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64AB9" w14:textId="77777777" w:rsidR="00C46801" w:rsidRDefault="00C46801" w:rsidP="002A6007">
      <w:pPr>
        <w:spacing w:line="276" w:lineRule="auto"/>
        <w:jc w:val="both"/>
        <w:rPr>
          <w:b/>
          <w:bCs/>
          <w:lang w:eastAsia="en-US"/>
        </w:rPr>
      </w:pPr>
      <w:r>
        <w:rPr>
          <w:b/>
          <w:bCs/>
        </w:rPr>
        <w:t>Tiesiskās paļāvības novērtējums bezdarbnieka pabalsta piešķiršanas gadījumā mikrouzņēmuma dalībniekam</w:t>
      </w:r>
    </w:p>
    <w:p w14:paraId="2BEB9B13" w14:textId="6D76259A" w:rsidR="00C46801" w:rsidRPr="00C46801" w:rsidRDefault="00C46801" w:rsidP="002A6007">
      <w:pPr>
        <w:spacing w:line="276" w:lineRule="auto"/>
        <w:jc w:val="both"/>
      </w:pPr>
      <w:r>
        <w:t>Gadījumā, ja likuma normu piemērošanu veica kompetentās iestādes, administratīvā akta adresāts tām nebija sniedzis nepatiesu informāciju</w:t>
      </w:r>
      <w:proofErr w:type="gramStart"/>
      <w:r>
        <w:t xml:space="preserve"> un</w:t>
      </w:r>
      <w:proofErr w:type="gramEnd"/>
      <w:r>
        <w:t xml:space="preserve"> tam nebija arī pamata uzskatīt, ka iestāžu rīcībā nav kāda lēmuma pieņemšanai būtiska informācija, administratīvā akta adresātam nav pamats apšaubīt iestāžu veiktās tiesību normu piemērošanas pareizību. Proti, </w:t>
      </w:r>
      <w:r w:rsidRPr="00C46801">
        <w:t>nevar no jebkuras privātpersonas</w:t>
      </w:r>
      <w:r>
        <w:t xml:space="preserve"> jautājumā par darba ņēmēja statusa zaudēšanu prasīt tādu pašu likuma piemērošanas spēju kā no iestādes, kas šādas tiesību normas piemēro regulāri.</w:t>
      </w:r>
    </w:p>
    <w:p w14:paraId="08A8E246" w14:textId="77777777" w:rsidR="00C46801" w:rsidRDefault="00C46801" w:rsidP="002A6007">
      <w:pPr>
        <w:spacing w:line="276" w:lineRule="auto"/>
        <w:jc w:val="both"/>
        <w:rPr>
          <w:b/>
          <w:bCs/>
          <w:color w:val="0070C0"/>
        </w:rPr>
      </w:pPr>
    </w:p>
    <w:p w14:paraId="51FD5E03" w14:textId="77777777" w:rsidR="00C46801" w:rsidRDefault="00C46801" w:rsidP="002A6007">
      <w:pPr>
        <w:spacing w:line="276" w:lineRule="auto"/>
        <w:jc w:val="both"/>
        <w:rPr>
          <w:b/>
          <w:bCs/>
        </w:rPr>
      </w:pPr>
      <w:r>
        <w:rPr>
          <w:b/>
          <w:bCs/>
        </w:rPr>
        <w:t xml:space="preserve">Acīmredzami prettiesiska administratīvā akta atcelšana </w:t>
      </w:r>
    </w:p>
    <w:p w14:paraId="2CF457E8" w14:textId="582D8D86" w:rsidR="003047F5" w:rsidRDefault="00C46801" w:rsidP="002A6007">
      <w:pPr>
        <w:spacing w:line="276" w:lineRule="auto"/>
        <w:jc w:val="both"/>
      </w:pPr>
      <w:r>
        <w:t xml:space="preserve">Lai konstatētu, ka pastāv Administratīvā procesa likuma </w:t>
      </w:r>
      <w:proofErr w:type="gramStart"/>
      <w:r>
        <w:t>86.panta</w:t>
      </w:r>
      <w:proofErr w:type="gramEnd"/>
      <w:r>
        <w:t xml:space="preserve"> otrās daļas 5.punktā minētais gadījums, kad labvēlīgā administratīvā akta adresāts zināja vai tam vajadzēja zināt par labvēlīgā administratīvā akta prettiesiskumu, nepietiek ar to, ka persona zināja tos apstākļus, kas ir pamatā administratīvā akta prettiesiskumam. Ir jākonstatē, ka persona zināja vai tai vajadzēja zināt tieši par administratīvā akta prettiesiskumu.</w:t>
      </w:r>
    </w:p>
    <w:p w14:paraId="669B40FE" w14:textId="77777777" w:rsidR="00C46801" w:rsidRPr="00286634" w:rsidRDefault="00C46801" w:rsidP="002A6007">
      <w:pPr>
        <w:spacing w:line="276" w:lineRule="auto"/>
      </w:pPr>
      <w:bookmarkStart w:id="0" w:name="_GoBack"/>
      <w:bookmarkEnd w:id="0"/>
    </w:p>
    <w:p w14:paraId="5B96512A" w14:textId="067FD3F6" w:rsidR="006B7BBC" w:rsidRPr="00C46801" w:rsidRDefault="00C46801" w:rsidP="002A6007">
      <w:pPr>
        <w:spacing w:line="276" w:lineRule="auto"/>
        <w:jc w:val="center"/>
        <w:rPr>
          <w:b/>
        </w:rPr>
      </w:pPr>
      <w:r w:rsidRPr="00C46801">
        <w:rPr>
          <w:b/>
        </w:rPr>
        <w:t>Latvijas Republikas Senāta</w:t>
      </w:r>
    </w:p>
    <w:p w14:paraId="3CEA605E" w14:textId="70CE3D8B" w:rsidR="00C46801" w:rsidRPr="00C46801" w:rsidRDefault="00C46801" w:rsidP="002A6007">
      <w:pPr>
        <w:spacing w:line="276" w:lineRule="auto"/>
        <w:jc w:val="center"/>
        <w:rPr>
          <w:b/>
        </w:rPr>
      </w:pPr>
      <w:r w:rsidRPr="00C46801">
        <w:rPr>
          <w:b/>
        </w:rPr>
        <w:t>Administratīvo lietu departamenta</w:t>
      </w:r>
    </w:p>
    <w:p w14:paraId="497D8E70" w14:textId="53A1509E" w:rsidR="00C46801" w:rsidRPr="00C46801" w:rsidRDefault="00C46801" w:rsidP="002A6007">
      <w:pPr>
        <w:spacing w:line="276" w:lineRule="auto"/>
        <w:jc w:val="center"/>
        <w:rPr>
          <w:b/>
        </w:rPr>
      </w:pPr>
      <w:proofErr w:type="gramStart"/>
      <w:r w:rsidRPr="00C46801">
        <w:rPr>
          <w:b/>
        </w:rPr>
        <w:t>2023.gada</w:t>
      </w:r>
      <w:proofErr w:type="gramEnd"/>
      <w:r w:rsidRPr="00C46801">
        <w:rPr>
          <w:b/>
        </w:rPr>
        <w:t xml:space="preserve"> 17.jūlija</w:t>
      </w:r>
    </w:p>
    <w:p w14:paraId="30B4B012" w14:textId="4CC1B119" w:rsidR="006B7BBC" w:rsidRPr="00C46801" w:rsidRDefault="00C27C14" w:rsidP="002A6007">
      <w:pPr>
        <w:spacing w:line="276" w:lineRule="auto"/>
        <w:jc w:val="center"/>
        <w:rPr>
          <w:b/>
        </w:rPr>
      </w:pPr>
      <w:r w:rsidRPr="00C46801">
        <w:rPr>
          <w:b/>
        </w:rPr>
        <w:t>SPRIEDUMS</w:t>
      </w:r>
    </w:p>
    <w:p w14:paraId="7C93681F" w14:textId="77777777" w:rsidR="00C46801" w:rsidRPr="00C46801" w:rsidRDefault="00C46801" w:rsidP="002A6007">
      <w:pPr>
        <w:spacing w:line="276" w:lineRule="auto"/>
        <w:ind w:firstLine="567"/>
        <w:jc w:val="center"/>
        <w:outlineLvl w:val="0"/>
        <w:rPr>
          <w:b/>
        </w:rPr>
      </w:pPr>
      <w:r w:rsidRPr="00C46801">
        <w:rPr>
          <w:b/>
        </w:rPr>
        <w:t>Lieta Nr. </w:t>
      </w:r>
      <w:r w:rsidRPr="00C46801">
        <w:rPr>
          <w:b/>
          <w:lang w:eastAsia="lv-LV"/>
        </w:rPr>
        <w:t>A420169319</w:t>
      </w:r>
      <w:r w:rsidRPr="00C46801">
        <w:rPr>
          <w:b/>
        </w:rPr>
        <w:t>, SKA-100/2023</w:t>
      </w:r>
    </w:p>
    <w:p w14:paraId="6D193F04" w14:textId="191B426D" w:rsidR="00C46801" w:rsidRPr="00DC4FC7" w:rsidRDefault="00C46801" w:rsidP="002A6007">
      <w:pPr>
        <w:spacing w:line="276" w:lineRule="auto"/>
        <w:jc w:val="center"/>
        <w:rPr>
          <w:b/>
        </w:rPr>
      </w:pPr>
      <w:hyperlink r:id="rId8" w:history="1">
        <w:r w:rsidRPr="00C46801">
          <w:rPr>
            <w:rStyle w:val="Hyperlink"/>
            <w:rFonts w:ascii="TimesNewRomanPSMT" w:eastAsiaTheme="minorHAnsi" w:hAnsi="TimesNewRomanPSMT" w:cs="TimesNewRomanPSMT"/>
            <w:lang w:val="en-US" w:eastAsia="en-US"/>
          </w:rPr>
          <w:t>ECLI</w:t>
        </w:r>
        <w:proofErr w:type="gramStart"/>
        <w:r w:rsidRPr="00C46801">
          <w:rPr>
            <w:rStyle w:val="Hyperlink"/>
            <w:rFonts w:ascii="TimesNewRomanPSMT" w:eastAsiaTheme="minorHAnsi" w:hAnsi="TimesNewRomanPSMT" w:cs="TimesNewRomanPSMT"/>
            <w:lang w:val="en-US" w:eastAsia="en-US"/>
          </w:rPr>
          <w:t>:LV:AT:2023:0717.A420169319.13.S</w:t>
        </w:r>
        <w:proofErr w:type="gramEnd"/>
      </w:hyperlink>
    </w:p>
    <w:p w14:paraId="3DBD4178" w14:textId="77777777" w:rsidR="00043E06" w:rsidRPr="00DC4FC7" w:rsidRDefault="00043E06" w:rsidP="002A6007">
      <w:pPr>
        <w:spacing w:line="276" w:lineRule="auto"/>
        <w:ind w:firstLine="567"/>
        <w:jc w:val="center"/>
      </w:pPr>
    </w:p>
    <w:p w14:paraId="19AFEF33" w14:textId="3F168A69" w:rsidR="006B7BBC" w:rsidRPr="00286634" w:rsidRDefault="00DC4FC7" w:rsidP="002A6007">
      <w:pPr>
        <w:spacing w:line="276" w:lineRule="auto"/>
        <w:ind w:firstLine="720"/>
        <w:jc w:val="both"/>
        <w:rPr>
          <w:highlight w:val="yellow"/>
        </w:rPr>
      </w:pPr>
      <w:r>
        <w:t>Senāts</w:t>
      </w:r>
      <w:r w:rsidR="006B7BBC" w:rsidRPr="00286634">
        <w:t xml:space="preserve"> šādā sastāvā: senator</w:t>
      </w:r>
      <w:r w:rsidR="00DA277B" w:rsidRPr="00286634">
        <w:t>e</w:t>
      </w:r>
      <w:r>
        <w:t xml:space="preserve"> referente</w:t>
      </w:r>
      <w:r w:rsidR="006B7BBC" w:rsidRPr="00286634">
        <w:t xml:space="preserve"> </w:t>
      </w:r>
      <w:r w:rsidR="00EF3664" w:rsidRPr="00286634">
        <w:t>Anita Kovaļevska</w:t>
      </w:r>
      <w:r w:rsidR="006B7BBC" w:rsidRPr="00286634">
        <w:t xml:space="preserve">, </w:t>
      </w:r>
      <w:r>
        <w:t xml:space="preserve">senatore </w:t>
      </w:r>
      <w:r w:rsidR="001310B6">
        <w:t>Vēsma Kakste</w:t>
      </w:r>
      <w:r>
        <w:t xml:space="preserve"> un senator</w:t>
      </w:r>
      <w:r w:rsidR="001310B6">
        <w:t>s Jānis Pleps</w:t>
      </w:r>
    </w:p>
    <w:p w14:paraId="3049557F" w14:textId="77777777" w:rsidR="003047F5" w:rsidRPr="00286634" w:rsidRDefault="003047F5" w:rsidP="002A6007">
      <w:pPr>
        <w:spacing w:line="276" w:lineRule="auto"/>
        <w:ind w:firstLine="720"/>
        <w:jc w:val="both"/>
      </w:pPr>
    </w:p>
    <w:p w14:paraId="5DE22EF3" w14:textId="712FAC78" w:rsidR="00A6596A" w:rsidRDefault="00941626" w:rsidP="002A6007">
      <w:pPr>
        <w:spacing w:line="276" w:lineRule="auto"/>
        <w:ind w:firstLine="720"/>
        <w:jc w:val="both"/>
      </w:pPr>
      <w:r w:rsidRPr="00286634">
        <w:t xml:space="preserve">rakstveida procesā izskatīja administratīvo lietu, kas ierosināta, </w:t>
      </w:r>
      <w:r w:rsidR="007F1A6F" w:rsidRPr="00286634">
        <w:t xml:space="preserve">pamatojoties </w:t>
      </w:r>
      <w:r w:rsidR="00274E94">
        <w:t xml:space="preserve">uz </w:t>
      </w:r>
      <w:r w:rsidR="00C46801">
        <w:t xml:space="preserve">[pers. A] </w:t>
      </w:r>
      <w:r w:rsidR="00274E94">
        <w:t xml:space="preserve">pieteikumu par </w:t>
      </w:r>
      <w:r w:rsidR="001310B6">
        <w:t xml:space="preserve">Valsts sociālās apdrošināšanas aģentūras </w:t>
      </w:r>
      <w:proofErr w:type="gramStart"/>
      <w:r w:rsidR="001310B6">
        <w:t>2019.gada</w:t>
      </w:r>
      <w:proofErr w:type="gramEnd"/>
      <w:r w:rsidR="001310B6">
        <w:t xml:space="preserve"> 16.janvāra lēmuma Nr.</w:t>
      </w:r>
      <w:r w:rsidR="00A97DEA">
        <w:t> </w:t>
      </w:r>
      <w:r w:rsidR="001310B6">
        <w:t>19/136331 atcelšanu</w:t>
      </w:r>
      <w:r w:rsidR="00274E94">
        <w:t xml:space="preserve">, </w:t>
      </w:r>
      <w:r w:rsidR="003135A3" w:rsidRPr="00286634">
        <w:t xml:space="preserve">sakarā ar </w:t>
      </w:r>
      <w:r w:rsidR="00C46801">
        <w:t>[pers. A</w:t>
      </w:r>
      <w:r w:rsidR="00C46801">
        <w:t xml:space="preserve">] </w:t>
      </w:r>
      <w:r w:rsidR="003135A3" w:rsidRPr="00286634">
        <w:t>kasācijas sūdzību par Administratīvās apgabaltiesas 2</w:t>
      </w:r>
      <w:r w:rsidR="00EE6065" w:rsidRPr="00286634">
        <w:t>0</w:t>
      </w:r>
      <w:r w:rsidR="001310B6">
        <w:t>20</w:t>
      </w:r>
      <w:r w:rsidR="00EE6065" w:rsidRPr="00286634">
        <w:t xml:space="preserve">.gada </w:t>
      </w:r>
      <w:r w:rsidR="00274E94">
        <w:t>1</w:t>
      </w:r>
      <w:r w:rsidR="001310B6">
        <w:t>5</w:t>
      </w:r>
      <w:r w:rsidR="00274E94">
        <w:t>.</w:t>
      </w:r>
      <w:r w:rsidR="001310B6">
        <w:t>jūnija</w:t>
      </w:r>
      <w:r w:rsidR="00EE6065" w:rsidRPr="00286634">
        <w:t xml:space="preserve"> spriedumu.</w:t>
      </w:r>
    </w:p>
    <w:p w14:paraId="3B0F7096" w14:textId="77777777" w:rsidR="00FC1815" w:rsidRPr="00286634" w:rsidRDefault="00FC1815" w:rsidP="002A6007">
      <w:pPr>
        <w:spacing w:line="276" w:lineRule="auto"/>
        <w:ind w:firstLine="567"/>
        <w:jc w:val="both"/>
      </w:pPr>
    </w:p>
    <w:p w14:paraId="49301551" w14:textId="77777777" w:rsidR="003047F5" w:rsidRPr="00286634" w:rsidRDefault="003047F5" w:rsidP="002A6007">
      <w:pPr>
        <w:pStyle w:val="ATvirsraksts"/>
      </w:pPr>
      <w:r w:rsidRPr="00286634">
        <w:t>Aprakstošā daļa</w:t>
      </w:r>
    </w:p>
    <w:p w14:paraId="54AE93A0" w14:textId="77777777" w:rsidR="003047F5" w:rsidRPr="00286634" w:rsidRDefault="003047F5" w:rsidP="002A6007">
      <w:pPr>
        <w:spacing w:line="276" w:lineRule="auto"/>
        <w:ind w:firstLine="567"/>
        <w:jc w:val="both"/>
      </w:pPr>
    </w:p>
    <w:p w14:paraId="55EA5716" w14:textId="1A4B081B" w:rsidR="00B55DD2" w:rsidRDefault="004519E8" w:rsidP="002A6007">
      <w:pPr>
        <w:spacing w:line="276" w:lineRule="auto"/>
        <w:ind w:firstLine="720"/>
        <w:jc w:val="both"/>
      </w:pPr>
      <w:r w:rsidRPr="00A97DEA">
        <w:rPr>
          <w:lang w:eastAsia="lv-LV"/>
        </w:rPr>
        <w:t>[1]</w:t>
      </w:r>
      <w:r w:rsidR="00274E94">
        <w:rPr>
          <w:lang w:eastAsia="lv-LV"/>
        </w:rPr>
        <w:t> </w:t>
      </w:r>
      <w:r w:rsidR="001310B6">
        <w:t xml:space="preserve">Ar Valsts sociālās apdrošināšanas aģentūras </w:t>
      </w:r>
      <w:r w:rsidR="00DC6F08">
        <w:t xml:space="preserve">(turpmāk – aģentūra) </w:t>
      </w:r>
      <w:proofErr w:type="gramStart"/>
      <w:r w:rsidR="001310B6">
        <w:t>2016.gada</w:t>
      </w:r>
      <w:proofErr w:type="gramEnd"/>
      <w:r w:rsidR="001310B6">
        <w:t xml:space="preserve"> 15.novembra lēmumu pieteicējai </w:t>
      </w:r>
      <w:r w:rsidR="00C46801">
        <w:t xml:space="preserve">[pers. A] </w:t>
      </w:r>
      <w:r w:rsidR="001310B6">
        <w:t xml:space="preserve">piešķirts bezdarbnieka pabalsts 17,8839 </w:t>
      </w:r>
      <w:proofErr w:type="spellStart"/>
      <w:r w:rsidR="001310B6" w:rsidRPr="001310B6">
        <w:rPr>
          <w:i/>
          <w:iCs/>
        </w:rPr>
        <w:t>euro</w:t>
      </w:r>
      <w:proofErr w:type="spellEnd"/>
      <w:r w:rsidR="001310B6">
        <w:t xml:space="preserve"> par kalendāra dienu.</w:t>
      </w:r>
      <w:r w:rsidR="00616DA2">
        <w:t xml:space="preserve"> Pabalsts tika izmaksāts no </w:t>
      </w:r>
      <w:proofErr w:type="gramStart"/>
      <w:r w:rsidR="00616DA2">
        <w:t>2016.gada</w:t>
      </w:r>
      <w:proofErr w:type="gramEnd"/>
      <w:r w:rsidR="00616DA2">
        <w:t xml:space="preserve"> 1.novembra līdz 2017.gada 9.aprīlim.</w:t>
      </w:r>
    </w:p>
    <w:p w14:paraId="498DF163" w14:textId="0D073ABF" w:rsidR="00B55DD2" w:rsidRDefault="00B55DD2" w:rsidP="002A6007">
      <w:pPr>
        <w:spacing w:line="276" w:lineRule="auto"/>
        <w:ind w:firstLine="720"/>
        <w:jc w:val="both"/>
      </w:pPr>
      <w:r>
        <w:t xml:space="preserve">Ar aģentūras direktora </w:t>
      </w:r>
      <w:proofErr w:type="gramStart"/>
      <w:r>
        <w:t>2019.gada</w:t>
      </w:r>
      <w:proofErr w:type="gramEnd"/>
      <w:r>
        <w:t xml:space="preserve"> 16.janvāra lēmumu Nr.19/136331 kā administratīvā akta galīgo noformējumu pieteicējai konstatēta bezdarbnieka pabalsta pārmaksa 2557,40 </w:t>
      </w:r>
      <w:proofErr w:type="spellStart"/>
      <w:r w:rsidRPr="00B55DD2">
        <w:rPr>
          <w:i/>
          <w:iCs/>
        </w:rPr>
        <w:t>euro</w:t>
      </w:r>
      <w:proofErr w:type="spellEnd"/>
      <w:r>
        <w:t xml:space="preserve"> par periodu no 2016.gada 1.novembra līdz 2017.gada 9.aprīlim un noteikts pienākums atmaksāt </w:t>
      </w:r>
      <w:r w:rsidRPr="00B55DD2">
        <w:t>pārmaksāt</w:t>
      </w:r>
      <w:r>
        <w:t>o</w:t>
      </w:r>
      <w:r w:rsidRPr="00B55DD2">
        <w:t xml:space="preserve"> bezdarbnieka pabalst</w:t>
      </w:r>
      <w:r>
        <w:t xml:space="preserve">u. Lēmumā norādīts, ka </w:t>
      </w:r>
      <w:r w:rsidR="001310B6">
        <w:t>bezdarbnieka pabalsta saņēmējam nav tiesību saņemt pabalstu laikā, kad viņš ir darba ņēmējs</w:t>
      </w:r>
      <w:r w:rsidR="00961D58">
        <w:t xml:space="preserve">, bet pieteicēja kā SIA „E &amp; I” īpašniece no </w:t>
      </w:r>
      <w:proofErr w:type="gramStart"/>
      <w:r w:rsidR="00961D58">
        <w:t>2012.gada</w:t>
      </w:r>
      <w:proofErr w:type="gramEnd"/>
      <w:r w:rsidR="00961D58">
        <w:t xml:space="preserve"> 1.janvāra līdz 2017.gada 31.decembrim bija mikrouzņēmuma darba ņēmēja</w:t>
      </w:r>
      <w:r>
        <w:t>.</w:t>
      </w:r>
    </w:p>
    <w:p w14:paraId="23A49597" w14:textId="77777777" w:rsidR="001310B6" w:rsidRDefault="001310B6" w:rsidP="002A6007">
      <w:pPr>
        <w:spacing w:line="276" w:lineRule="auto"/>
        <w:ind w:firstLine="720"/>
        <w:jc w:val="both"/>
        <w:rPr>
          <w:lang w:eastAsia="lv-LV"/>
        </w:rPr>
      </w:pPr>
    </w:p>
    <w:p w14:paraId="29822774" w14:textId="14588051" w:rsidR="00274E94" w:rsidRDefault="00274E94" w:rsidP="002A6007">
      <w:pPr>
        <w:spacing w:line="276" w:lineRule="auto"/>
        <w:ind w:firstLine="720"/>
        <w:jc w:val="both"/>
        <w:rPr>
          <w:lang w:eastAsia="lv-LV"/>
        </w:rPr>
      </w:pPr>
      <w:r>
        <w:rPr>
          <w:lang w:eastAsia="lv-LV"/>
        </w:rPr>
        <w:lastRenderedPageBreak/>
        <w:t>[2] Pieteicēj</w:t>
      </w:r>
      <w:r w:rsidR="00961D58">
        <w:rPr>
          <w:lang w:eastAsia="lv-LV"/>
        </w:rPr>
        <w:t>a</w:t>
      </w:r>
      <w:r w:rsidR="002072E2">
        <w:rPr>
          <w:lang w:eastAsia="lv-LV"/>
        </w:rPr>
        <w:t xml:space="preserve"> vērsās Administratīvajā rajona tiesā</w:t>
      </w:r>
      <w:r w:rsidR="00961D58">
        <w:rPr>
          <w:lang w:eastAsia="lv-LV"/>
        </w:rPr>
        <w:t xml:space="preserve"> un lūdza atcelt</w:t>
      </w:r>
      <w:r w:rsidR="00961D58" w:rsidRPr="00961D58">
        <w:t xml:space="preserve"> </w:t>
      </w:r>
      <w:r w:rsidR="00961D58" w:rsidRPr="00961D58">
        <w:rPr>
          <w:lang w:eastAsia="lv-LV"/>
        </w:rPr>
        <w:t xml:space="preserve">aģentūras direktora </w:t>
      </w:r>
      <w:proofErr w:type="gramStart"/>
      <w:r w:rsidR="00961D58" w:rsidRPr="00961D58">
        <w:rPr>
          <w:lang w:eastAsia="lv-LV"/>
        </w:rPr>
        <w:t>2019.gada</w:t>
      </w:r>
      <w:proofErr w:type="gramEnd"/>
      <w:r w:rsidR="00961D58" w:rsidRPr="00961D58">
        <w:rPr>
          <w:lang w:eastAsia="lv-LV"/>
        </w:rPr>
        <w:t xml:space="preserve"> 16.janvāra lēmumu</w:t>
      </w:r>
      <w:r w:rsidR="002072E2">
        <w:rPr>
          <w:lang w:eastAsia="lv-LV"/>
        </w:rPr>
        <w:t xml:space="preserve">. Tiesa pieteikumu </w:t>
      </w:r>
      <w:r w:rsidR="00961D58">
        <w:rPr>
          <w:lang w:eastAsia="lv-LV"/>
        </w:rPr>
        <w:t>apmierināja</w:t>
      </w:r>
      <w:r w:rsidR="002072E2">
        <w:rPr>
          <w:lang w:eastAsia="lv-LV"/>
        </w:rPr>
        <w:t>.</w:t>
      </w:r>
    </w:p>
    <w:p w14:paraId="5E910ADA" w14:textId="5FA2CAAC" w:rsidR="002072E2" w:rsidRDefault="002072E2" w:rsidP="002A6007">
      <w:pPr>
        <w:spacing w:line="276" w:lineRule="auto"/>
        <w:ind w:firstLine="720"/>
        <w:jc w:val="both"/>
        <w:rPr>
          <w:lang w:eastAsia="lv-LV"/>
        </w:rPr>
      </w:pPr>
    </w:p>
    <w:p w14:paraId="0B0BB7DE" w14:textId="3CE73A3B" w:rsidR="002072E2" w:rsidRDefault="002072E2" w:rsidP="002A6007">
      <w:pPr>
        <w:spacing w:line="276" w:lineRule="auto"/>
        <w:ind w:firstLine="720"/>
        <w:jc w:val="both"/>
        <w:rPr>
          <w:lang w:eastAsia="lv-LV"/>
        </w:rPr>
      </w:pPr>
      <w:r>
        <w:rPr>
          <w:lang w:eastAsia="lv-LV"/>
        </w:rPr>
        <w:t>[3] Izskatījusi</w:t>
      </w:r>
      <w:r w:rsidR="00642262">
        <w:rPr>
          <w:lang w:eastAsia="lv-LV"/>
        </w:rPr>
        <w:t xml:space="preserve"> Valsts ieņēmumu dienesta</w:t>
      </w:r>
      <w:r>
        <w:rPr>
          <w:lang w:eastAsia="lv-LV"/>
        </w:rPr>
        <w:t xml:space="preserve"> </w:t>
      </w:r>
      <w:r w:rsidR="00E933DB">
        <w:rPr>
          <w:lang w:eastAsia="lv-LV"/>
        </w:rPr>
        <w:t xml:space="preserve">(turpmāk – dienests) </w:t>
      </w:r>
      <w:r>
        <w:rPr>
          <w:lang w:eastAsia="lv-LV"/>
        </w:rPr>
        <w:t xml:space="preserve">apelācijas sūdzību, Administratīvā apgabaltiesa pieteikumu </w:t>
      </w:r>
      <w:r w:rsidR="00961D58">
        <w:rPr>
          <w:lang w:eastAsia="lv-LV"/>
        </w:rPr>
        <w:t>noraidīja</w:t>
      </w:r>
      <w:r>
        <w:rPr>
          <w:lang w:eastAsia="lv-LV"/>
        </w:rPr>
        <w:t>. Spriedums pamatots ar turpmāk norādītajiem argumentiem.</w:t>
      </w:r>
    </w:p>
    <w:p w14:paraId="4334898A" w14:textId="24691B64" w:rsidR="008D3748" w:rsidRDefault="00AD3BE8" w:rsidP="002A6007">
      <w:pPr>
        <w:spacing w:line="276" w:lineRule="auto"/>
        <w:ind w:firstLine="720"/>
        <w:jc w:val="both"/>
      </w:pPr>
      <w:r>
        <w:rPr>
          <w:lang w:eastAsia="lv-LV"/>
        </w:rPr>
        <w:t>[3.</w:t>
      </w:r>
      <w:r w:rsidR="00F70AE8">
        <w:rPr>
          <w:lang w:eastAsia="lv-LV"/>
        </w:rPr>
        <w:t>1</w:t>
      </w:r>
      <w:r>
        <w:rPr>
          <w:lang w:eastAsia="lv-LV"/>
        </w:rPr>
        <w:t>] </w:t>
      </w:r>
      <w:r w:rsidR="00BB36D2">
        <w:rPr>
          <w:lang w:eastAsia="lv-LV"/>
        </w:rPr>
        <w:t>Atbilstoši l</w:t>
      </w:r>
      <w:r w:rsidR="008D3748">
        <w:t xml:space="preserve">ikuma „Par apdrošināšanu bezdarba gadījumam” </w:t>
      </w:r>
      <w:proofErr w:type="gramStart"/>
      <w:r w:rsidR="008D3748">
        <w:t>16.panta</w:t>
      </w:r>
      <w:proofErr w:type="gramEnd"/>
      <w:r w:rsidR="008D3748">
        <w:t xml:space="preserve"> treš</w:t>
      </w:r>
      <w:r w:rsidR="00BB36D2">
        <w:t>ajai daļai</w:t>
      </w:r>
      <w:r w:rsidR="008D3748">
        <w:t xml:space="preserve">, ja </w:t>
      </w:r>
      <w:r w:rsidR="00BB36D2" w:rsidRPr="00961D58">
        <w:rPr>
          <w:lang w:eastAsia="lv-LV"/>
        </w:rPr>
        <w:t>aģentūra</w:t>
      </w:r>
      <w:r w:rsidR="008D3748">
        <w:t xml:space="preserve"> konstatē, ka personai bezdarbnieka pabalsta saņemšanas laikā ir bijis vai ir darba ņēmēja vai pašnodarbinātā statuss un līdz ar to šī persona nepamatoti saņēmusi bezdarbnieka pabalstu, </w:t>
      </w:r>
      <w:r w:rsidR="00BB36D2" w:rsidRPr="00BB36D2">
        <w:t>aģentūra</w:t>
      </w:r>
      <w:r w:rsidR="008D3748">
        <w:t xml:space="preserve"> pieņem lēmumu par šajā periodā pārmaksātās bezdarbnieka pabalsta summas atgūšanu, pamatojoties uz </w:t>
      </w:r>
      <w:r w:rsidR="00BB36D2">
        <w:t>dienesta</w:t>
      </w:r>
      <w:r w:rsidR="008D3748">
        <w:t xml:space="preserve"> informāciju par periodiem, kuros persona reģistrēta kā darba ņēmējs vai pašnodarbinātais, vai no citas valsts kompetentās iestādes saņemto informāciju par personas nodarbinātību citā valstī. </w:t>
      </w:r>
    </w:p>
    <w:p w14:paraId="3F87E14A" w14:textId="52F0D27A" w:rsidR="008D3748" w:rsidRDefault="008D3748" w:rsidP="002A6007">
      <w:pPr>
        <w:spacing w:line="276" w:lineRule="auto"/>
        <w:ind w:firstLine="720"/>
        <w:jc w:val="both"/>
      </w:pPr>
      <w:r>
        <w:t>[</w:t>
      </w:r>
      <w:r w:rsidR="000462AB">
        <w:t>3.2</w:t>
      </w:r>
      <w:r>
        <w:t>]</w:t>
      </w:r>
      <w:r w:rsidR="008551A6">
        <w:t> </w:t>
      </w:r>
      <w:r>
        <w:t xml:space="preserve">No </w:t>
      </w:r>
      <w:r w:rsidR="000462AB" w:rsidRPr="000462AB">
        <w:t>dienesta</w:t>
      </w:r>
      <w:r>
        <w:t xml:space="preserve"> </w:t>
      </w:r>
      <w:proofErr w:type="gramStart"/>
      <w:r>
        <w:t>2019.gada</w:t>
      </w:r>
      <w:proofErr w:type="gramEnd"/>
      <w:r>
        <w:t xml:space="preserve"> 21.augusta informācijas par mikrouzņēmumu nodokļa deklarāciju iesniegšanas datumiem un 2020.gada 4.marta informācijas par deklarāciju iesniegšanu redzams, ka SIA</w:t>
      </w:r>
      <w:r w:rsidR="00A97DEA">
        <w:t> </w:t>
      </w:r>
      <w:r>
        <w:t xml:space="preserve">„E &amp; I” mikrouzņēmumu nodokļa deklarācijas par 2015.gada 1. un 2.ceturksni parakstījusi un </w:t>
      </w:r>
      <w:r w:rsidR="000462AB" w:rsidRPr="000462AB">
        <w:t>dienesta</w:t>
      </w:r>
      <w:r w:rsidR="000462AB">
        <w:t>m</w:t>
      </w:r>
      <w:r>
        <w:t xml:space="preserve"> iesniegusi pieteicēja 2015.gada 14.septembrī, bet deklarācijas par 2015.gada 3.</w:t>
      </w:r>
      <w:r w:rsidR="000462AB">
        <w:t xml:space="preserve"> </w:t>
      </w:r>
      <w:r>
        <w:t xml:space="preserve">un 4.ceturksni, 2016.gadu (1., 2., 3. un 4.ceturksni) un 2017.gada 1., 2. un 3.ceturksni parakstījis un </w:t>
      </w:r>
      <w:r w:rsidR="000462AB" w:rsidRPr="000462AB">
        <w:t>dienesta</w:t>
      </w:r>
      <w:r w:rsidR="000462AB">
        <w:t>m</w:t>
      </w:r>
      <w:r>
        <w:t xml:space="preserve"> iesniedzis </w:t>
      </w:r>
      <w:r w:rsidR="00C46801">
        <w:t xml:space="preserve">[pers. B] </w:t>
      </w:r>
      <w:r>
        <w:t>tikai 2017.gada 27.novembrī. Tātad informāciju par SIA</w:t>
      </w:r>
      <w:r w:rsidR="00A97DEA">
        <w:t> </w:t>
      </w:r>
      <w:r>
        <w:t>„E &amp; I” apgrozījumu un nodokļu maksājumiem vai to neesību, kā arī</w:t>
      </w:r>
      <w:r w:rsidR="00084C61">
        <w:t xml:space="preserve"> sabiedrībā </w:t>
      </w:r>
      <w:r>
        <w:t xml:space="preserve">nodarbinātajiem par periodu no 2015.gada 3.ceturkšņa līdz 2017.gada 3.ceturksnim </w:t>
      </w:r>
      <w:r w:rsidR="000462AB" w:rsidRPr="000462AB">
        <w:t>dienest</w:t>
      </w:r>
      <w:r w:rsidR="000462AB">
        <w:t>s</w:t>
      </w:r>
      <w:r>
        <w:t xml:space="preserve"> uzzināja tikai 2017.gada 27.novembrī, kad iesniegtas mikrouzņēmumu nodokļa deklarācijas, tas ir</w:t>
      </w:r>
      <w:r w:rsidR="006B2808">
        <w:t>,</w:t>
      </w:r>
      <w:r>
        <w:t xml:space="preserve"> pēc tam, kad pieteicējai piešķirts bezdarbnieka statuss, </w:t>
      </w:r>
      <w:r w:rsidR="002154EB">
        <w:t xml:space="preserve">kā arī </w:t>
      </w:r>
      <w:r>
        <w:t xml:space="preserve">piešķirts un izmaksāts bezdarbnieka pabalsts. </w:t>
      </w:r>
      <w:r w:rsidR="000462AB">
        <w:t xml:space="preserve">Tā kā </w:t>
      </w:r>
      <w:r w:rsidR="000462AB" w:rsidRPr="000462AB">
        <w:t>SIA</w:t>
      </w:r>
      <w:r w:rsidR="00A97DEA">
        <w:t> </w:t>
      </w:r>
      <w:r w:rsidR="000462AB" w:rsidRPr="000462AB">
        <w:t>„E</w:t>
      </w:r>
      <w:r w:rsidR="00A97DEA">
        <w:t xml:space="preserve"> </w:t>
      </w:r>
      <w:r w:rsidR="000462AB" w:rsidRPr="000462AB">
        <w:t xml:space="preserve">&amp; I” </w:t>
      </w:r>
      <w:r>
        <w:t>mikrouzņēmumu nodokļa deklarācijas par 2015. un 2016.gadu, kur</w:t>
      </w:r>
      <w:r w:rsidR="000462AB">
        <w:t>o</w:t>
      </w:r>
      <w:r>
        <w:t>s nav bijis apgrozījums, iesnie</w:t>
      </w:r>
      <w:r w:rsidR="000462AB">
        <w:t>dza</w:t>
      </w:r>
      <w:r>
        <w:t xml:space="preserve"> tikai 2017.gadā, </w:t>
      </w:r>
      <w:r w:rsidR="000462AB">
        <w:t>tad s</w:t>
      </w:r>
      <w:r w:rsidR="000462AB" w:rsidRPr="000462AB">
        <w:t>askaņā ar Mikrouzņēmumu nodokļa likuma 4.panta 8.</w:t>
      </w:r>
      <w:r w:rsidR="000462AB" w:rsidRPr="000462AB">
        <w:rPr>
          <w:vertAlign w:val="superscript"/>
        </w:rPr>
        <w:t>1</w:t>
      </w:r>
      <w:r w:rsidR="000462AB" w:rsidRPr="000462AB">
        <w:t>daļu</w:t>
      </w:r>
      <w:r w:rsidR="000462AB">
        <w:t xml:space="preserve"> </w:t>
      </w:r>
      <w:r w:rsidR="000462AB" w:rsidRPr="000462AB">
        <w:t>SIA</w:t>
      </w:r>
      <w:r w:rsidR="00A97DEA">
        <w:t> </w:t>
      </w:r>
      <w:r w:rsidR="000462AB" w:rsidRPr="000462AB">
        <w:t xml:space="preserve">„E &amp; I” </w:t>
      </w:r>
      <w:r>
        <w:t>mikrouzņēmumu nodokļa maksātāja status</w:t>
      </w:r>
      <w:r w:rsidR="000462AB">
        <w:t>u</w:t>
      </w:r>
      <w:r>
        <w:t xml:space="preserve"> zaudē</w:t>
      </w:r>
      <w:r w:rsidR="000462AB">
        <w:t>ja</w:t>
      </w:r>
      <w:r>
        <w:t xml:space="preserve"> ar 2018.gadu. </w:t>
      </w:r>
      <w:r w:rsidR="000462AB">
        <w:t>Līdz ar to</w:t>
      </w:r>
      <w:r>
        <w:t xml:space="preserve"> SIA „E &amp; I” 2016. un 2017.gadā bija mikrouzņēmumu nodokļa maksātāja. </w:t>
      </w:r>
    </w:p>
    <w:p w14:paraId="482DDFCC" w14:textId="3E19CD90" w:rsidR="008D3748" w:rsidRDefault="008D3748" w:rsidP="002A6007">
      <w:pPr>
        <w:spacing w:line="276" w:lineRule="auto"/>
        <w:ind w:firstLine="720"/>
        <w:jc w:val="both"/>
      </w:pPr>
      <w:r>
        <w:t>[</w:t>
      </w:r>
      <w:r w:rsidR="002C32EE">
        <w:t>3.3</w:t>
      </w:r>
      <w:r>
        <w:t>]</w:t>
      </w:r>
      <w:r w:rsidR="008551A6">
        <w:t> </w:t>
      </w:r>
      <w:r>
        <w:t xml:space="preserve">Saskaņā ar likuma </w:t>
      </w:r>
      <w:r w:rsidR="002C32EE">
        <w:t xml:space="preserve">„Par valsts sociālo apdrošināšanu” </w:t>
      </w:r>
      <w:proofErr w:type="gramStart"/>
      <w:r>
        <w:t>5.panta</w:t>
      </w:r>
      <w:proofErr w:type="gramEnd"/>
      <w:r>
        <w:t xml:space="preserve"> sest</w:t>
      </w:r>
      <w:r w:rsidR="002C32EE">
        <w:t>o</w:t>
      </w:r>
      <w:r>
        <w:t xml:space="preserve"> daļ</w:t>
      </w:r>
      <w:r w:rsidR="002C32EE">
        <w:t>u</w:t>
      </w:r>
      <w:r>
        <w:t xml:space="preserve"> mikrouzņēmuma darbinieki ir sociāli apdrošināmi saskaņā ar Mikrouzņēmumu nodokļa likumu. Mikrouzņēmumu nodokļa likuma </w:t>
      </w:r>
      <w:proofErr w:type="gramStart"/>
      <w:r>
        <w:t>1.panta</w:t>
      </w:r>
      <w:proofErr w:type="gramEnd"/>
      <w:r>
        <w:t xml:space="preserve"> 3.punkts noteic, ka mikrouzņēmuma darbinieks ir </w:t>
      </w:r>
      <w:r w:rsidR="002C32EE">
        <w:t>arī</w:t>
      </w:r>
      <w:r>
        <w:t xml:space="preserve"> mikrouzņēmuma īpašnieks. </w:t>
      </w:r>
      <w:r w:rsidR="00A97DEA">
        <w:t>Senāta</w:t>
      </w:r>
      <w:r>
        <w:t xml:space="preserve"> judikatūrā atzīts, ka </w:t>
      </w:r>
      <w:r w:rsidR="002C32EE">
        <w:t>m</w:t>
      </w:r>
      <w:r>
        <w:t xml:space="preserve">ikrouzņēmuma īpašnieks (sabiedrības ar ierobežotu atbildību dalībnieks) darba ņēmēja statusu likuma „Par valsts sociālo apdrošināšanu” </w:t>
      </w:r>
      <w:r w:rsidR="00DA0E14">
        <w:t xml:space="preserve">izpratnē </w:t>
      </w:r>
      <w:r>
        <w:t xml:space="preserve">zaudē tikai tad, kad </w:t>
      </w:r>
      <w:r w:rsidR="00084C61">
        <w:t>kapitālsabiedrība</w:t>
      </w:r>
      <w:r>
        <w:t xml:space="preserve"> likumā noteiktajos gadījumos zaudē </w:t>
      </w:r>
      <w:r w:rsidR="0036009C">
        <w:t>mikrouzņēmu</w:t>
      </w:r>
      <w:r w:rsidR="0059726B">
        <w:t>mu</w:t>
      </w:r>
      <w:r w:rsidR="0036009C">
        <w:t xml:space="preserve"> </w:t>
      </w:r>
      <w:r>
        <w:t>nodokļa maksātāja statusu vai arī īpašnieks atsavina vai likvidē mikrouzņēmumu, tādējādi zaudējot savu piederību mikrouzņēmumam.</w:t>
      </w:r>
    </w:p>
    <w:p w14:paraId="4C014A91" w14:textId="135F0C20" w:rsidR="008D3748" w:rsidRDefault="008D3748" w:rsidP="002A6007">
      <w:pPr>
        <w:spacing w:line="276" w:lineRule="auto"/>
        <w:ind w:firstLine="720"/>
        <w:jc w:val="both"/>
      </w:pPr>
      <w:r>
        <w:t>[</w:t>
      </w:r>
      <w:r w:rsidR="00EE6F8E">
        <w:t>3.4</w:t>
      </w:r>
      <w:r>
        <w:t>]</w:t>
      </w:r>
      <w:r w:rsidR="008551A6">
        <w:t> </w:t>
      </w:r>
      <w:proofErr w:type="gramStart"/>
      <w:r>
        <w:t>2015.gada</w:t>
      </w:r>
      <w:proofErr w:type="gramEnd"/>
      <w:r>
        <w:t xml:space="preserve"> 14.septembrī pieteicēja un </w:t>
      </w:r>
      <w:r w:rsidR="00C46801">
        <w:t xml:space="preserve">[pers. B] </w:t>
      </w:r>
      <w:r>
        <w:t>noslēdza sabiedrības kapitāla daļu dāvinājuma līgumu Nr.</w:t>
      </w:r>
      <w:r w:rsidR="00A97DEA">
        <w:t> </w:t>
      </w:r>
      <w:r>
        <w:t>1-2015. Saskaņā ar līguma nosacījumiem pieteicēja savas SIA</w:t>
      </w:r>
      <w:r w:rsidR="00A97DEA">
        <w:t> </w:t>
      </w:r>
      <w:r>
        <w:t>„E</w:t>
      </w:r>
      <w:r w:rsidR="00EE6F8E">
        <w:t> </w:t>
      </w:r>
      <w:r>
        <w:t xml:space="preserve">&amp; I” pamatkapitāla daļas, kas sastāda 50 % no </w:t>
      </w:r>
      <w:r w:rsidR="00C46801">
        <w:t xml:space="preserve">uzņēmuma pamatkapitāla, dāvina </w:t>
      </w:r>
      <w:r w:rsidR="00C46801">
        <w:t>[pers. B]</w:t>
      </w:r>
      <w:r>
        <w:t xml:space="preserve">. Daļu īpašuma tiesības pāriet </w:t>
      </w:r>
      <w:r w:rsidR="00C46801">
        <w:t xml:space="preserve">[pers. B] </w:t>
      </w:r>
      <w:r>
        <w:t xml:space="preserve">ar līguma parakstīšanu. </w:t>
      </w:r>
      <w:r w:rsidR="006B2808">
        <w:t>Tāpat līgumā norādīts, ka v</w:t>
      </w:r>
      <w:r>
        <w:t>ienlaikus ar līguma parakstīšanu puses paraksta dalībnieku reģistra nodalījumu Nr.</w:t>
      </w:r>
      <w:r w:rsidR="00A97DEA">
        <w:t> </w:t>
      </w:r>
      <w:r>
        <w:t xml:space="preserve">2 un apņemas līguma slēgšanas dienā pie notāra apstiprināt pušu parakstus dokumentu iesniegšanai Uzņēmumu reģistrā. </w:t>
      </w:r>
      <w:r w:rsidR="00BF022C">
        <w:t xml:space="preserve">Savukārt </w:t>
      </w:r>
      <w:r w:rsidR="00C46801">
        <w:t xml:space="preserve">[pers. B] </w:t>
      </w:r>
      <w:r>
        <w:t>uzņemas pienākumu iesniegt pieteikumu Uzņēmumu reģistram par izmaiņu veikšanu</w:t>
      </w:r>
      <w:r w:rsidR="006B2808">
        <w:t xml:space="preserve">. </w:t>
      </w:r>
      <w:proofErr w:type="gramStart"/>
      <w:r>
        <w:t>2015.gada</w:t>
      </w:r>
      <w:proofErr w:type="gramEnd"/>
      <w:r>
        <w:t xml:space="preserve"> </w:t>
      </w:r>
      <w:r>
        <w:lastRenderedPageBreak/>
        <w:t xml:space="preserve">14.septembrī pieteicēja un </w:t>
      </w:r>
      <w:r w:rsidR="00C46801">
        <w:t xml:space="preserve">[pers. B] </w:t>
      </w:r>
      <w:r>
        <w:t>parakstījuši dalībnieku reģistra nodalījumu</w:t>
      </w:r>
      <w:r w:rsidR="0074727D">
        <w:t>s</w:t>
      </w:r>
      <w:r>
        <w:t xml:space="preserve"> Nr.</w:t>
      </w:r>
      <w:r w:rsidR="006B2808">
        <w:t> </w:t>
      </w:r>
      <w:r>
        <w:t>1 un Nr.</w:t>
      </w:r>
      <w:r w:rsidR="006B2808">
        <w:t> </w:t>
      </w:r>
      <w:r>
        <w:t>2, no kuriem izriet, ka pieteicēja savas SIA</w:t>
      </w:r>
      <w:r w:rsidR="00A97DEA">
        <w:t> </w:t>
      </w:r>
      <w:r>
        <w:t>„E &amp; I” daļas atsavinājusi</w:t>
      </w:r>
      <w:r w:rsidR="00C46801">
        <w:t xml:space="preserve"> </w:t>
      </w:r>
      <w:r w:rsidR="00C46801">
        <w:t>[pers. B]</w:t>
      </w:r>
      <w:r w:rsidR="006B2808">
        <w:t>.</w:t>
      </w:r>
      <w:r>
        <w:t xml:space="preserve"> 2015.gada 14.septembrī pieteicēja nosūtījusi ziņu </w:t>
      </w:r>
      <w:r w:rsidR="00C46801">
        <w:t xml:space="preserve">[pers. B] </w:t>
      </w:r>
      <w:r w:rsidR="00AF7BEF">
        <w:t>p</w:t>
      </w:r>
      <w:r>
        <w:t>ar vizīti pie notāra plkst.</w:t>
      </w:r>
      <w:r w:rsidR="006B2808">
        <w:t> </w:t>
      </w:r>
      <w:r>
        <w:t>13.00</w:t>
      </w:r>
      <w:r w:rsidR="006B2808">
        <w:t>.</w:t>
      </w:r>
      <w:r>
        <w:t xml:space="preserve"> Pieteicēja paskaidrojusi, ka </w:t>
      </w:r>
      <w:r w:rsidR="00C46801">
        <w:t xml:space="preserve">[pers. B] </w:t>
      </w:r>
      <w:r>
        <w:t xml:space="preserve">uz norunāto vizīti pie notāra neieradās, tādēļ attiecīgās izmaiņas </w:t>
      </w:r>
      <w:r w:rsidR="006B2808">
        <w:t>r</w:t>
      </w:r>
      <w:r>
        <w:t>eģistrā netika pieteiktas.</w:t>
      </w:r>
    </w:p>
    <w:p w14:paraId="07F4C3D8" w14:textId="037B2F76" w:rsidR="00EE6F8E" w:rsidRDefault="008D3748" w:rsidP="002A6007">
      <w:pPr>
        <w:spacing w:line="276" w:lineRule="auto"/>
        <w:ind w:firstLine="720"/>
        <w:jc w:val="both"/>
      </w:pPr>
      <w:r>
        <w:t>[</w:t>
      </w:r>
      <w:r w:rsidR="006B2808">
        <w:t>3.5</w:t>
      </w:r>
      <w:r>
        <w:t>]</w:t>
      </w:r>
      <w:r w:rsidR="008551A6">
        <w:t> </w:t>
      </w:r>
      <w:r>
        <w:t xml:space="preserve">Komerclikuma </w:t>
      </w:r>
      <w:proofErr w:type="gramStart"/>
      <w:r>
        <w:t>12.pants</w:t>
      </w:r>
      <w:proofErr w:type="gramEnd"/>
      <w:r>
        <w:t xml:space="preserve"> noteic</w:t>
      </w:r>
      <w:r w:rsidR="00EE6F8E">
        <w:t>, ka</w:t>
      </w:r>
      <w:r>
        <w:t xml:space="preserve"> ieraksti komercreģistrā ir spēkā attiecībā uz trešajām personām ar to izsludināšanas dienu.</w:t>
      </w:r>
      <w:r w:rsidR="00EE6F8E">
        <w:t xml:space="preserve"> K</w:t>
      </w:r>
      <w:r>
        <w:t>omercreģistrā ir reģistrētas tikai ziņas par to, ka pieteicēja beidza pildīt SIA</w:t>
      </w:r>
      <w:r w:rsidR="00642262">
        <w:t> </w:t>
      </w:r>
      <w:r>
        <w:t>„E &amp; I” valdes priekšsēdētāja</w:t>
      </w:r>
      <w:r w:rsidR="00E0015A">
        <w:t>s</w:t>
      </w:r>
      <w:r>
        <w:t xml:space="preserve"> pienākumus. Pieteicējas iesniegtais dokuments </w:t>
      </w:r>
      <w:r w:rsidR="00E0015A">
        <w:t xml:space="preserve">– </w:t>
      </w:r>
      <w:proofErr w:type="gramStart"/>
      <w:r>
        <w:t>2015.gada</w:t>
      </w:r>
      <w:proofErr w:type="gramEnd"/>
      <w:r>
        <w:t xml:space="preserve"> 14.septembrī pieteicējas un </w:t>
      </w:r>
      <w:r w:rsidR="00C46801">
        <w:t xml:space="preserve">[pers. B] </w:t>
      </w:r>
      <w:r>
        <w:t>parakstītais dalībnieku reģistra nodalījums Nr.</w:t>
      </w:r>
      <w:r w:rsidR="00E0015A">
        <w:t> </w:t>
      </w:r>
      <w:r>
        <w:t xml:space="preserve">2 </w:t>
      </w:r>
      <w:r w:rsidR="00DD5104">
        <w:t xml:space="preserve">– </w:t>
      </w:r>
      <w:r>
        <w:t xml:space="preserve">apliecina, ka ierakstu dalībnieku reģistra nodalījumā ar savu parakstu apliecinājis daļu atsavinātājs un ieguvējs. 2015.gada 14.septembrī pieteicējas un </w:t>
      </w:r>
      <w:r w:rsidR="00C46801">
        <w:t xml:space="preserve">[pers. B] </w:t>
      </w:r>
      <w:r>
        <w:t>noslēgtais sabiedrības kapitāla daļu dāvinājuma līgums Nr.</w:t>
      </w:r>
      <w:r w:rsidR="00E0015A">
        <w:t> </w:t>
      </w:r>
      <w:r>
        <w:t>1-2015 kā darījums noformēts starp pieteicēju un</w:t>
      </w:r>
      <w:r w:rsidR="00C46801">
        <w:t xml:space="preserve"> </w:t>
      </w:r>
      <w:r w:rsidR="00C46801">
        <w:t>[pers. B]</w:t>
      </w:r>
      <w:r>
        <w:t>, taču darījuma dalībnieku paraksti nav notariāli apstiprināti</w:t>
      </w:r>
      <w:r w:rsidR="00EE6F8E">
        <w:t xml:space="preserve">, kā to prasa </w:t>
      </w:r>
      <w:r w:rsidR="00EE6F8E" w:rsidRPr="00EE6F8E">
        <w:t>Komerclikuma 187.panta desmit</w:t>
      </w:r>
      <w:r w:rsidR="00EE6F8E">
        <w:t>ā</w:t>
      </w:r>
      <w:r w:rsidR="00EE6F8E" w:rsidRPr="00EE6F8E">
        <w:t xml:space="preserve"> daļ</w:t>
      </w:r>
      <w:r w:rsidR="00EE6F8E">
        <w:t>a</w:t>
      </w:r>
      <w:r>
        <w:t xml:space="preserve">. Apstākļos, kad notariāli nav apstiprināti daļu atsavinātāja un ieguvēja paraksti </w:t>
      </w:r>
      <w:r w:rsidR="00AF7BEF">
        <w:t xml:space="preserve">un </w:t>
      </w:r>
      <w:r>
        <w:t>kad dalībnieku reģistra informācijas aktualizācija ir formāli notikusi, bet Komerclikumā noteiktā kārtībā Uzņēmumu reģistram nav iesniegts Komerclikumā noteiktais iesniegums par dalībnieku maiņu un secīgi dalībnieku maiņ</w:t>
      </w:r>
      <w:r w:rsidR="00AF7BEF">
        <w:t>a</w:t>
      </w:r>
      <w:r>
        <w:t xml:space="preserve"> nav publiskot</w:t>
      </w:r>
      <w:r w:rsidR="00AF7BEF">
        <w:t>a</w:t>
      </w:r>
      <w:r>
        <w:t>, nav pamata atzīt, ka ir notikusi SIA</w:t>
      </w:r>
      <w:r w:rsidR="00642262">
        <w:t> </w:t>
      </w:r>
      <w:r>
        <w:t>„E &amp; I” dalībnieku maiņa. Kapitāla atsavināšanas darījums, kas noticis starp divām privātpersonām, saista tikai minētās personas, taču tam nav izšķirošas nozīmes</w:t>
      </w:r>
      <w:r w:rsidR="00E0015A">
        <w:t>,</w:t>
      </w:r>
      <w:r>
        <w:t xml:space="preserve"> aplūkojot jautājumu par izmaiņām dalībnieku sarakstā. Nevienai trešajai personai, tostarp valsts iestādēm, nebija pamata uzskatīt, ka SIA</w:t>
      </w:r>
      <w:r w:rsidR="00642262">
        <w:t> </w:t>
      </w:r>
      <w:r>
        <w:t xml:space="preserve">„E &amp; I” notikušas tādas izmaiņas, kas bija jāpiesaka, bet nav pieteiktas reģistrēšanai Uzņēmumu reģistrā. Turklāt ir būtiski, ka </w:t>
      </w:r>
      <w:r w:rsidR="00EE6F8E">
        <w:t>dienests</w:t>
      </w:r>
      <w:r>
        <w:t xml:space="preserve"> kā nodokļu administrācija nav tikusi informēta par izmaiņām SIA</w:t>
      </w:r>
      <w:r w:rsidR="00642262">
        <w:t> </w:t>
      </w:r>
      <w:r>
        <w:t xml:space="preserve">„E &amp; I” dalībnieku sastāvā, kaut gan Mikrouzņēmumu nodokļa likuma izpratnē ir svarīgi, kuras personas ir </w:t>
      </w:r>
      <w:r w:rsidR="00084C61">
        <w:t>sabiedrības</w:t>
      </w:r>
      <w:r>
        <w:t xml:space="preserve"> īpašnieki (dalībnieki).</w:t>
      </w:r>
    </w:p>
    <w:p w14:paraId="14297279" w14:textId="7E8CB48E" w:rsidR="006B2808" w:rsidRDefault="006B2808" w:rsidP="002A6007">
      <w:pPr>
        <w:spacing w:line="276" w:lineRule="auto"/>
        <w:ind w:firstLine="720"/>
        <w:jc w:val="both"/>
      </w:pPr>
      <w:r>
        <w:t>[3.6]</w:t>
      </w:r>
      <w:r w:rsidR="008551A6">
        <w:t> </w:t>
      </w:r>
      <w:r w:rsidR="008D3748">
        <w:t>Pieteicēja norāda, ka viņa pat šobrīd varētu rīkoties tā, lai uz dalībnieku reģistra izdarītie paraksti būtu apliecināti likumā noteiktajā kārtībā. Tomēr šādā gadījumā paraksti tiks apliecināti vai elektroniski izdarīti ar konkrēto brīdi, nevis ar atpakaļejošu datumu. Proti, šobrīd izdarītā dokumentu parakstīšana nevar apliecināt faktu par SIA</w:t>
      </w:r>
      <w:r w:rsidR="00E0015A">
        <w:t> </w:t>
      </w:r>
      <w:r w:rsidR="008D3748">
        <w:t>„E</w:t>
      </w:r>
      <w:r>
        <w:t> </w:t>
      </w:r>
      <w:r w:rsidR="008D3748">
        <w:t xml:space="preserve">&amp; I” dalībnieku maiņu </w:t>
      </w:r>
      <w:proofErr w:type="gramStart"/>
      <w:r w:rsidR="008D3748">
        <w:t>2015.gadā</w:t>
      </w:r>
      <w:proofErr w:type="gramEnd"/>
      <w:r w:rsidR="008D3748">
        <w:t>.</w:t>
      </w:r>
    </w:p>
    <w:p w14:paraId="18012F6C" w14:textId="76391112" w:rsidR="008D3748" w:rsidRDefault="006B2808" w:rsidP="002A6007">
      <w:pPr>
        <w:spacing w:line="276" w:lineRule="auto"/>
        <w:ind w:firstLine="720"/>
        <w:jc w:val="both"/>
      </w:pPr>
      <w:r>
        <w:t>[3.7]</w:t>
      </w:r>
      <w:r w:rsidR="008551A6">
        <w:t> </w:t>
      </w:r>
      <w:r w:rsidR="007C02CB">
        <w:t>P</w:t>
      </w:r>
      <w:r w:rsidR="008D3748">
        <w:t xml:space="preserve">ieteicējai kā mikrouzņēmuma īpašniecei bija jābūt zināmām tiesību normām, kas regulē mikrouzņēmuma darbību, tostarp tam, ka par mikrouzņēmuma darbinieku ir uzskatāma ne tikai fiziskā persona, kuru uz darba līguma pamata nodarbina mikrouzņēmums, bet arī mikrouzņēmuma īpašnieks (Mikrouzņēmumu nodokļa likuma </w:t>
      </w:r>
      <w:proofErr w:type="gramStart"/>
      <w:r w:rsidR="008D3748">
        <w:t>1.panta</w:t>
      </w:r>
      <w:proofErr w:type="gramEnd"/>
      <w:r w:rsidR="008D3748">
        <w:t xml:space="preserve"> </w:t>
      </w:r>
      <w:r w:rsidR="00C75A6C">
        <w:t>3.</w:t>
      </w:r>
      <w:r w:rsidR="008D3748">
        <w:t>punkts). Tāpat pieteicējai bija jābūt zināmam Komerclikuma regulējumam, kas reglamentē izmaiņas dalībnieku reģistrā un ziņu iesniegšanu reģistrācijai komercreģistrā. Secīgi pieteicējai bija jāapzinās, ka ar paziņojumu par atkāpšanos no SIA</w:t>
      </w:r>
      <w:r w:rsidR="00E0015A">
        <w:t> </w:t>
      </w:r>
      <w:r w:rsidR="008D3748">
        <w:t>„E &amp; I” valdes priekšsēdētāja amata, attiecīga pieteikuma iesniegšanu Uzņēmumu reģistram un Uzņēmumu reģistra lēmumu par to, ka pieteicēja vairs nav SIA</w:t>
      </w:r>
      <w:r w:rsidR="00E0015A">
        <w:t> </w:t>
      </w:r>
      <w:r w:rsidR="008D3748">
        <w:t>„E &amp; I” amatpersona, nav pietiekami, lai atzītu, ka pieteicēja nav mikrouzņēmuma darbiniece. Bez pieteikuma Uzņēmumu reģistram par izmaiņām dalībnieku reģistrā trešajām personām bija pieejama informācija, ka pieteicēja joprojām ir SIA</w:t>
      </w:r>
      <w:r w:rsidR="00E0015A">
        <w:t> </w:t>
      </w:r>
      <w:r w:rsidR="008D3748">
        <w:t>„E &amp; I” dalībniece (īpašniece). Šādos apstākļos pieteicējai bija jāpārliecinās un jānodrošina, ka iestāžu rīcībā ir informācija par dalībnieka statusa zaudēšanu SIA</w:t>
      </w:r>
      <w:r w:rsidR="00E0015A">
        <w:t> </w:t>
      </w:r>
      <w:r w:rsidR="008D3748">
        <w:t>„E &amp; I”.</w:t>
      </w:r>
    </w:p>
    <w:p w14:paraId="0DD6A20E" w14:textId="3D266E02" w:rsidR="00961D58" w:rsidRDefault="008D3748" w:rsidP="002A6007">
      <w:pPr>
        <w:spacing w:line="276" w:lineRule="auto"/>
        <w:ind w:firstLine="720"/>
        <w:jc w:val="both"/>
        <w:rPr>
          <w:lang w:eastAsia="lv-LV"/>
        </w:rPr>
      </w:pPr>
      <w:r>
        <w:lastRenderedPageBreak/>
        <w:t>[</w:t>
      </w:r>
      <w:r w:rsidR="006B2808">
        <w:t>3.8</w:t>
      </w:r>
      <w:r>
        <w:t>]</w:t>
      </w:r>
      <w:r w:rsidR="008551A6">
        <w:t> </w:t>
      </w:r>
      <w:r w:rsidR="00BF2642">
        <w:t>L</w:t>
      </w:r>
      <w:r>
        <w:t>aikā, kad pieteicēja saņēma bezdarbnieka pabalstu, viņa kā SIA</w:t>
      </w:r>
      <w:r w:rsidR="00E0015A">
        <w:t> </w:t>
      </w:r>
      <w:r>
        <w:t>„E</w:t>
      </w:r>
      <w:r w:rsidR="00642262">
        <w:t> </w:t>
      </w:r>
      <w:r>
        <w:t>&amp;</w:t>
      </w:r>
      <w:r w:rsidR="00642262">
        <w:t> </w:t>
      </w:r>
      <w:r>
        <w:t xml:space="preserve">I” īpašniece (dalībniece) bija saglabājusi darba ņēmēja statusu, kas ir šķērslis bezdarbnieka statusa iegūšanai un bezdarbnieka pabalsta saņemšanai. Pieteicējas norādītajam, ka mikrouzņēmumā pēc valdes priekšsēdētāja amata atstāšanas nebija guvusi ienākumus, izskatāmajā gadījumā nav nozīmes. Līdz ar to </w:t>
      </w:r>
      <w:r w:rsidR="008B568B">
        <w:t>pārsūdzētais l</w:t>
      </w:r>
      <w:r>
        <w:t>ēmums atstājams negrozīts.</w:t>
      </w:r>
    </w:p>
    <w:p w14:paraId="7ED29C75" w14:textId="510D3B86" w:rsidR="00C302CF" w:rsidRDefault="00C302CF" w:rsidP="002A6007">
      <w:pPr>
        <w:spacing w:line="276" w:lineRule="auto"/>
        <w:ind w:firstLine="720"/>
        <w:jc w:val="both"/>
        <w:rPr>
          <w:lang w:eastAsia="lv-LV"/>
        </w:rPr>
      </w:pPr>
    </w:p>
    <w:p w14:paraId="30772172" w14:textId="03932286" w:rsidR="002072E2" w:rsidRDefault="002072E2" w:rsidP="002A6007">
      <w:pPr>
        <w:spacing w:line="276" w:lineRule="auto"/>
        <w:ind w:firstLine="720"/>
        <w:jc w:val="both"/>
        <w:rPr>
          <w:lang w:eastAsia="lv-LV"/>
        </w:rPr>
      </w:pPr>
      <w:r>
        <w:rPr>
          <w:lang w:eastAsia="lv-LV"/>
        </w:rPr>
        <w:t xml:space="preserve">[4] Par Administratīvās apgabaltiesas spriedumu </w:t>
      </w:r>
      <w:r w:rsidR="008B568B">
        <w:rPr>
          <w:lang w:eastAsia="lv-LV"/>
        </w:rPr>
        <w:t>pieteicēja</w:t>
      </w:r>
      <w:r>
        <w:rPr>
          <w:lang w:eastAsia="lv-LV"/>
        </w:rPr>
        <w:t xml:space="preserve"> iesniedza kasācijas sūdzību. Tā pamatota ar turpmāk norādītajiem argumentiem.</w:t>
      </w:r>
    </w:p>
    <w:p w14:paraId="08C5FCD1" w14:textId="4A204595" w:rsidR="002C03EE" w:rsidRDefault="002072E2" w:rsidP="002A6007">
      <w:pPr>
        <w:spacing w:line="276" w:lineRule="auto"/>
        <w:ind w:firstLine="720"/>
        <w:jc w:val="both"/>
        <w:rPr>
          <w:lang w:eastAsia="lv-LV"/>
        </w:rPr>
      </w:pPr>
      <w:r>
        <w:rPr>
          <w:lang w:eastAsia="lv-LV"/>
        </w:rPr>
        <w:t>[4.1] </w:t>
      </w:r>
      <w:r w:rsidR="002C03EE">
        <w:rPr>
          <w:lang w:eastAsia="lv-LV"/>
        </w:rPr>
        <w:t>Tiesa kļūdaini interpretējusi Mikrouzņēmum</w:t>
      </w:r>
      <w:r w:rsidR="0074727D">
        <w:rPr>
          <w:lang w:eastAsia="lv-LV"/>
        </w:rPr>
        <w:t>u</w:t>
      </w:r>
      <w:r w:rsidR="002C03EE">
        <w:rPr>
          <w:lang w:eastAsia="lv-LV"/>
        </w:rPr>
        <w:t xml:space="preserve"> nodokļa likuma </w:t>
      </w:r>
      <w:proofErr w:type="gramStart"/>
      <w:r w:rsidR="002C03EE">
        <w:rPr>
          <w:lang w:eastAsia="lv-LV"/>
        </w:rPr>
        <w:t>4.panta</w:t>
      </w:r>
      <w:proofErr w:type="gramEnd"/>
      <w:r w:rsidR="002C03EE">
        <w:rPr>
          <w:lang w:eastAsia="lv-LV"/>
        </w:rPr>
        <w:t xml:space="preserve"> 8.</w:t>
      </w:r>
      <w:r w:rsidR="002C03EE" w:rsidRPr="00D9350F">
        <w:rPr>
          <w:vertAlign w:val="superscript"/>
          <w:lang w:eastAsia="lv-LV"/>
        </w:rPr>
        <w:t>1</w:t>
      </w:r>
      <w:r w:rsidR="002C03EE">
        <w:rPr>
          <w:lang w:eastAsia="lv-LV"/>
        </w:rPr>
        <w:t>daļu, kurā paredzēta mikrouzņēmumu nodokļa maksātāja statusa zaudēšana pēctaksācijas periodā, ja</w:t>
      </w:r>
      <w:r w:rsidR="002C03EE" w:rsidRPr="00D9350F">
        <w:rPr>
          <w:lang w:eastAsia="lv-LV"/>
        </w:rPr>
        <w:t xml:space="preserve"> </w:t>
      </w:r>
      <w:r w:rsidR="002C03EE">
        <w:rPr>
          <w:lang w:eastAsia="lv-LV"/>
        </w:rPr>
        <w:t xml:space="preserve">mikrouzņēmumu nodokļa maksātājam taksācijas periodā nav apgrozījuma. </w:t>
      </w:r>
      <w:r w:rsidR="002C03EE" w:rsidRPr="002C03EE">
        <w:rPr>
          <w:lang w:eastAsia="lv-LV"/>
        </w:rPr>
        <w:t>Mikrouzņēmum</w:t>
      </w:r>
      <w:r w:rsidR="0074727D">
        <w:rPr>
          <w:lang w:eastAsia="lv-LV"/>
        </w:rPr>
        <w:t>u</w:t>
      </w:r>
      <w:r w:rsidR="002C03EE" w:rsidRPr="002C03EE">
        <w:rPr>
          <w:lang w:eastAsia="lv-LV"/>
        </w:rPr>
        <w:t xml:space="preserve"> nodokļa maksātāja statusa zaudēšanas brīdis </w:t>
      </w:r>
      <w:r w:rsidR="002C03EE">
        <w:rPr>
          <w:lang w:eastAsia="lv-LV"/>
        </w:rPr>
        <w:t xml:space="preserve">ir </w:t>
      </w:r>
      <w:r w:rsidR="002C03EE" w:rsidRPr="002C03EE">
        <w:rPr>
          <w:lang w:eastAsia="lv-LV"/>
        </w:rPr>
        <w:t>jānosaka tā, lai tas radītu pēc iespējas mazāk nelabvēlīgu seku nodokļu maksātājam un trešajām personām</w:t>
      </w:r>
      <w:r w:rsidR="002C03EE">
        <w:rPr>
          <w:lang w:eastAsia="lv-LV"/>
        </w:rPr>
        <w:t>. Tāpēc</w:t>
      </w:r>
      <w:r w:rsidR="002C03EE" w:rsidRPr="002C03EE">
        <w:rPr>
          <w:lang w:eastAsia="lv-LV"/>
        </w:rPr>
        <w:t xml:space="preserve"> uzskatāms, ka </w:t>
      </w:r>
      <w:r w:rsidR="002C03EE">
        <w:rPr>
          <w:lang w:eastAsia="lv-LV"/>
        </w:rPr>
        <w:t xml:space="preserve">mikrouzņēmumu nodokļa maksātāja </w:t>
      </w:r>
      <w:r w:rsidR="002C03EE" w:rsidRPr="002C03EE">
        <w:rPr>
          <w:lang w:eastAsia="lv-LV"/>
        </w:rPr>
        <w:t>status</w:t>
      </w:r>
      <w:r w:rsidR="002C03EE">
        <w:rPr>
          <w:lang w:eastAsia="lv-LV"/>
        </w:rPr>
        <w:t>u</w:t>
      </w:r>
      <w:r w:rsidR="002C03EE" w:rsidRPr="002C03EE">
        <w:rPr>
          <w:lang w:eastAsia="lv-LV"/>
        </w:rPr>
        <w:t xml:space="preserve"> </w:t>
      </w:r>
      <w:r w:rsidR="002C03EE">
        <w:t>SIA</w:t>
      </w:r>
      <w:r w:rsidR="00E0015A">
        <w:t> </w:t>
      </w:r>
      <w:r w:rsidR="002C03EE">
        <w:t>„E &amp; I”</w:t>
      </w:r>
      <w:r w:rsidR="002C03EE" w:rsidRPr="002C03EE">
        <w:rPr>
          <w:lang w:eastAsia="lv-LV"/>
        </w:rPr>
        <w:t xml:space="preserve"> zaudē</w:t>
      </w:r>
      <w:r w:rsidR="002C03EE">
        <w:rPr>
          <w:lang w:eastAsia="lv-LV"/>
        </w:rPr>
        <w:t>ja</w:t>
      </w:r>
      <w:r w:rsidR="002C03EE" w:rsidRPr="002C03EE">
        <w:rPr>
          <w:lang w:eastAsia="lv-LV"/>
        </w:rPr>
        <w:t xml:space="preserve"> jau </w:t>
      </w:r>
      <w:proofErr w:type="gramStart"/>
      <w:r w:rsidR="002C03EE" w:rsidRPr="002C03EE">
        <w:rPr>
          <w:lang w:eastAsia="lv-LV"/>
        </w:rPr>
        <w:t>2016.gadā</w:t>
      </w:r>
      <w:proofErr w:type="gramEnd"/>
      <w:r w:rsidR="002C03EE" w:rsidRPr="002C03EE">
        <w:rPr>
          <w:lang w:eastAsia="lv-LV"/>
        </w:rPr>
        <w:t>.</w:t>
      </w:r>
    </w:p>
    <w:p w14:paraId="070558DB" w14:textId="4204DDC2" w:rsidR="008551A6" w:rsidRDefault="002C03EE" w:rsidP="002A6007">
      <w:pPr>
        <w:spacing w:line="276" w:lineRule="auto"/>
        <w:ind w:firstLine="720"/>
        <w:jc w:val="both"/>
        <w:rPr>
          <w:lang w:eastAsia="lv-LV"/>
        </w:rPr>
      </w:pPr>
      <w:r>
        <w:rPr>
          <w:lang w:eastAsia="lv-LV"/>
        </w:rPr>
        <w:t>[4.2]</w:t>
      </w:r>
      <w:r w:rsidR="00D760BD">
        <w:rPr>
          <w:lang w:eastAsia="lv-LV"/>
        </w:rPr>
        <w:t> </w:t>
      </w:r>
      <w:r w:rsidR="00E0015A">
        <w:rPr>
          <w:lang w:eastAsia="lv-LV"/>
        </w:rPr>
        <w:t>T</w:t>
      </w:r>
      <w:r w:rsidR="008551A6">
        <w:rPr>
          <w:lang w:eastAsia="lv-LV"/>
        </w:rPr>
        <w:t xml:space="preserve">iesa nepamatoti nav piemērojusi Komerclikuma </w:t>
      </w:r>
      <w:proofErr w:type="gramStart"/>
      <w:r w:rsidR="008551A6">
        <w:rPr>
          <w:lang w:eastAsia="lv-LV"/>
        </w:rPr>
        <w:t>136.pantu</w:t>
      </w:r>
      <w:proofErr w:type="gramEnd"/>
      <w:r w:rsidR="008551A6">
        <w:rPr>
          <w:lang w:eastAsia="lv-LV"/>
        </w:rPr>
        <w:t xml:space="preserve">, </w:t>
      </w:r>
      <w:r w:rsidR="002E297A">
        <w:rPr>
          <w:lang w:eastAsia="lv-LV"/>
        </w:rPr>
        <w:t xml:space="preserve">kā arī </w:t>
      </w:r>
      <w:r>
        <w:rPr>
          <w:lang w:eastAsia="lv-LV"/>
        </w:rPr>
        <w:t>nepareizi interpretējusi Komerclikuma 12.pantu, 187.panta pirmo un desmito daļu. Tiesa nav nošķīrusi kapitālsabiedrības</w:t>
      </w:r>
      <w:r w:rsidRPr="002C03EE">
        <w:rPr>
          <w:lang w:eastAsia="lv-LV"/>
        </w:rPr>
        <w:t xml:space="preserve"> dalībnieka statusa iegūšan</w:t>
      </w:r>
      <w:r>
        <w:rPr>
          <w:lang w:eastAsia="lv-LV"/>
        </w:rPr>
        <w:t>u</w:t>
      </w:r>
      <w:r w:rsidRPr="002C03EE">
        <w:rPr>
          <w:lang w:eastAsia="lv-LV"/>
        </w:rPr>
        <w:t xml:space="preserve"> no dalībnieku izmaiņu reģistrēšanas</w:t>
      </w:r>
      <w:r>
        <w:rPr>
          <w:lang w:eastAsia="lv-LV"/>
        </w:rPr>
        <w:t xml:space="preserve"> </w:t>
      </w:r>
      <w:r w:rsidR="00D760BD">
        <w:rPr>
          <w:lang w:eastAsia="lv-LV"/>
        </w:rPr>
        <w:t xml:space="preserve">Uzņēmumu reģistrā </w:t>
      </w:r>
      <w:r>
        <w:rPr>
          <w:lang w:eastAsia="lv-LV"/>
        </w:rPr>
        <w:t>un nav ņēmusi vērā, ka</w:t>
      </w:r>
      <w:r w:rsidRPr="002C03EE">
        <w:rPr>
          <w:lang w:eastAsia="lv-LV"/>
        </w:rPr>
        <w:t xml:space="preserve"> grozījum</w:t>
      </w:r>
      <w:r w:rsidR="00D760BD">
        <w:rPr>
          <w:lang w:eastAsia="lv-LV"/>
        </w:rPr>
        <w:t>i</w:t>
      </w:r>
      <w:r>
        <w:rPr>
          <w:lang w:eastAsia="lv-LV"/>
        </w:rPr>
        <w:t xml:space="preserve"> Komerclikumā</w:t>
      </w:r>
      <w:r w:rsidRPr="002C03EE">
        <w:rPr>
          <w:lang w:eastAsia="lv-LV"/>
        </w:rPr>
        <w:t>, kas paredzēja to apvienot, nav pieņemti</w:t>
      </w:r>
      <w:r w:rsidR="00D760BD">
        <w:rPr>
          <w:lang w:eastAsia="lv-LV"/>
        </w:rPr>
        <w:t xml:space="preserve">. Komerclikuma </w:t>
      </w:r>
      <w:proofErr w:type="gramStart"/>
      <w:r w:rsidR="00D760BD">
        <w:rPr>
          <w:lang w:eastAsia="lv-LV"/>
        </w:rPr>
        <w:t>187.panta</w:t>
      </w:r>
      <w:proofErr w:type="gramEnd"/>
      <w:r w:rsidR="00D760BD">
        <w:rPr>
          <w:lang w:eastAsia="lv-LV"/>
        </w:rPr>
        <w:t xml:space="preserve"> desmitajā daļā</w:t>
      </w:r>
      <w:r w:rsidRPr="002C03EE">
        <w:rPr>
          <w:lang w:eastAsia="lv-LV"/>
        </w:rPr>
        <w:t xml:space="preserve"> </w:t>
      </w:r>
      <w:r w:rsidR="00D760BD">
        <w:rPr>
          <w:lang w:eastAsia="lv-LV"/>
        </w:rPr>
        <w:t xml:space="preserve">dalībnieku reģistra nodalījumam </w:t>
      </w:r>
      <w:r w:rsidRPr="002C03EE">
        <w:rPr>
          <w:lang w:eastAsia="lv-LV"/>
        </w:rPr>
        <w:t xml:space="preserve">nav </w:t>
      </w:r>
      <w:r w:rsidR="00D760BD">
        <w:rPr>
          <w:lang w:eastAsia="lv-LV"/>
        </w:rPr>
        <w:t>noteikta</w:t>
      </w:r>
      <w:r w:rsidRPr="002C03EE">
        <w:rPr>
          <w:lang w:eastAsia="lv-LV"/>
        </w:rPr>
        <w:t xml:space="preserve"> notariāla darījuma forma, bet </w:t>
      </w:r>
      <w:r w:rsidR="00D760BD">
        <w:rPr>
          <w:lang w:eastAsia="lv-LV"/>
        </w:rPr>
        <w:t xml:space="preserve">paredzēta </w:t>
      </w:r>
      <w:r w:rsidRPr="002C03EE">
        <w:rPr>
          <w:lang w:eastAsia="lv-LV"/>
        </w:rPr>
        <w:t>tikai parakstu notariāla apliecināšana</w:t>
      </w:r>
      <w:r w:rsidR="00D760BD">
        <w:rPr>
          <w:lang w:eastAsia="lv-LV"/>
        </w:rPr>
        <w:t xml:space="preserve">. </w:t>
      </w:r>
      <w:r w:rsidRPr="002C03EE">
        <w:rPr>
          <w:lang w:eastAsia="lv-LV"/>
        </w:rPr>
        <w:t xml:space="preserve">Komerclikuma </w:t>
      </w:r>
      <w:proofErr w:type="gramStart"/>
      <w:r w:rsidRPr="002C03EE">
        <w:rPr>
          <w:lang w:eastAsia="lv-LV"/>
        </w:rPr>
        <w:t>12.pant</w:t>
      </w:r>
      <w:r w:rsidR="00D760BD">
        <w:rPr>
          <w:lang w:eastAsia="lv-LV"/>
        </w:rPr>
        <w:t>ā</w:t>
      </w:r>
      <w:proofErr w:type="gramEnd"/>
      <w:r w:rsidR="00D760BD">
        <w:rPr>
          <w:lang w:eastAsia="lv-LV"/>
        </w:rPr>
        <w:t xml:space="preserve"> ietvertais regulējums</w:t>
      </w:r>
      <w:r w:rsidRPr="002C03EE">
        <w:rPr>
          <w:lang w:eastAsia="lv-LV"/>
        </w:rPr>
        <w:t xml:space="preserve"> nepamatoti </w:t>
      </w:r>
      <w:r w:rsidR="00D760BD">
        <w:rPr>
          <w:lang w:eastAsia="lv-LV"/>
        </w:rPr>
        <w:t>piemērots</w:t>
      </w:r>
      <w:r w:rsidRPr="002C03EE">
        <w:rPr>
          <w:lang w:eastAsia="lv-LV"/>
        </w:rPr>
        <w:t xml:space="preserve"> iestād</w:t>
      </w:r>
      <w:r w:rsidR="00D760BD">
        <w:rPr>
          <w:lang w:eastAsia="lv-LV"/>
        </w:rPr>
        <w:t>ei, neņemot vērā</w:t>
      </w:r>
      <w:r w:rsidRPr="002C03EE">
        <w:rPr>
          <w:lang w:eastAsia="lv-LV"/>
        </w:rPr>
        <w:t xml:space="preserve">, ka iestādei ir jāīsteno </w:t>
      </w:r>
      <w:r w:rsidR="00D760BD">
        <w:rPr>
          <w:lang w:eastAsia="lv-LV"/>
        </w:rPr>
        <w:t xml:space="preserve">arī </w:t>
      </w:r>
      <w:r w:rsidRPr="002C03EE">
        <w:rPr>
          <w:lang w:eastAsia="lv-LV"/>
        </w:rPr>
        <w:t>objektīvās izmeklēšanas princips</w:t>
      </w:r>
      <w:r w:rsidR="00D760BD">
        <w:rPr>
          <w:lang w:eastAsia="lv-LV"/>
        </w:rPr>
        <w:t>. I</w:t>
      </w:r>
      <w:r w:rsidR="008551A6">
        <w:rPr>
          <w:lang w:eastAsia="lv-LV"/>
        </w:rPr>
        <w:t>estādei ziņas par apstākli</w:t>
      </w:r>
      <w:r w:rsidR="004353F3">
        <w:rPr>
          <w:lang w:eastAsia="lv-LV"/>
        </w:rPr>
        <w:t>,</w:t>
      </w:r>
      <w:r w:rsidR="008551A6">
        <w:rPr>
          <w:lang w:eastAsia="lv-LV"/>
        </w:rPr>
        <w:t xml:space="preserve"> vai pieteicēja ir </w:t>
      </w:r>
      <w:r w:rsidR="00D760BD">
        <w:rPr>
          <w:lang w:eastAsia="lv-LV"/>
        </w:rPr>
        <w:t>mikrouzņēmuma</w:t>
      </w:r>
      <w:r w:rsidR="008551A6">
        <w:rPr>
          <w:lang w:eastAsia="lv-LV"/>
        </w:rPr>
        <w:t xml:space="preserve"> dalībnieks</w:t>
      </w:r>
      <w:r w:rsidR="004353F3">
        <w:rPr>
          <w:lang w:eastAsia="lv-LV"/>
        </w:rPr>
        <w:t>,</w:t>
      </w:r>
      <w:r w:rsidR="008551A6">
        <w:rPr>
          <w:lang w:eastAsia="lv-LV"/>
        </w:rPr>
        <w:t xml:space="preserve"> bija jānoskaidro pie konkrētās sabiedrības, kas netika darīts.</w:t>
      </w:r>
    </w:p>
    <w:p w14:paraId="4F731750" w14:textId="317653EC" w:rsidR="00D760BD" w:rsidRDefault="00E47CDC" w:rsidP="002A6007">
      <w:pPr>
        <w:spacing w:line="276" w:lineRule="auto"/>
        <w:ind w:firstLine="720"/>
        <w:jc w:val="both"/>
        <w:rPr>
          <w:lang w:eastAsia="lv-LV"/>
        </w:rPr>
      </w:pPr>
      <w:r>
        <w:rPr>
          <w:lang w:eastAsia="lv-LV"/>
        </w:rPr>
        <w:t>[4.</w:t>
      </w:r>
      <w:r w:rsidR="00D760BD">
        <w:rPr>
          <w:lang w:eastAsia="lv-LV"/>
        </w:rPr>
        <w:t>3</w:t>
      </w:r>
      <w:r>
        <w:rPr>
          <w:lang w:eastAsia="lv-LV"/>
        </w:rPr>
        <w:t>] </w:t>
      </w:r>
      <w:r w:rsidR="008551A6">
        <w:rPr>
          <w:lang w:eastAsia="lv-LV"/>
        </w:rPr>
        <w:t xml:space="preserve">Tiesa bez ievērības atstājusi faktu, ka </w:t>
      </w:r>
      <w:r w:rsidR="009D0638">
        <w:rPr>
          <w:lang w:eastAsia="lv-LV"/>
        </w:rPr>
        <w:t>iestādes no</w:t>
      </w:r>
      <w:r w:rsidR="008551A6">
        <w:rPr>
          <w:lang w:eastAsia="lv-LV"/>
        </w:rPr>
        <w:t xml:space="preserve"> </w:t>
      </w:r>
      <w:proofErr w:type="gramStart"/>
      <w:r w:rsidR="008551A6">
        <w:rPr>
          <w:lang w:eastAsia="lv-LV"/>
        </w:rPr>
        <w:t>2015.gada</w:t>
      </w:r>
      <w:proofErr w:type="gramEnd"/>
      <w:r w:rsidR="008551A6">
        <w:rPr>
          <w:lang w:eastAsia="lv-LV"/>
        </w:rPr>
        <w:t xml:space="preserve"> septembra </w:t>
      </w:r>
      <w:r w:rsidR="009D0638">
        <w:rPr>
          <w:lang w:eastAsia="lv-LV"/>
        </w:rPr>
        <w:t>atzina</w:t>
      </w:r>
      <w:r w:rsidR="000F6DC8">
        <w:rPr>
          <w:lang w:eastAsia="lv-LV"/>
        </w:rPr>
        <w:t>, ka pieteicēja</w:t>
      </w:r>
      <w:r w:rsidR="008551A6">
        <w:rPr>
          <w:lang w:eastAsia="lv-LV"/>
        </w:rPr>
        <w:t xml:space="preserve"> darba </w:t>
      </w:r>
      <w:r w:rsidR="000F6DC8">
        <w:rPr>
          <w:lang w:eastAsia="lv-LV"/>
        </w:rPr>
        <w:t xml:space="preserve">tiesiskās attiecības ir izbeigusi. Tas tika apšaubīts </w:t>
      </w:r>
      <w:r w:rsidR="008551A6">
        <w:rPr>
          <w:lang w:eastAsia="lv-LV"/>
        </w:rPr>
        <w:t>vien pēc bezdarbnieces statusa izbeigšan</w:t>
      </w:r>
      <w:r w:rsidR="000F6DC8">
        <w:rPr>
          <w:lang w:eastAsia="lv-LV"/>
        </w:rPr>
        <w:t>ā</w:t>
      </w:r>
      <w:r w:rsidR="008551A6">
        <w:rPr>
          <w:lang w:eastAsia="lv-LV"/>
        </w:rPr>
        <w:t xml:space="preserve">s. </w:t>
      </w:r>
      <w:r w:rsidR="000F6DC8">
        <w:rPr>
          <w:lang w:eastAsia="lv-LV"/>
        </w:rPr>
        <w:t xml:space="preserve">Līdz ar to pieteicēja, esot </w:t>
      </w:r>
      <w:r w:rsidR="008551A6">
        <w:rPr>
          <w:lang w:eastAsia="lv-LV"/>
        </w:rPr>
        <w:t>bezdarbnieces statusā, paļāvās, ka nav atzīstama par SIA</w:t>
      </w:r>
      <w:r w:rsidR="00642262">
        <w:rPr>
          <w:lang w:eastAsia="lv-LV"/>
        </w:rPr>
        <w:t> </w:t>
      </w:r>
      <w:r w:rsidR="000F6DC8">
        <w:rPr>
          <w:lang w:eastAsia="lv-LV"/>
        </w:rPr>
        <w:t>„</w:t>
      </w:r>
      <w:r w:rsidR="008551A6">
        <w:rPr>
          <w:lang w:eastAsia="lv-LV"/>
        </w:rPr>
        <w:t>E &amp; I</w:t>
      </w:r>
      <w:r w:rsidR="000F6DC8">
        <w:rPr>
          <w:lang w:eastAsia="lv-LV"/>
        </w:rPr>
        <w:t>”</w:t>
      </w:r>
      <w:r w:rsidR="008551A6">
        <w:rPr>
          <w:lang w:eastAsia="lv-LV"/>
        </w:rPr>
        <w:t xml:space="preserve"> darbinieci. Ja </w:t>
      </w:r>
      <w:r w:rsidR="000F6DC8">
        <w:rPr>
          <w:lang w:eastAsia="lv-LV"/>
        </w:rPr>
        <w:t>aģentūra</w:t>
      </w:r>
      <w:r w:rsidR="008551A6">
        <w:rPr>
          <w:lang w:eastAsia="lv-LV"/>
        </w:rPr>
        <w:t xml:space="preserve"> vai </w:t>
      </w:r>
      <w:r w:rsidR="000F6DC8">
        <w:rPr>
          <w:lang w:eastAsia="lv-LV"/>
        </w:rPr>
        <w:t>dienests</w:t>
      </w:r>
      <w:r w:rsidR="008551A6">
        <w:rPr>
          <w:lang w:eastAsia="lv-LV"/>
        </w:rPr>
        <w:t xml:space="preserve"> būtu norādīj</w:t>
      </w:r>
      <w:r w:rsidR="000F6DC8">
        <w:rPr>
          <w:lang w:eastAsia="lv-LV"/>
        </w:rPr>
        <w:t>is</w:t>
      </w:r>
      <w:r w:rsidR="008551A6">
        <w:rPr>
          <w:lang w:eastAsia="lv-LV"/>
        </w:rPr>
        <w:t>, ka sabiedrības dalībnieku reģistra neiesniegšana U</w:t>
      </w:r>
      <w:r w:rsidR="000F6DC8">
        <w:rPr>
          <w:lang w:eastAsia="lv-LV"/>
        </w:rPr>
        <w:t>zņēmumu reģistrā</w:t>
      </w:r>
      <w:r w:rsidR="008551A6">
        <w:rPr>
          <w:lang w:eastAsia="lv-LV"/>
        </w:rPr>
        <w:t xml:space="preserve"> ir šķērslis pieteikties bezdarbniek</w:t>
      </w:r>
      <w:r w:rsidR="000F6DC8">
        <w:rPr>
          <w:lang w:eastAsia="lv-LV"/>
        </w:rPr>
        <w:t>a pabalstam</w:t>
      </w:r>
      <w:r w:rsidR="008551A6">
        <w:rPr>
          <w:lang w:eastAsia="lv-LV"/>
        </w:rPr>
        <w:t>, tad pieteicēja vērtētu iespēju un nepieciešamību iesaistīties attiecīgo formalitāšu sakārtošan</w:t>
      </w:r>
      <w:r w:rsidR="000F6DC8">
        <w:rPr>
          <w:lang w:eastAsia="lv-LV"/>
        </w:rPr>
        <w:t>ā</w:t>
      </w:r>
      <w:r w:rsidR="00D760BD">
        <w:rPr>
          <w:lang w:eastAsia="lv-LV"/>
        </w:rPr>
        <w:t xml:space="preserve"> vai saskaņā ar Komerclikuma </w:t>
      </w:r>
      <w:proofErr w:type="gramStart"/>
      <w:r w:rsidR="00D760BD">
        <w:rPr>
          <w:lang w:eastAsia="lv-LV"/>
        </w:rPr>
        <w:t>192.panta</w:t>
      </w:r>
      <w:proofErr w:type="gramEnd"/>
      <w:r w:rsidR="00D760BD">
        <w:rPr>
          <w:lang w:eastAsia="lv-LV"/>
        </w:rPr>
        <w:t xml:space="preserve"> pirmās daļas 3.punktu būtu atteikusies no kapitālsabiedrības daļām.</w:t>
      </w:r>
    </w:p>
    <w:p w14:paraId="2E60B86F" w14:textId="304AE003" w:rsidR="008551A6" w:rsidRDefault="00F61684" w:rsidP="002A6007">
      <w:pPr>
        <w:spacing w:line="276" w:lineRule="auto"/>
        <w:ind w:firstLine="720"/>
        <w:jc w:val="both"/>
        <w:rPr>
          <w:lang w:eastAsia="lv-LV"/>
        </w:rPr>
      </w:pPr>
      <w:r>
        <w:rPr>
          <w:lang w:eastAsia="lv-LV"/>
        </w:rPr>
        <w:t>[4.4.] </w:t>
      </w:r>
      <w:r w:rsidR="008551A6">
        <w:rPr>
          <w:lang w:eastAsia="lv-LV"/>
        </w:rPr>
        <w:t xml:space="preserve">Tiesa </w:t>
      </w:r>
      <w:r w:rsidR="00D760BD">
        <w:rPr>
          <w:lang w:eastAsia="lv-LV"/>
        </w:rPr>
        <w:t xml:space="preserve">nav ņēmusi vērā, ka </w:t>
      </w:r>
      <w:r w:rsidR="008551A6">
        <w:rPr>
          <w:lang w:eastAsia="lv-LV"/>
        </w:rPr>
        <w:t>pieteicējai bija piešķirts arī vecāku pabalsts</w:t>
      </w:r>
      <w:r w:rsidR="00D760BD">
        <w:rPr>
          <w:lang w:eastAsia="lv-LV"/>
        </w:rPr>
        <w:t xml:space="preserve">. </w:t>
      </w:r>
      <w:proofErr w:type="gramStart"/>
      <w:r w:rsidR="00D760BD" w:rsidRPr="00A76B67">
        <w:rPr>
          <w:lang w:eastAsia="lv-LV"/>
        </w:rPr>
        <w:t>2020.</w:t>
      </w:r>
      <w:r w:rsidR="00D760BD">
        <w:rPr>
          <w:lang w:eastAsia="lv-LV"/>
        </w:rPr>
        <w:t>gada</w:t>
      </w:r>
      <w:proofErr w:type="gramEnd"/>
      <w:r w:rsidR="00D760BD">
        <w:rPr>
          <w:lang w:eastAsia="lv-LV"/>
        </w:rPr>
        <w:t xml:space="preserve"> 28.janvārī stājās spēkā</w:t>
      </w:r>
      <w:r w:rsidR="008551A6">
        <w:rPr>
          <w:lang w:eastAsia="lv-LV"/>
        </w:rPr>
        <w:t xml:space="preserve"> Administratīv</w:t>
      </w:r>
      <w:r w:rsidR="00D760BD">
        <w:rPr>
          <w:lang w:eastAsia="lv-LV"/>
        </w:rPr>
        <w:t>ās</w:t>
      </w:r>
      <w:r w:rsidR="008551A6">
        <w:rPr>
          <w:lang w:eastAsia="lv-LV"/>
        </w:rPr>
        <w:t xml:space="preserve"> rajona ties</w:t>
      </w:r>
      <w:r w:rsidR="00D760BD">
        <w:rPr>
          <w:lang w:eastAsia="lv-LV"/>
        </w:rPr>
        <w:t>as spriedums</w:t>
      </w:r>
      <w:r w:rsidR="008551A6">
        <w:rPr>
          <w:lang w:eastAsia="lv-LV"/>
        </w:rPr>
        <w:t xml:space="preserve"> liet</w:t>
      </w:r>
      <w:r w:rsidR="000F6DC8">
        <w:rPr>
          <w:lang w:eastAsia="lv-LV"/>
        </w:rPr>
        <w:t>ā</w:t>
      </w:r>
      <w:r w:rsidR="008551A6">
        <w:rPr>
          <w:lang w:eastAsia="lv-LV"/>
        </w:rPr>
        <w:t xml:space="preserve"> Nr.</w:t>
      </w:r>
      <w:r w:rsidR="000F6DC8">
        <w:rPr>
          <w:lang w:eastAsia="lv-LV"/>
        </w:rPr>
        <w:t> </w:t>
      </w:r>
      <w:r w:rsidR="008551A6">
        <w:rPr>
          <w:lang w:eastAsia="lv-LV"/>
        </w:rPr>
        <w:t>A420319618</w:t>
      </w:r>
      <w:r w:rsidR="00E0015A">
        <w:rPr>
          <w:lang w:eastAsia="lv-LV"/>
        </w:rPr>
        <w:t>, kurā atzīts</w:t>
      </w:r>
      <w:r w:rsidR="00D760BD">
        <w:rPr>
          <w:lang w:eastAsia="lv-LV"/>
        </w:rPr>
        <w:t>, ka pieteicējai bija tiesības saņemt vecāku pabalstu, jo</w:t>
      </w:r>
      <w:r w:rsidR="008551A6">
        <w:rPr>
          <w:lang w:eastAsia="lv-LV"/>
        </w:rPr>
        <w:t xml:space="preserve"> pieteicēja nav atzīstama </w:t>
      </w:r>
      <w:r w:rsidR="000F6DC8">
        <w:rPr>
          <w:lang w:eastAsia="lv-LV"/>
        </w:rPr>
        <w:t>par</w:t>
      </w:r>
      <w:r w:rsidR="008551A6">
        <w:rPr>
          <w:lang w:eastAsia="lv-LV"/>
        </w:rPr>
        <w:t xml:space="preserve"> SIA</w:t>
      </w:r>
      <w:r w:rsidR="00E0015A">
        <w:rPr>
          <w:lang w:eastAsia="lv-LV"/>
        </w:rPr>
        <w:t> </w:t>
      </w:r>
      <w:r w:rsidR="000F6DC8">
        <w:rPr>
          <w:lang w:eastAsia="lv-LV"/>
        </w:rPr>
        <w:t>„</w:t>
      </w:r>
      <w:r w:rsidR="008551A6">
        <w:rPr>
          <w:lang w:eastAsia="lv-LV"/>
        </w:rPr>
        <w:t>E</w:t>
      </w:r>
      <w:r w:rsidR="00E0015A">
        <w:rPr>
          <w:lang w:eastAsia="lv-LV"/>
        </w:rPr>
        <w:t xml:space="preserve"> </w:t>
      </w:r>
      <w:r w:rsidR="008551A6">
        <w:rPr>
          <w:lang w:eastAsia="lv-LV"/>
        </w:rPr>
        <w:t>&amp;</w:t>
      </w:r>
      <w:r w:rsidR="00E0015A">
        <w:rPr>
          <w:lang w:eastAsia="lv-LV"/>
        </w:rPr>
        <w:t xml:space="preserve"> </w:t>
      </w:r>
      <w:r w:rsidR="008551A6">
        <w:rPr>
          <w:lang w:eastAsia="lv-LV"/>
        </w:rPr>
        <w:t>I” darbiniec</w:t>
      </w:r>
      <w:r w:rsidR="000F6DC8">
        <w:rPr>
          <w:lang w:eastAsia="lv-LV"/>
        </w:rPr>
        <w:t>i tāpēc, ka ir</w:t>
      </w:r>
      <w:r w:rsidR="008551A6">
        <w:rPr>
          <w:lang w:eastAsia="lv-LV"/>
        </w:rPr>
        <w:t xml:space="preserve"> notikusi šīs sabiedrības kapitāldaļu īpašumtiesību nodošana</w:t>
      </w:r>
      <w:r w:rsidR="00C46801">
        <w:rPr>
          <w:lang w:eastAsia="lv-LV"/>
        </w:rPr>
        <w:t xml:space="preserve"> </w:t>
      </w:r>
      <w:r w:rsidR="00C46801">
        <w:t>[pers. B]</w:t>
      </w:r>
      <w:r w:rsidR="008551A6">
        <w:rPr>
          <w:lang w:eastAsia="lv-LV"/>
        </w:rPr>
        <w:t>.</w:t>
      </w:r>
      <w:r w:rsidR="000F6DC8">
        <w:rPr>
          <w:lang w:eastAsia="lv-LV"/>
        </w:rPr>
        <w:t xml:space="preserve"> </w:t>
      </w:r>
      <w:r w:rsidR="008551A6">
        <w:rPr>
          <w:lang w:eastAsia="lv-LV"/>
        </w:rPr>
        <w:t>Lai gan apgabaltiesa norādījusi, ka konstatētais citā lietā nevar ietekmēt spriedumu šajā lietā, bez ievērības atstāts fakts, ka pieteicēja vairāku gadu garumā paļāvās, ka valsts iestādes ir atzinušas darba attiecību izbeigšanu ar SIA</w:t>
      </w:r>
      <w:r w:rsidR="00642262">
        <w:rPr>
          <w:lang w:eastAsia="lv-LV"/>
        </w:rPr>
        <w:t> </w:t>
      </w:r>
      <w:r w:rsidR="000F6DC8">
        <w:rPr>
          <w:lang w:eastAsia="lv-LV"/>
        </w:rPr>
        <w:t>„</w:t>
      </w:r>
      <w:r w:rsidR="008551A6">
        <w:rPr>
          <w:lang w:eastAsia="lv-LV"/>
        </w:rPr>
        <w:t>E</w:t>
      </w:r>
      <w:r w:rsidR="00E0015A">
        <w:rPr>
          <w:lang w:eastAsia="lv-LV"/>
        </w:rPr>
        <w:t xml:space="preserve"> </w:t>
      </w:r>
      <w:r w:rsidR="008551A6">
        <w:rPr>
          <w:lang w:eastAsia="lv-LV"/>
        </w:rPr>
        <w:t>&amp;</w:t>
      </w:r>
      <w:r w:rsidR="00E0015A">
        <w:rPr>
          <w:lang w:eastAsia="lv-LV"/>
        </w:rPr>
        <w:t xml:space="preserve"> </w:t>
      </w:r>
      <w:r w:rsidR="008551A6">
        <w:rPr>
          <w:lang w:eastAsia="lv-LV"/>
        </w:rPr>
        <w:t>I”.</w:t>
      </w:r>
    </w:p>
    <w:p w14:paraId="78B083A5" w14:textId="155B1B67" w:rsidR="008B568B" w:rsidRDefault="00E47CDC" w:rsidP="002A6007">
      <w:pPr>
        <w:spacing w:line="276" w:lineRule="auto"/>
        <w:ind w:firstLine="720"/>
        <w:jc w:val="both"/>
        <w:rPr>
          <w:lang w:eastAsia="lv-LV"/>
        </w:rPr>
      </w:pPr>
      <w:r>
        <w:rPr>
          <w:lang w:eastAsia="lv-LV"/>
        </w:rPr>
        <w:t>[4.</w:t>
      </w:r>
      <w:r w:rsidR="002919D7">
        <w:rPr>
          <w:lang w:eastAsia="lv-LV"/>
        </w:rPr>
        <w:t>5</w:t>
      </w:r>
      <w:r>
        <w:rPr>
          <w:lang w:eastAsia="lv-LV"/>
        </w:rPr>
        <w:t xml:space="preserve">] Tiesa pārkāpa </w:t>
      </w:r>
      <w:r w:rsidR="008551A6">
        <w:rPr>
          <w:lang w:eastAsia="lv-LV"/>
        </w:rPr>
        <w:t>objektīvās izmeklēšanas princip</w:t>
      </w:r>
      <w:r>
        <w:rPr>
          <w:lang w:eastAsia="lv-LV"/>
        </w:rPr>
        <w:t xml:space="preserve">u, jo </w:t>
      </w:r>
      <w:r w:rsidR="008551A6">
        <w:rPr>
          <w:lang w:eastAsia="lv-LV"/>
        </w:rPr>
        <w:t>ignorēj</w:t>
      </w:r>
      <w:r>
        <w:rPr>
          <w:lang w:eastAsia="lv-LV"/>
        </w:rPr>
        <w:t>a</w:t>
      </w:r>
      <w:r w:rsidR="008551A6">
        <w:rPr>
          <w:lang w:eastAsia="lv-LV"/>
        </w:rPr>
        <w:t xml:space="preserve">, ka </w:t>
      </w:r>
      <w:r>
        <w:rPr>
          <w:lang w:eastAsia="lv-LV"/>
        </w:rPr>
        <w:t xml:space="preserve">iestādes </w:t>
      </w:r>
      <w:r w:rsidR="008551A6">
        <w:rPr>
          <w:lang w:eastAsia="lv-LV"/>
        </w:rPr>
        <w:t xml:space="preserve">nav </w:t>
      </w:r>
      <w:r>
        <w:rPr>
          <w:lang w:eastAsia="lv-LV"/>
        </w:rPr>
        <w:t>pieprasījušas no</w:t>
      </w:r>
      <w:r w:rsidR="008551A6">
        <w:rPr>
          <w:lang w:eastAsia="lv-LV"/>
        </w:rPr>
        <w:t xml:space="preserve"> sabiedrības aktuālo dalībnieku informāciju.</w:t>
      </w:r>
      <w:r>
        <w:rPr>
          <w:lang w:eastAsia="lv-LV"/>
        </w:rPr>
        <w:t xml:space="preserve"> Līdz ar to </w:t>
      </w:r>
      <w:r w:rsidR="008551A6">
        <w:rPr>
          <w:lang w:eastAsia="lv-LV"/>
        </w:rPr>
        <w:t xml:space="preserve">ir pārkāpts arī </w:t>
      </w:r>
      <w:r>
        <w:rPr>
          <w:lang w:eastAsia="lv-LV"/>
        </w:rPr>
        <w:t>privātpersonas tiesību ievērošanas princips, jo k</w:t>
      </w:r>
      <w:r w:rsidR="008551A6">
        <w:rPr>
          <w:lang w:eastAsia="lv-LV"/>
        </w:rPr>
        <w:t>onkrētajā lietā</w:t>
      </w:r>
      <w:r w:rsidR="00642262" w:rsidRPr="00642262">
        <w:t xml:space="preserve"> </w:t>
      </w:r>
      <w:r w:rsidR="00642262" w:rsidRPr="00642262">
        <w:rPr>
          <w:lang w:eastAsia="lv-LV"/>
        </w:rPr>
        <w:t>nedz iestādes, nedz tiesa, nosakot dalībnieka status</w:t>
      </w:r>
      <w:r w:rsidR="0074727D">
        <w:rPr>
          <w:lang w:eastAsia="lv-LV"/>
        </w:rPr>
        <w:t>a</w:t>
      </w:r>
      <w:r w:rsidR="00642262" w:rsidRPr="00642262">
        <w:rPr>
          <w:lang w:eastAsia="lv-LV"/>
        </w:rPr>
        <w:t xml:space="preserve"> un sabiedrības mikrouzņēmum</w:t>
      </w:r>
      <w:r w:rsidR="0074727D">
        <w:rPr>
          <w:lang w:eastAsia="lv-LV"/>
        </w:rPr>
        <w:t>u</w:t>
      </w:r>
      <w:r w:rsidR="00642262" w:rsidRPr="00642262">
        <w:rPr>
          <w:lang w:eastAsia="lv-LV"/>
        </w:rPr>
        <w:t xml:space="preserve"> nodokļa maksātāja statusa izbeigšanos, nav veicinājušas pieteicējas tiesību un tiesisko interešu aizsardzību</w:t>
      </w:r>
      <w:r w:rsidR="00642262">
        <w:rPr>
          <w:lang w:eastAsia="lv-LV"/>
        </w:rPr>
        <w:t>.</w:t>
      </w:r>
    </w:p>
    <w:p w14:paraId="7441D232" w14:textId="131B6F38" w:rsidR="002072E2" w:rsidRDefault="002072E2" w:rsidP="002A6007">
      <w:pPr>
        <w:spacing w:line="276" w:lineRule="auto"/>
        <w:ind w:firstLine="720"/>
        <w:jc w:val="both"/>
        <w:rPr>
          <w:lang w:eastAsia="lv-LV"/>
        </w:rPr>
      </w:pPr>
    </w:p>
    <w:p w14:paraId="40D46E49" w14:textId="4C5603D7" w:rsidR="00DD6CB0" w:rsidRDefault="002072E2" w:rsidP="002A6007">
      <w:pPr>
        <w:spacing w:line="276" w:lineRule="auto"/>
        <w:ind w:firstLine="720"/>
        <w:jc w:val="both"/>
        <w:rPr>
          <w:lang w:eastAsia="lv-LV"/>
        </w:rPr>
      </w:pPr>
      <w:r w:rsidRPr="00BE6130">
        <w:rPr>
          <w:lang w:eastAsia="lv-LV"/>
        </w:rPr>
        <w:t>[5] </w:t>
      </w:r>
      <w:r w:rsidR="00684546">
        <w:rPr>
          <w:lang w:eastAsia="lv-LV"/>
        </w:rPr>
        <w:t>A</w:t>
      </w:r>
      <w:r w:rsidR="008D3748" w:rsidRPr="00BE6130">
        <w:rPr>
          <w:lang w:eastAsia="lv-LV"/>
        </w:rPr>
        <w:t>ģentūra</w:t>
      </w:r>
      <w:r w:rsidR="00BE6130" w:rsidRPr="00BE6130">
        <w:rPr>
          <w:lang w:eastAsia="lv-LV"/>
        </w:rPr>
        <w:t xml:space="preserve"> un </w:t>
      </w:r>
      <w:r w:rsidR="009D7F93" w:rsidRPr="00BE6130">
        <w:rPr>
          <w:lang w:eastAsia="lv-LV"/>
        </w:rPr>
        <w:t>dienest</w:t>
      </w:r>
      <w:r w:rsidR="009D7F93">
        <w:rPr>
          <w:lang w:eastAsia="lv-LV"/>
        </w:rPr>
        <w:t>s</w:t>
      </w:r>
      <w:r w:rsidR="009D7F93" w:rsidRPr="00BE6130">
        <w:rPr>
          <w:lang w:eastAsia="lv-LV"/>
        </w:rPr>
        <w:t xml:space="preserve"> </w:t>
      </w:r>
      <w:r w:rsidR="008D3748" w:rsidRPr="00BE6130">
        <w:rPr>
          <w:lang w:eastAsia="lv-LV"/>
        </w:rPr>
        <w:t>paskaidrojumos par kasācijas sūdzību ir norādīju</w:t>
      </w:r>
      <w:r w:rsidR="00BE6130" w:rsidRPr="00BE6130">
        <w:rPr>
          <w:lang w:eastAsia="lv-LV"/>
        </w:rPr>
        <w:t>ši</w:t>
      </w:r>
      <w:r w:rsidR="008D3748" w:rsidRPr="00BE6130">
        <w:rPr>
          <w:lang w:eastAsia="lv-LV"/>
        </w:rPr>
        <w:t xml:space="preserve">, ka </w:t>
      </w:r>
      <w:r w:rsidR="005476FB" w:rsidRPr="00BE6130">
        <w:rPr>
          <w:lang w:eastAsia="lv-LV"/>
        </w:rPr>
        <w:t xml:space="preserve">kasācijas sūdzība nav pamatota un </w:t>
      </w:r>
      <w:r w:rsidR="008D3748" w:rsidRPr="00BE6130">
        <w:rPr>
          <w:lang w:eastAsia="lv-LV"/>
        </w:rPr>
        <w:t>pārsūdzētais spriedums ir tiesisks.</w:t>
      </w:r>
    </w:p>
    <w:p w14:paraId="536CECBB" w14:textId="1850E53D" w:rsidR="00E67019" w:rsidRDefault="00E67019" w:rsidP="002A6007">
      <w:pPr>
        <w:spacing w:line="276" w:lineRule="auto"/>
        <w:ind w:firstLine="567"/>
        <w:jc w:val="both"/>
        <w:rPr>
          <w:lang w:eastAsia="lv-LV"/>
        </w:rPr>
      </w:pPr>
    </w:p>
    <w:p w14:paraId="7E974077" w14:textId="693494C0" w:rsidR="00166956" w:rsidRPr="00EB0EC5" w:rsidRDefault="00166956" w:rsidP="002A6007">
      <w:pPr>
        <w:pStyle w:val="ATvirsraksts"/>
      </w:pPr>
      <w:r w:rsidRPr="00EB0EC5">
        <w:t>Motīvu daļa</w:t>
      </w:r>
    </w:p>
    <w:p w14:paraId="50C3E4A3" w14:textId="77777777" w:rsidR="003047F5" w:rsidRPr="00EB0EC5" w:rsidRDefault="003047F5" w:rsidP="002A6007">
      <w:pPr>
        <w:spacing w:line="276" w:lineRule="auto"/>
        <w:ind w:firstLine="567"/>
        <w:jc w:val="both"/>
      </w:pPr>
    </w:p>
    <w:p w14:paraId="6EF98017" w14:textId="77777777" w:rsidR="00F27475" w:rsidRPr="003E2C8C" w:rsidRDefault="0059636B" w:rsidP="002A6007">
      <w:pPr>
        <w:spacing w:line="276" w:lineRule="auto"/>
        <w:ind w:firstLine="720"/>
        <w:jc w:val="both"/>
      </w:pPr>
      <w:r w:rsidRPr="003E2C8C">
        <w:t>[</w:t>
      </w:r>
      <w:r w:rsidR="009D7F93" w:rsidRPr="003E2C8C">
        <w:t>6</w:t>
      </w:r>
      <w:r w:rsidR="00CF36CE" w:rsidRPr="003E2C8C">
        <w:t>]</w:t>
      </w:r>
      <w:r w:rsidR="009472BC" w:rsidRPr="003E2C8C">
        <w:t> </w:t>
      </w:r>
      <w:r w:rsidR="00616DA2" w:rsidRPr="003E2C8C">
        <w:t>Pieteicēja kasācijas sūdzībā ir</w:t>
      </w:r>
      <w:proofErr w:type="gramStart"/>
      <w:r w:rsidR="00616DA2" w:rsidRPr="003E2C8C">
        <w:t xml:space="preserve"> norādījusi uz apgabaltiesas pieļautiem tiesību normu pārkāpumiem gan saistībā ar mikrouzņēmumu nodokļa maksātāja statusa zaudēšanas brīža noteikšanu, gan saistībā ar vērtējumu par to</w:t>
      </w:r>
      <w:proofErr w:type="gramEnd"/>
      <w:r w:rsidR="00616DA2" w:rsidRPr="003E2C8C">
        <w:t>, vai un kad pieteicēja bija zaudējusi kapitālsabiedrības dalībnieka statusu, kā arī uz vairākiem tiesību principu pārkāpumiem, tostarp uz tiesiskās paļāvības principa pārkāpumu.</w:t>
      </w:r>
    </w:p>
    <w:p w14:paraId="3EA53967" w14:textId="3D1A2B27" w:rsidR="00EB09D9" w:rsidRDefault="00616DA2" w:rsidP="002A6007">
      <w:pPr>
        <w:spacing w:line="276" w:lineRule="auto"/>
        <w:ind w:firstLine="720"/>
        <w:jc w:val="both"/>
      </w:pPr>
      <w:r w:rsidRPr="003E2C8C">
        <w:t>Senāta ieskatā lietā izšķiroša nozīme ir jautājumam par to, vai</w:t>
      </w:r>
      <w:r w:rsidR="003B7B88" w:rsidRPr="003E2C8C">
        <w:t xml:space="preserve"> </w:t>
      </w:r>
      <w:r w:rsidR="00481298" w:rsidRPr="003E2C8C">
        <w:t>apgabaltiesa</w:t>
      </w:r>
      <w:r w:rsidR="00D57F4F" w:rsidRPr="003E2C8C">
        <w:t xml:space="preserve"> ir pareizi piemērojusi tiesiskās paļāvības principu</w:t>
      </w:r>
      <w:r w:rsidRPr="003E2C8C">
        <w:t>, atzīstot, ka iestāde bija tiesīga atgūt pārmaksāto bezdarbnieka pabalstu. Līdz ar to Senāts pārējos pieteicējas argumentus nevērtēs</w:t>
      </w:r>
      <w:r w:rsidR="002345C9" w:rsidRPr="003E2C8C">
        <w:t>. Attiecīgi, motivējot to, kāpēc apgabaltiesa ir</w:t>
      </w:r>
      <w:proofErr w:type="gramStart"/>
      <w:r w:rsidR="002345C9" w:rsidRPr="003E2C8C">
        <w:t xml:space="preserve"> nepareizi piemērojusi tiesiskās paļāvības principu</w:t>
      </w:r>
      <w:proofErr w:type="gramEnd"/>
      <w:r w:rsidR="002345C9" w:rsidRPr="003E2C8C">
        <w:t xml:space="preserve">, par administratīvā akta – lēmuma par bezdarbnieka pabalsta piešķiršanu – prettiesiskumu tiek runāts tikai kā par iespējamu </w:t>
      </w:r>
      <w:r w:rsidR="00F27475" w:rsidRPr="003E2C8C">
        <w:t xml:space="preserve">tā </w:t>
      </w:r>
      <w:r w:rsidR="002345C9" w:rsidRPr="003E2C8C">
        <w:t>prettiesiskumu</w:t>
      </w:r>
      <w:r w:rsidR="00D57F4F" w:rsidRPr="003E2C8C">
        <w:t>.</w:t>
      </w:r>
    </w:p>
    <w:p w14:paraId="0C9DAB1D" w14:textId="77777777" w:rsidR="00D57F4F" w:rsidRDefault="00D57F4F" w:rsidP="002A6007">
      <w:pPr>
        <w:spacing w:line="276" w:lineRule="auto"/>
        <w:ind w:firstLine="720"/>
        <w:jc w:val="both"/>
      </w:pPr>
    </w:p>
    <w:p w14:paraId="366B009D" w14:textId="4DE91602" w:rsidR="004C44E0" w:rsidRDefault="008B3199" w:rsidP="002A6007">
      <w:pPr>
        <w:spacing w:line="276" w:lineRule="auto"/>
        <w:ind w:right="6" w:firstLine="720"/>
        <w:jc w:val="both"/>
        <w:rPr>
          <w:shd w:val="clear" w:color="auto" w:fill="FFFFFF"/>
        </w:rPr>
      </w:pPr>
      <w:r>
        <w:rPr>
          <w:shd w:val="clear" w:color="auto" w:fill="FFFFFF"/>
        </w:rPr>
        <w:t>[</w:t>
      </w:r>
      <w:r w:rsidR="009D7F93">
        <w:rPr>
          <w:shd w:val="clear" w:color="auto" w:fill="FFFFFF"/>
        </w:rPr>
        <w:t>7</w:t>
      </w:r>
      <w:r>
        <w:rPr>
          <w:shd w:val="clear" w:color="auto" w:fill="FFFFFF"/>
        </w:rPr>
        <w:t>]</w:t>
      </w:r>
      <w:r w:rsidR="004C44E0">
        <w:rPr>
          <w:shd w:val="clear" w:color="auto" w:fill="FFFFFF"/>
        </w:rPr>
        <w:t> </w:t>
      </w:r>
      <w:r w:rsidR="004C44E0" w:rsidRPr="008B3199">
        <w:rPr>
          <w:shd w:val="clear" w:color="auto" w:fill="FFFFFF"/>
        </w:rPr>
        <w:t xml:space="preserve">Tiesiskās paļāvības aizsardzība izriet no tiesiskas valsts principa, saskaņā ar kuru valsts rīkojas tiesiski, paredzami un skaidri. Tas </w:t>
      </w:r>
      <w:proofErr w:type="spellStart"/>
      <w:r w:rsidR="004C44E0" w:rsidRPr="008B3199">
        <w:rPr>
          <w:shd w:val="clear" w:color="auto" w:fill="FFFFFF"/>
        </w:rPr>
        <w:t>citstarp</w:t>
      </w:r>
      <w:proofErr w:type="spellEnd"/>
      <w:r w:rsidR="004C44E0" w:rsidRPr="008B3199">
        <w:rPr>
          <w:shd w:val="clear" w:color="auto" w:fill="FFFFFF"/>
        </w:rPr>
        <w:t xml:space="preserve"> attiecas arī uz iestādes izdotiem administratīviem aktiem. Atbilstoši tiesiskās paļāvības principam persona var paļauties, ka iestādes izdotais administratīvais akts ir tiesisks un netiks atcelts, un līdz ar to persona var rēķināties ar tām tiesībām, kas tai ar konkrēto administratīvo aktu ir piešķirtas. Citiem vārdiem sakot, tiesiskās paļāvības princips aizsargā personu no tai labvēlīgu administratīvu aktu atcelšanas. Tomēr tiesiskās paļāvības aizsardzība nav absolūta. Kā konsekventi atzīts Senāta praksē, vērtējot to, vai konkrētajā gadījumā tiesiskā paļāvība ir aizsargājama, ir jāpārbauda, vai ir bijis iestādes skaidrs un beznosacījuma apsolījums (arī administratīvā akta formā), kas personai varēja radīt pamatotu paļāvību, vai persona uz šo apsolījumu ir paļāvusies un vai personas paļāvība ir aizsardzības vērta </w:t>
      </w:r>
      <w:proofErr w:type="gramStart"/>
      <w:r w:rsidR="004C44E0" w:rsidRPr="008B3199">
        <w:rPr>
          <w:shd w:val="clear" w:color="auto" w:fill="FFFFFF"/>
        </w:rPr>
        <w:t>(</w:t>
      </w:r>
      <w:proofErr w:type="gramEnd"/>
      <w:r w:rsidR="004C44E0" w:rsidRPr="00301F8F">
        <w:rPr>
          <w:rFonts w:eastAsia="Calibri"/>
          <w:i/>
          <w:iCs/>
          <w:lang w:eastAsia="en-US"/>
        </w:rPr>
        <w:t>2021.gada 28.janvāra sprieduma lietā Nr. SKA-17/2021</w:t>
      </w:r>
      <w:r w:rsidR="009D7F93">
        <w:rPr>
          <w:rFonts w:eastAsia="Calibri"/>
          <w:i/>
          <w:iCs/>
          <w:lang w:eastAsia="en-US"/>
        </w:rPr>
        <w:t xml:space="preserve">, </w:t>
      </w:r>
      <w:hyperlink r:id="rId9" w:history="1">
        <w:r w:rsidR="004C44E0" w:rsidRPr="009D7F93">
          <w:rPr>
            <w:rStyle w:val="Hyperlink"/>
            <w:i/>
            <w:iCs/>
          </w:rPr>
          <w:t>ECLI:LV:AT:2021:0128.A420202716.6.S</w:t>
        </w:r>
      </w:hyperlink>
      <w:r w:rsidR="009D7F93">
        <w:rPr>
          <w:rFonts w:eastAsia="Calibri"/>
          <w:i/>
          <w:iCs/>
          <w:lang w:eastAsia="en-US"/>
        </w:rPr>
        <w:t>,</w:t>
      </w:r>
      <w:r w:rsidR="004C44E0" w:rsidRPr="00301F8F">
        <w:rPr>
          <w:rFonts w:eastAsia="Calibri"/>
          <w:i/>
          <w:iCs/>
          <w:lang w:eastAsia="en-US"/>
        </w:rPr>
        <w:t xml:space="preserve"> 13.punkts</w:t>
      </w:r>
      <w:r w:rsidR="009D7F93">
        <w:rPr>
          <w:rFonts w:eastAsia="Calibri"/>
          <w:i/>
          <w:iCs/>
          <w:lang w:eastAsia="en-US"/>
        </w:rPr>
        <w:t xml:space="preserve">, </w:t>
      </w:r>
      <w:r w:rsidR="009D7F93" w:rsidRPr="00301F8F">
        <w:rPr>
          <w:i/>
          <w:iCs/>
          <w:shd w:val="clear" w:color="auto" w:fill="FFFFFF"/>
        </w:rPr>
        <w:t>2020.gada 14.februāra sprieduma lietā Nr. SKA-160/2020</w:t>
      </w:r>
      <w:r w:rsidR="009D7F93">
        <w:rPr>
          <w:i/>
          <w:iCs/>
          <w:shd w:val="clear" w:color="auto" w:fill="FFFFFF"/>
        </w:rPr>
        <w:t xml:space="preserve">, </w:t>
      </w:r>
      <w:hyperlink r:id="rId10" w:history="1">
        <w:r w:rsidR="009D7F93" w:rsidRPr="009D7F93">
          <w:rPr>
            <w:rStyle w:val="Hyperlink"/>
            <w:i/>
            <w:iCs/>
            <w:shd w:val="clear" w:color="auto" w:fill="FFFFFF"/>
          </w:rPr>
          <w:t>ECLI:LV:AT:2020:0214.A420302514.4.S</w:t>
        </w:r>
      </w:hyperlink>
      <w:r w:rsidR="009D7F93">
        <w:rPr>
          <w:i/>
          <w:iCs/>
          <w:shd w:val="clear" w:color="auto" w:fill="FFFFFF"/>
        </w:rPr>
        <w:t>,</w:t>
      </w:r>
      <w:r w:rsidR="009D7F93" w:rsidRPr="00301F8F">
        <w:rPr>
          <w:i/>
          <w:iCs/>
          <w:shd w:val="clear" w:color="auto" w:fill="FFFFFF"/>
        </w:rPr>
        <w:t xml:space="preserve"> 12.punkts</w:t>
      </w:r>
      <w:r w:rsidR="009D7F93">
        <w:rPr>
          <w:i/>
          <w:iCs/>
          <w:shd w:val="clear" w:color="auto" w:fill="FFFFFF"/>
        </w:rPr>
        <w:t xml:space="preserve">, </w:t>
      </w:r>
      <w:r w:rsidR="009D7F93" w:rsidRPr="00301F8F">
        <w:rPr>
          <w:i/>
          <w:iCs/>
          <w:shd w:val="clear" w:color="auto" w:fill="FFFFFF"/>
        </w:rPr>
        <w:t>2008.gada 14.februāra sprieduma lietā Nr. </w:t>
      </w:r>
      <w:hyperlink r:id="rId11" w:history="1">
        <w:r w:rsidR="009D7F93" w:rsidRPr="009D7F93">
          <w:rPr>
            <w:rStyle w:val="Hyperlink"/>
            <w:i/>
            <w:iCs/>
            <w:shd w:val="clear" w:color="auto" w:fill="FFFFFF"/>
          </w:rPr>
          <w:t>SKA-34/2008</w:t>
        </w:r>
      </w:hyperlink>
      <w:r w:rsidR="009D7F93">
        <w:rPr>
          <w:i/>
          <w:iCs/>
          <w:shd w:val="clear" w:color="auto" w:fill="FFFFFF"/>
        </w:rPr>
        <w:t xml:space="preserve">, </w:t>
      </w:r>
      <w:r w:rsidR="009D7F93" w:rsidRPr="00301F8F">
        <w:rPr>
          <w:i/>
          <w:iCs/>
          <w:shd w:val="clear" w:color="auto" w:fill="FFFFFF"/>
        </w:rPr>
        <w:t>A42231904</w:t>
      </w:r>
      <w:r w:rsidR="009D7F93">
        <w:rPr>
          <w:i/>
          <w:iCs/>
          <w:shd w:val="clear" w:color="auto" w:fill="FFFFFF"/>
        </w:rPr>
        <w:t>,</w:t>
      </w:r>
      <w:r w:rsidR="009D7F93" w:rsidRPr="00301F8F">
        <w:rPr>
          <w:i/>
          <w:iCs/>
          <w:shd w:val="clear" w:color="auto" w:fill="FFFFFF"/>
        </w:rPr>
        <w:t xml:space="preserve"> 15.punkts</w:t>
      </w:r>
      <w:r w:rsidR="004C44E0" w:rsidRPr="008B3199">
        <w:rPr>
          <w:shd w:val="clear" w:color="auto" w:fill="FFFFFF"/>
        </w:rPr>
        <w:t>).</w:t>
      </w:r>
    </w:p>
    <w:p w14:paraId="2B0ACFB6" w14:textId="77777777" w:rsidR="00595F05" w:rsidRDefault="00595F05" w:rsidP="002A6007">
      <w:pPr>
        <w:spacing w:line="276" w:lineRule="auto"/>
        <w:ind w:right="6" w:firstLine="720"/>
        <w:jc w:val="both"/>
        <w:rPr>
          <w:shd w:val="clear" w:color="auto" w:fill="FFFFFF"/>
        </w:rPr>
      </w:pPr>
    </w:p>
    <w:p w14:paraId="06421063" w14:textId="32FE014A" w:rsidR="00595F05" w:rsidRPr="003E2C8C" w:rsidRDefault="00595F05" w:rsidP="002A6007">
      <w:pPr>
        <w:spacing w:line="276" w:lineRule="auto"/>
        <w:ind w:right="6" w:firstLine="720"/>
        <w:jc w:val="both"/>
        <w:rPr>
          <w:shd w:val="clear" w:color="auto" w:fill="FFFFFF"/>
        </w:rPr>
      </w:pPr>
      <w:r w:rsidRPr="00DC5C92">
        <w:t>[</w:t>
      </w:r>
      <w:r w:rsidR="009D7F93">
        <w:t>8</w:t>
      </w:r>
      <w:r w:rsidRPr="00DC5C92">
        <w:t>]</w:t>
      </w:r>
      <w:r>
        <w:t xml:space="preserve"> Pārsūdzētais lēmums ir pieņemts, pamatojoties uz </w:t>
      </w:r>
      <w:r w:rsidRPr="00D57F4F">
        <w:rPr>
          <w:shd w:val="clear" w:color="auto" w:fill="FFFFFF"/>
        </w:rPr>
        <w:t xml:space="preserve">likuma „Par apdrošināšanu bezdarba gadījumam” </w:t>
      </w:r>
      <w:proofErr w:type="gramStart"/>
      <w:r w:rsidRPr="00D57F4F">
        <w:rPr>
          <w:shd w:val="clear" w:color="auto" w:fill="FFFFFF"/>
        </w:rPr>
        <w:t>16.panta</w:t>
      </w:r>
      <w:proofErr w:type="gramEnd"/>
      <w:r w:rsidRPr="00D57F4F">
        <w:rPr>
          <w:shd w:val="clear" w:color="auto" w:fill="FFFFFF"/>
        </w:rPr>
        <w:t xml:space="preserve"> treš</w:t>
      </w:r>
      <w:r>
        <w:rPr>
          <w:shd w:val="clear" w:color="auto" w:fill="FFFFFF"/>
        </w:rPr>
        <w:t>o daļu. Atbilstoši šai normai</w:t>
      </w:r>
      <w:r w:rsidRPr="00D57F4F">
        <w:rPr>
          <w:shd w:val="clear" w:color="auto" w:fill="FFFFFF"/>
        </w:rPr>
        <w:t xml:space="preserve">, </w:t>
      </w:r>
      <w:r>
        <w:rPr>
          <w:shd w:val="clear" w:color="auto" w:fill="FFFFFF"/>
        </w:rPr>
        <w:t>j</w:t>
      </w:r>
      <w:r w:rsidRPr="00D57F4F">
        <w:rPr>
          <w:shd w:val="clear" w:color="auto" w:fill="FFFFFF"/>
        </w:rPr>
        <w:t xml:space="preserve">a aģentūra konstatē, ka personai bezdarbnieka pabalsta saņemšanas laikā ir bijis vai ir darba ņēmēja statuss un līdz ar to šī persona nepamatoti saņēmusi bezdarbnieka pabalstu, aģentūra pieņem lēmumu par šajā periodā pārmaksātās bezdarbnieka pabalsta summas atgūšanu, pamatojoties uz dienesta informāciju par periodiem, kuros persona reģistrēta kā darba </w:t>
      </w:r>
      <w:r w:rsidRPr="003E2C8C">
        <w:rPr>
          <w:shd w:val="clear" w:color="auto" w:fill="FFFFFF"/>
        </w:rPr>
        <w:t>ņēmējs.</w:t>
      </w:r>
    </w:p>
    <w:p w14:paraId="2F7B5EB0" w14:textId="7D953786" w:rsidR="00595F05" w:rsidRDefault="00595F05" w:rsidP="002A6007">
      <w:pPr>
        <w:spacing w:line="276" w:lineRule="auto"/>
        <w:ind w:right="6" w:firstLine="720"/>
        <w:jc w:val="both"/>
        <w:rPr>
          <w:shd w:val="clear" w:color="auto" w:fill="FFFFFF"/>
        </w:rPr>
      </w:pPr>
      <w:r w:rsidRPr="003E2C8C">
        <w:t xml:space="preserve">Šī tiesību norma </w:t>
      </w:r>
      <w:r w:rsidR="002345C9" w:rsidRPr="003E2C8C">
        <w:t>ir</w:t>
      </w:r>
      <w:r w:rsidRPr="003E2C8C">
        <w:t xml:space="preserve"> Administratīvā procesa likuma </w:t>
      </w:r>
      <w:proofErr w:type="gramStart"/>
      <w:r w:rsidRPr="003E2C8C">
        <w:t>85.panta</w:t>
      </w:r>
      <w:proofErr w:type="gramEnd"/>
      <w:r w:rsidRPr="003E2C8C">
        <w:t xml:space="preserve"> otrās daļas 1.punkt</w:t>
      </w:r>
      <w:r w:rsidR="002345C9" w:rsidRPr="003E2C8C">
        <w:t>ā</w:t>
      </w:r>
      <w:r w:rsidRPr="003E2C8C">
        <w:t xml:space="preserve"> </w:t>
      </w:r>
      <w:r w:rsidR="002345C9" w:rsidRPr="003E2C8C">
        <w:t>un</w:t>
      </w:r>
      <w:r w:rsidRPr="003E2C8C">
        <w:t xml:space="preserve"> 86.panta otrās daļas 2.punkt</w:t>
      </w:r>
      <w:r w:rsidR="002345C9" w:rsidRPr="003E2C8C">
        <w:t>ā minētā</w:t>
      </w:r>
      <w:r w:rsidRPr="003E2C8C">
        <w:t xml:space="preserve"> speciāl</w:t>
      </w:r>
      <w:r w:rsidR="002345C9" w:rsidRPr="003E2C8C">
        <w:t>ā</w:t>
      </w:r>
      <w:r w:rsidRPr="003E2C8C">
        <w:t xml:space="preserve"> tiesību norm</w:t>
      </w:r>
      <w:r w:rsidR="002345C9" w:rsidRPr="003E2C8C">
        <w:t>a</w:t>
      </w:r>
      <w:r w:rsidRPr="003E2C8C">
        <w:t>,</w:t>
      </w:r>
      <w:r w:rsidRPr="003045CE">
        <w:t xml:space="preserve"> kas paredz labvēlīga administratīvā akta par pabalsta piešķiršanu atcelšanu </w:t>
      </w:r>
      <w:r>
        <w:t xml:space="preserve">(sal. </w:t>
      </w:r>
      <w:r w:rsidRPr="00D4733A">
        <w:rPr>
          <w:i/>
          <w:iCs/>
        </w:rPr>
        <w:t>Senāta</w:t>
      </w:r>
      <w:r w:rsidRPr="003045CE">
        <w:rPr>
          <w:rFonts w:eastAsia="Calibri"/>
          <w:i/>
          <w:lang w:eastAsia="en-US"/>
        </w:rPr>
        <w:t xml:space="preserve"> 20</w:t>
      </w:r>
      <w:r>
        <w:rPr>
          <w:rFonts w:eastAsia="Calibri"/>
          <w:i/>
          <w:lang w:eastAsia="en-US"/>
        </w:rPr>
        <w:t>2</w:t>
      </w:r>
      <w:r w:rsidRPr="003045CE">
        <w:rPr>
          <w:rFonts w:eastAsia="Calibri"/>
          <w:i/>
          <w:lang w:eastAsia="en-US"/>
        </w:rPr>
        <w:t>1.gada 2</w:t>
      </w:r>
      <w:r>
        <w:rPr>
          <w:rFonts w:eastAsia="Calibri"/>
          <w:i/>
          <w:lang w:eastAsia="en-US"/>
        </w:rPr>
        <w:t>8</w:t>
      </w:r>
      <w:r w:rsidRPr="003045CE">
        <w:rPr>
          <w:rFonts w:eastAsia="Calibri"/>
          <w:i/>
          <w:lang w:eastAsia="en-US"/>
        </w:rPr>
        <w:t>.</w:t>
      </w:r>
      <w:r>
        <w:rPr>
          <w:rFonts w:eastAsia="Calibri"/>
          <w:i/>
          <w:lang w:eastAsia="en-US"/>
        </w:rPr>
        <w:t>janvāra sprieduma</w:t>
      </w:r>
      <w:r w:rsidRPr="003045CE">
        <w:rPr>
          <w:rFonts w:eastAsia="Calibri"/>
          <w:i/>
          <w:lang w:eastAsia="en-US"/>
        </w:rPr>
        <w:t xml:space="preserve"> lietā Nr. SKA-1</w:t>
      </w:r>
      <w:r>
        <w:rPr>
          <w:rFonts w:eastAsia="Calibri"/>
          <w:i/>
          <w:lang w:eastAsia="en-US"/>
        </w:rPr>
        <w:t>7</w:t>
      </w:r>
      <w:r w:rsidRPr="003045CE">
        <w:rPr>
          <w:rFonts w:eastAsia="Calibri"/>
          <w:i/>
          <w:lang w:eastAsia="en-US"/>
        </w:rPr>
        <w:t>/20</w:t>
      </w:r>
      <w:r>
        <w:rPr>
          <w:rFonts w:eastAsia="Calibri"/>
          <w:i/>
          <w:lang w:eastAsia="en-US"/>
        </w:rPr>
        <w:t>2</w:t>
      </w:r>
      <w:r w:rsidRPr="003045CE">
        <w:rPr>
          <w:rFonts w:eastAsia="Calibri"/>
          <w:i/>
          <w:lang w:eastAsia="en-US"/>
        </w:rPr>
        <w:t>1</w:t>
      </w:r>
      <w:r w:rsidR="003E3334">
        <w:rPr>
          <w:rFonts w:eastAsia="Calibri"/>
          <w:i/>
          <w:lang w:eastAsia="en-US"/>
        </w:rPr>
        <w:t xml:space="preserve">, </w:t>
      </w:r>
      <w:hyperlink r:id="rId12" w:history="1">
        <w:r w:rsidR="003E3334" w:rsidRPr="009D7F93">
          <w:rPr>
            <w:rStyle w:val="Hyperlink"/>
            <w:i/>
            <w:iCs/>
          </w:rPr>
          <w:t>ECLI:LV:AT:2021:0128.A420202716.6.S</w:t>
        </w:r>
      </w:hyperlink>
      <w:r w:rsidR="003E3334">
        <w:rPr>
          <w:rFonts w:eastAsia="Calibri"/>
          <w:i/>
          <w:lang w:eastAsia="en-US"/>
        </w:rPr>
        <w:t xml:space="preserve">, </w:t>
      </w:r>
      <w:r>
        <w:rPr>
          <w:rFonts w:eastAsia="Calibri"/>
          <w:i/>
          <w:lang w:eastAsia="en-US"/>
        </w:rPr>
        <w:t>11</w:t>
      </w:r>
      <w:r w:rsidRPr="003045CE">
        <w:rPr>
          <w:rFonts w:eastAsia="Calibri"/>
          <w:i/>
          <w:lang w:eastAsia="en-US"/>
        </w:rPr>
        <w:t>.punkts</w:t>
      </w:r>
      <w:r w:rsidRPr="003045CE">
        <w:rPr>
          <w:rFonts w:eastAsia="Calibri"/>
          <w:lang w:eastAsia="en-US"/>
        </w:rPr>
        <w:t>).</w:t>
      </w:r>
    </w:p>
    <w:p w14:paraId="7C3D4993" w14:textId="2160E445" w:rsidR="008B3199" w:rsidRPr="008B3199" w:rsidRDefault="008B3199" w:rsidP="002A6007">
      <w:pPr>
        <w:spacing w:line="276" w:lineRule="auto"/>
        <w:ind w:right="6" w:firstLine="720"/>
        <w:jc w:val="both"/>
        <w:rPr>
          <w:shd w:val="clear" w:color="auto" w:fill="FFFFFF"/>
        </w:rPr>
      </w:pPr>
      <w:r>
        <w:rPr>
          <w:shd w:val="clear" w:color="auto" w:fill="FFFFFF"/>
        </w:rPr>
        <w:lastRenderedPageBreak/>
        <w:t>Senāts ir atzinis, ka</w:t>
      </w:r>
      <w:r w:rsidRPr="008B3199">
        <w:rPr>
          <w:shd w:val="clear" w:color="auto" w:fill="FFFFFF"/>
        </w:rPr>
        <w:t xml:space="preserve"> </w:t>
      </w:r>
      <w:r>
        <w:rPr>
          <w:shd w:val="clear" w:color="auto" w:fill="FFFFFF"/>
        </w:rPr>
        <w:t xml:space="preserve">arī gadījumos, </w:t>
      </w:r>
      <w:proofErr w:type="gramStart"/>
      <w:r>
        <w:rPr>
          <w:shd w:val="clear" w:color="auto" w:fill="FFFFFF"/>
        </w:rPr>
        <w:t>kad</w:t>
      </w:r>
      <w:r w:rsidRPr="008B3199">
        <w:rPr>
          <w:shd w:val="clear" w:color="auto" w:fill="FFFFFF"/>
        </w:rPr>
        <w:t xml:space="preserve"> speciālā tiesību norma vispārīgi paredz iestādes tiesības</w:t>
      </w:r>
      <w:proofErr w:type="gramEnd"/>
      <w:r w:rsidRPr="008B3199">
        <w:rPr>
          <w:shd w:val="clear" w:color="auto" w:fill="FFFFFF"/>
        </w:rPr>
        <w:t xml:space="preserve"> atgūt pārmaksātās pabalstu summas, </w:t>
      </w:r>
      <w:r>
        <w:rPr>
          <w:shd w:val="clear" w:color="auto" w:fill="FFFFFF"/>
        </w:rPr>
        <w:t>tiesību piemērotajam ir jāapsver, vai pārmaksātās pabalsta summas atgūšana konkrētajā gadījumā būs atbilstoša</w:t>
      </w:r>
      <w:r w:rsidRPr="008B3199">
        <w:rPr>
          <w:shd w:val="clear" w:color="auto" w:fill="FFFFFF"/>
        </w:rPr>
        <w:t xml:space="preserve"> tiesiskās paļāvības princip</w:t>
      </w:r>
      <w:r>
        <w:rPr>
          <w:shd w:val="clear" w:color="auto" w:fill="FFFFFF"/>
        </w:rPr>
        <w:t>am</w:t>
      </w:r>
      <w:r w:rsidRPr="008B3199">
        <w:rPr>
          <w:shd w:val="clear" w:color="auto" w:fill="FFFFFF"/>
        </w:rPr>
        <w:t xml:space="preserve">. Lai arī var prezumēt, ka likumdevējs, pieņemot speciālo tiesību normu par pabalstu pārmaksu atgūšanu, ir </w:t>
      </w:r>
      <w:r>
        <w:rPr>
          <w:shd w:val="clear" w:color="auto" w:fill="FFFFFF"/>
        </w:rPr>
        <w:t xml:space="preserve">šo jautājumu </w:t>
      </w:r>
      <w:r w:rsidR="00415B6B">
        <w:rPr>
          <w:shd w:val="clear" w:color="auto" w:fill="FFFFFF"/>
        </w:rPr>
        <w:t xml:space="preserve">vispārēji </w:t>
      </w:r>
      <w:r w:rsidRPr="008B3199">
        <w:rPr>
          <w:shd w:val="clear" w:color="auto" w:fill="FFFFFF"/>
        </w:rPr>
        <w:t xml:space="preserve">apsvēris, tomēr tas neatbrīvo tiesību piemērotāju no pienākuma arī </w:t>
      </w:r>
      <w:r>
        <w:rPr>
          <w:shd w:val="clear" w:color="auto" w:fill="FFFFFF"/>
        </w:rPr>
        <w:t xml:space="preserve">to </w:t>
      </w:r>
      <w:r w:rsidRPr="008B3199">
        <w:rPr>
          <w:shd w:val="clear" w:color="auto" w:fill="FFFFFF"/>
        </w:rPr>
        <w:t>apsvērt</w:t>
      </w:r>
      <w:r w:rsidR="00747F66">
        <w:rPr>
          <w:shd w:val="clear" w:color="auto" w:fill="FFFFFF"/>
        </w:rPr>
        <w:t xml:space="preserve"> konkrētās lietas ietvaros</w:t>
      </w:r>
      <w:r w:rsidRPr="008B3199">
        <w:rPr>
          <w:shd w:val="clear" w:color="auto" w:fill="FFFFFF"/>
        </w:rPr>
        <w:t xml:space="preserve">, īpaši situācijā, kad </w:t>
      </w:r>
      <w:r>
        <w:rPr>
          <w:shd w:val="clear" w:color="auto" w:fill="FFFFFF"/>
        </w:rPr>
        <w:t>speciālā tiesību norma</w:t>
      </w:r>
      <w:r w:rsidRPr="008B3199">
        <w:rPr>
          <w:shd w:val="clear" w:color="auto" w:fill="FFFFFF"/>
        </w:rPr>
        <w:t xml:space="preserve"> aptver plašu situāciju loku ar visdažādākajiem pabalsta pārmaksas cēloņiem. Līdz ar to ir iespējams, ka pabalstu pārmaksas atgūšana, pamatojoties uz š</w:t>
      </w:r>
      <w:r>
        <w:rPr>
          <w:shd w:val="clear" w:color="auto" w:fill="FFFFFF"/>
        </w:rPr>
        <w:t>ādu</w:t>
      </w:r>
      <w:r w:rsidRPr="008B3199">
        <w:rPr>
          <w:shd w:val="clear" w:color="auto" w:fill="FFFFFF"/>
        </w:rPr>
        <w:t xml:space="preserve"> normu, var būt gan atbilstoša tiesiskās paļāvības principam, gan arī pārkāpt to</w:t>
      </w:r>
      <w:r>
        <w:rPr>
          <w:shd w:val="clear" w:color="auto" w:fill="FFFFFF"/>
        </w:rPr>
        <w:t xml:space="preserve"> (</w:t>
      </w:r>
      <w:r w:rsidRPr="008B3199">
        <w:rPr>
          <w:i/>
          <w:iCs/>
          <w:shd w:val="clear" w:color="auto" w:fill="FFFFFF"/>
        </w:rPr>
        <w:t>turpat, 12.punkts</w:t>
      </w:r>
      <w:r>
        <w:rPr>
          <w:shd w:val="clear" w:color="auto" w:fill="FFFFFF"/>
        </w:rPr>
        <w:t>)</w:t>
      </w:r>
      <w:r w:rsidRPr="008B3199">
        <w:rPr>
          <w:shd w:val="clear" w:color="auto" w:fill="FFFFFF"/>
        </w:rPr>
        <w:t>.</w:t>
      </w:r>
    </w:p>
    <w:p w14:paraId="7513893C" w14:textId="4678101B" w:rsidR="00D57F4F" w:rsidRDefault="008B3199" w:rsidP="002A6007">
      <w:pPr>
        <w:spacing w:line="276" w:lineRule="auto"/>
        <w:ind w:right="6" w:firstLine="720"/>
        <w:jc w:val="both"/>
        <w:rPr>
          <w:shd w:val="clear" w:color="auto" w:fill="FFFFFF"/>
        </w:rPr>
      </w:pPr>
      <w:r w:rsidRPr="008B3199">
        <w:rPr>
          <w:shd w:val="clear" w:color="auto" w:fill="FFFFFF"/>
        </w:rPr>
        <w:t>[</w:t>
      </w:r>
      <w:r w:rsidR="009D7F93">
        <w:rPr>
          <w:shd w:val="clear" w:color="auto" w:fill="FFFFFF"/>
        </w:rPr>
        <w:t>9</w:t>
      </w:r>
      <w:r w:rsidRPr="008B3199">
        <w:rPr>
          <w:shd w:val="clear" w:color="auto" w:fill="FFFFFF"/>
        </w:rPr>
        <w:t>]</w:t>
      </w:r>
      <w:r w:rsidR="004C44E0">
        <w:rPr>
          <w:shd w:val="clear" w:color="auto" w:fill="FFFFFF"/>
        </w:rPr>
        <w:t> </w:t>
      </w:r>
      <w:r w:rsidR="00595F05">
        <w:rPr>
          <w:shd w:val="clear" w:color="auto" w:fill="FFFFFF"/>
        </w:rPr>
        <w:t>Lai arī p</w:t>
      </w:r>
      <w:r w:rsidR="004C44E0">
        <w:rPr>
          <w:shd w:val="clear" w:color="auto" w:fill="FFFFFF"/>
        </w:rPr>
        <w:t xml:space="preserve">ieteicēja paskaidrojumā par dienesta apelācijas sūdzību </w:t>
      </w:r>
      <w:r w:rsidR="00595F05">
        <w:rPr>
          <w:shd w:val="clear" w:color="auto" w:fill="FFFFFF"/>
        </w:rPr>
        <w:t xml:space="preserve">nebija tieši atsaukusies uz tiesiskās paļāvības principu, pieteicēja tomēr </w:t>
      </w:r>
      <w:r w:rsidR="004C44E0">
        <w:rPr>
          <w:shd w:val="clear" w:color="auto" w:fill="FFFFFF"/>
        </w:rPr>
        <w:t xml:space="preserve">bija norādījusi, ka vecāku pabalsta piešķiršana un bezdarbnieka pabalsta piešķiršana radīja viņai pārliecību, ka aģentūra un dienests </w:t>
      </w:r>
      <w:r w:rsidR="00240B59">
        <w:rPr>
          <w:shd w:val="clear" w:color="auto" w:fill="FFFFFF"/>
        </w:rPr>
        <w:t xml:space="preserve">bija </w:t>
      </w:r>
      <w:r w:rsidR="004C44E0">
        <w:rPr>
          <w:shd w:val="clear" w:color="auto" w:fill="FFFFFF"/>
        </w:rPr>
        <w:t>atz</w:t>
      </w:r>
      <w:r w:rsidR="009D790F">
        <w:rPr>
          <w:shd w:val="clear" w:color="auto" w:fill="FFFFFF"/>
        </w:rPr>
        <w:t>in</w:t>
      </w:r>
      <w:r w:rsidR="00EC134F">
        <w:rPr>
          <w:shd w:val="clear" w:color="auto" w:fill="FFFFFF"/>
        </w:rPr>
        <w:t>uši</w:t>
      </w:r>
      <w:r w:rsidR="004C44E0">
        <w:rPr>
          <w:shd w:val="clear" w:color="auto" w:fill="FFFFFF"/>
        </w:rPr>
        <w:t>, ka pieteicējai pabalsta piešķiršanas brīdī n</w:t>
      </w:r>
      <w:r w:rsidR="009D790F">
        <w:rPr>
          <w:shd w:val="clear" w:color="auto" w:fill="FFFFFF"/>
        </w:rPr>
        <w:t>ebija</w:t>
      </w:r>
      <w:r w:rsidR="004C44E0">
        <w:rPr>
          <w:shd w:val="clear" w:color="auto" w:fill="FFFFFF"/>
        </w:rPr>
        <w:t xml:space="preserve"> darba ņēmēja statusa. Tāpat paskaidrojumā bija uzsvērts, ka pieteicējai būtu iespēja iesaistīties darba ņēmēja statusa zaudēšanai nepieciešamo formalitāšu kārtošanā, ja vien iestādes </w:t>
      </w:r>
      <w:r w:rsidR="00195A6B">
        <w:rPr>
          <w:shd w:val="clear" w:color="auto" w:fill="FFFFFF"/>
        </w:rPr>
        <w:t xml:space="preserve">laikus </w:t>
      </w:r>
      <w:r w:rsidR="004C44E0">
        <w:rPr>
          <w:shd w:val="clear" w:color="auto" w:fill="FFFFFF"/>
        </w:rPr>
        <w:t>būtu pieteicējai norādījušas uz šo statusu kā šķērsli pabalsta saņemšanai</w:t>
      </w:r>
      <w:r w:rsidR="00595F05">
        <w:rPr>
          <w:shd w:val="clear" w:color="auto" w:fill="FFFFFF"/>
        </w:rPr>
        <w:t xml:space="preserve">. Šādi </w:t>
      </w:r>
      <w:r w:rsidR="00382968">
        <w:rPr>
          <w:shd w:val="clear" w:color="auto" w:fill="FFFFFF"/>
        </w:rPr>
        <w:t xml:space="preserve">pieteicējas </w:t>
      </w:r>
      <w:r w:rsidR="00595F05">
        <w:rPr>
          <w:shd w:val="clear" w:color="auto" w:fill="FFFFFF"/>
        </w:rPr>
        <w:t>argumenti norāda uz tiesiskās paļāvības princip</w:t>
      </w:r>
      <w:r w:rsidR="009D790F">
        <w:rPr>
          <w:shd w:val="clear" w:color="auto" w:fill="FFFFFF"/>
        </w:rPr>
        <w:t>a</w:t>
      </w:r>
      <w:r w:rsidR="0074727D">
        <w:rPr>
          <w:shd w:val="clear" w:color="auto" w:fill="FFFFFF"/>
        </w:rPr>
        <w:t xml:space="preserve"> iespējamu</w:t>
      </w:r>
      <w:r w:rsidR="009D790F">
        <w:rPr>
          <w:shd w:val="clear" w:color="auto" w:fill="FFFFFF"/>
        </w:rPr>
        <w:t xml:space="preserve"> pārkāpumu</w:t>
      </w:r>
      <w:r w:rsidR="00595F05">
        <w:rPr>
          <w:shd w:val="clear" w:color="auto" w:fill="FFFFFF"/>
        </w:rPr>
        <w:t xml:space="preserve">. </w:t>
      </w:r>
      <w:r w:rsidR="00195A6B">
        <w:rPr>
          <w:shd w:val="clear" w:color="auto" w:fill="FFFFFF"/>
        </w:rPr>
        <w:t>Neskatoties uz to, apgabaltiesa spriedumā nav vērtējusi, vai ar pārsūdzēto lēmumu par bezdarbnieka pabalsta pārmaksas atgūšanu netiek pārkāpts tiesiskās paļāvības princips.</w:t>
      </w:r>
    </w:p>
    <w:p w14:paraId="31C86E1A" w14:textId="77777777" w:rsidR="00323B8D" w:rsidRDefault="00195A6B" w:rsidP="002A6007">
      <w:pPr>
        <w:spacing w:line="276" w:lineRule="auto"/>
        <w:ind w:right="6" w:firstLine="720"/>
        <w:jc w:val="both"/>
        <w:rPr>
          <w:shd w:val="clear" w:color="auto" w:fill="FFFFFF"/>
        </w:rPr>
      </w:pPr>
      <w:r>
        <w:rPr>
          <w:shd w:val="clear" w:color="auto" w:fill="FFFFFF"/>
        </w:rPr>
        <w:t xml:space="preserve">Vienlaikus apgabaltiesa spriedumā norādīja, ka </w:t>
      </w:r>
      <w:r w:rsidRPr="00195A6B">
        <w:rPr>
          <w:shd w:val="clear" w:color="auto" w:fill="FFFFFF"/>
        </w:rPr>
        <w:t>pieteicējai kā mikrouzņēmuma īpašniecei bija jābūt</w:t>
      </w:r>
      <w:r>
        <w:rPr>
          <w:shd w:val="clear" w:color="auto" w:fill="FFFFFF"/>
        </w:rPr>
        <w:t xml:space="preserve"> </w:t>
      </w:r>
      <w:r w:rsidRPr="00195A6B">
        <w:rPr>
          <w:shd w:val="clear" w:color="auto" w:fill="FFFFFF"/>
        </w:rPr>
        <w:t>zināmām tiesību normām, kas regulē mikrouzņēmuma darbību, tostarp tam, ka par</w:t>
      </w:r>
      <w:r>
        <w:rPr>
          <w:shd w:val="clear" w:color="auto" w:fill="FFFFFF"/>
        </w:rPr>
        <w:t xml:space="preserve"> </w:t>
      </w:r>
      <w:r w:rsidRPr="00195A6B">
        <w:rPr>
          <w:shd w:val="clear" w:color="auto" w:fill="FFFFFF"/>
        </w:rPr>
        <w:t>mikrouzņēmuma darbinieku ir uzskatām</w:t>
      </w:r>
      <w:r>
        <w:rPr>
          <w:shd w:val="clear" w:color="auto" w:fill="FFFFFF"/>
        </w:rPr>
        <w:t xml:space="preserve">s </w:t>
      </w:r>
      <w:r w:rsidRPr="00195A6B">
        <w:rPr>
          <w:shd w:val="clear" w:color="auto" w:fill="FFFFFF"/>
        </w:rPr>
        <w:t>arī mikrouzņēmuma īpašnieks</w:t>
      </w:r>
      <w:r>
        <w:rPr>
          <w:shd w:val="clear" w:color="auto" w:fill="FFFFFF"/>
        </w:rPr>
        <w:t xml:space="preserve">. </w:t>
      </w:r>
      <w:r w:rsidRPr="00195A6B">
        <w:rPr>
          <w:shd w:val="clear" w:color="auto" w:fill="FFFFFF"/>
        </w:rPr>
        <w:t xml:space="preserve">Tāpat </w:t>
      </w:r>
      <w:r>
        <w:rPr>
          <w:shd w:val="clear" w:color="auto" w:fill="FFFFFF"/>
        </w:rPr>
        <w:t xml:space="preserve">apgabaltiesas ieskatā </w:t>
      </w:r>
      <w:r w:rsidRPr="00195A6B">
        <w:rPr>
          <w:shd w:val="clear" w:color="auto" w:fill="FFFFFF"/>
        </w:rPr>
        <w:t>pieteicējai bija jābūt</w:t>
      </w:r>
      <w:r>
        <w:rPr>
          <w:shd w:val="clear" w:color="auto" w:fill="FFFFFF"/>
        </w:rPr>
        <w:t xml:space="preserve"> </w:t>
      </w:r>
      <w:r w:rsidRPr="00195A6B">
        <w:rPr>
          <w:shd w:val="clear" w:color="auto" w:fill="FFFFFF"/>
        </w:rPr>
        <w:t>zināmam Komerclikuma regulējumam, kas reglamentē izmaiņas dalībnieku reģistrā</w:t>
      </w:r>
      <w:r>
        <w:rPr>
          <w:shd w:val="clear" w:color="auto" w:fill="FFFFFF"/>
        </w:rPr>
        <w:t xml:space="preserve"> </w:t>
      </w:r>
      <w:r w:rsidRPr="00195A6B">
        <w:rPr>
          <w:shd w:val="clear" w:color="auto" w:fill="FFFFFF"/>
        </w:rPr>
        <w:t>un ziņu iesniegšanu reģistrācijai komercreģistrā</w:t>
      </w:r>
      <w:r>
        <w:rPr>
          <w:shd w:val="clear" w:color="auto" w:fill="FFFFFF"/>
        </w:rPr>
        <w:t>, un</w:t>
      </w:r>
      <w:r w:rsidRPr="00195A6B">
        <w:rPr>
          <w:shd w:val="clear" w:color="auto" w:fill="FFFFFF"/>
        </w:rPr>
        <w:t xml:space="preserve"> bija jāapzinās, ka</w:t>
      </w:r>
      <w:r>
        <w:rPr>
          <w:shd w:val="clear" w:color="auto" w:fill="FFFFFF"/>
        </w:rPr>
        <w:t>, neiesniedzot</w:t>
      </w:r>
      <w:r w:rsidRPr="00195A6B">
        <w:rPr>
          <w:shd w:val="clear" w:color="auto" w:fill="FFFFFF"/>
        </w:rPr>
        <w:t xml:space="preserve"> pieteikum</w:t>
      </w:r>
      <w:r>
        <w:rPr>
          <w:shd w:val="clear" w:color="auto" w:fill="FFFFFF"/>
        </w:rPr>
        <w:t xml:space="preserve">u </w:t>
      </w:r>
      <w:r w:rsidRPr="00195A6B">
        <w:rPr>
          <w:shd w:val="clear" w:color="auto" w:fill="FFFFFF"/>
        </w:rPr>
        <w:t>par izmaiņām dalībnieku reģistrā Uzņēmumu reģistram</w:t>
      </w:r>
      <w:r>
        <w:rPr>
          <w:shd w:val="clear" w:color="auto" w:fill="FFFFFF"/>
        </w:rPr>
        <w:t xml:space="preserve">, </w:t>
      </w:r>
      <w:r w:rsidRPr="00195A6B">
        <w:rPr>
          <w:shd w:val="clear" w:color="auto" w:fill="FFFFFF"/>
        </w:rPr>
        <w:t>trešajām personām</w:t>
      </w:r>
      <w:r>
        <w:rPr>
          <w:shd w:val="clear" w:color="auto" w:fill="FFFFFF"/>
        </w:rPr>
        <w:t>, tostarp lietā iesaistītajām iestādēm,</w:t>
      </w:r>
      <w:r w:rsidRPr="00195A6B">
        <w:rPr>
          <w:shd w:val="clear" w:color="auto" w:fill="FFFFFF"/>
        </w:rPr>
        <w:t xml:space="preserve"> bija pieejama informācija, ka pieteicēja joprojām ir SIA</w:t>
      </w:r>
      <w:r>
        <w:rPr>
          <w:shd w:val="clear" w:color="auto" w:fill="FFFFFF"/>
        </w:rPr>
        <w:t> </w:t>
      </w:r>
      <w:r w:rsidRPr="00195A6B">
        <w:rPr>
          <w:shd w:val="clear" w:color="auto" w:fill="FFFFFF"/>
        </w:rPr>
        <w:t>„E &amp; I”</w:t>
      </w:r>
      <w:r>
        <w:rPr>
          <w:shd w:val="clear" w:color="auto" w:fill="FFFFFF"/>
        </w:rPr>
        <w:t xml:space="preserve"> </w:t>
      </w:r>
      <w:r w:rsidRPr="00195A6B">
        <w:rPr>
          <w:shd w:val="clear" w:color="auto" w:fill="FFFFFF"/>
        </w:rPr>
        <w:t>dalībniece (īpašniece).</w:t>
      </w:r>
    </w:p>
    <w:p w14:paraId="008E7461" w14:textId="43B740EC" w:rsidR="00D57F4F" w:rsidRDefault="00195A6B" w:rsidP="002A6007">
      <w:pPr>
        <w:spacing w:line="276" w:lineRule="auto"/>
        <w:ind w:right="6" w:firstLine="720"/>
        <w:jc w:val="both"/>
        <w:rPr>
          <w:shd w:val="clear" w:color="auto" w:fill="FFFFFF"/>
        </w:rPr>
      </w:pPr>
      <w:r>
        <w:rPr>
          <w:shd w:val="clear" w:color="auto" w:fill="FFFFFF"/>
        </w:rPr>
        <w:t>Šie apgabaltiesas apsvērumi varētu netieši liecināt, ka apgabaltiesas ieskatā pieteicējas paļaušanās uz lēmumu par bezdarbnieka pabalsta piešķiršanu nav aizsardzības vērta un līdz ar to</w:t>
      </w:r>
      <w:r w:rsidR="00323B8D">
        <w:rPr>
          <w:shd w:val="clear" w:color="auto" w:fill="FFFFFF"/>
        </w:rPr>
        <w:t xml:space="preserve"> tiesiskās paļāvības princips nav pārkāpts. Taču turpmāk norādīto iemeslu dēļ iepriekš minētie argumenti nav pietiekami, lai atzītu, ka pieteicējas paļāvība nav aizsardzības vērta.</w:t>
      </w:r>
    </w:p>
    <w:p w14:paraId="0F6102BA" w14:textId="77777777" w:rsidR="00195A6B" w:rsidRDefault="00195A6B" w:rsidP="002A6007">
      <w:pPr>
        <w:spacing w:line="276" w:lineRule="auto"/>
        <w:ind w:right="6" w:firstLine="720"/>
        <w:jc w:val="both"/>
        <w:rPr>
          <w:shd w:val="clear" w:color="auto" w:fill="FFFFFF"/>
        </w:rPr>
      </w:pPr>
    </w:p>
    <w:p w14:paraId="7D99DD2E" w14:textId="3C03B85F" w:rsidR="00837E23" w:rsidRDefault="00837E23" w:rsidP="002A6007">
      <w:pPr>
        <w:spacing w:line="276" w:lineRule="auto"/>
        <w:ind w:right="6" w:firstLine="720"/>
        <w:jc w:val="both"/>
      </w:pPr>
      <w:r w:rsidRPr="00DC5C92">
        <w:t>[</w:t>
      </w:r>
      <w:r w:rsidR="009D7F93">
        <w:t>10</w:t>
      </w:r>
      <w:r w:rsidRPr="00DC5C92">
        <w:t>] </w:t>
      </w:r>
      <w:r w:rsidR="00F26104">
        <w:t>Vērtējot to, vai labvēlīga administratīvā akta adresāta paļaušanās uz šā administratīvā akta spēkā esību ir aizsardzības vērta, pēc būtības ir nepieciešams līdzsvarot labvēlīgā administratīvā akta adresāta intereses un sabiedrības intereses.</w:t>
      </w:r>
    </w:p>
    <w:p w14:paraId="77B66840" w14:textId="001C54E4" w:rsidR="00EB6819" w:rsidRDefault="00EB6819" w:rsidP="002A6007">
      <w:pPr>
        <w:spacing w:line="276" w:lineRule="auto"/>
        <w:ind w:right="6" w:firstLine="720"/>
        <w:jc w:val="both"/>
      </w:pPr>
      <w:r>
        <w:t xml:space="preserve">Kā tas ir atzīts gan tiesu praksē, gan arī Administratīvā procesa likumā, viens no gadījumiem, kad labvēlīgā administratīvā akta adresāta intereses ir mazāk aizsardzības vērtas nekā sabiedrības intereses nodrošināt administratīvo aktu tiesiskumu, ir tāds, </w:t>
      </w:r>
      <w:r w:rsidR="00240B59">
        <w:t xml:space="preserve">ka </w:t>
      </w:r>
      <w:r w:rsidRPr="00EB6819">
        <w:t>labvēlīgā administratīvā akta adresāt</w:t>
      </w:r>
      <w:r>
        <w:t xml:space="preserve">s zināja vai tam vajadzēja zināt par labvēlīgā administratīvā akta prettiesiskumu </w:t>
      </w:r>
      <w:proofErr w:type="gramStart"/>
      <w:r>
        <w:t>(</w:t>
      </w:r>
      <w:proofErr w:type="gramEnd"/>
      <w:r w:rsidRPr="00EB6819">
        <w:rPr>
          <w:i/>
          <w:iCs/>
        </w:rPr>
        <w:t>Administratīvā procesa likuma 86.panta otrās daļas 5.punktu</w:t>
      </w:r>
      <w:r>
        <w:t>).</w:t>
      </w:r>
      <w:r w:rsidR="00B67996">
        <w:t xml:space="preserve"> Taču, lai </w:t>
      </w:r>
      <w:r w:rsidR="00642262">
        <w:t xml:space="preserve">noteiktu, vai pastāv </w:t>
      </w:r>
      <w:r w:rsidR="00B67996">
        <w:t>šād</w:t>
      </w:r>
      <w:r w:rsidR="00642262">
        <w:t>s</w:t>
      </w:r>
      <w:r w:rsidR="00B67996">
        <w:t xml:space="preserve"> gadījum</w:t>
      </w:r>
      <w:r w:rsidR="00642262">
        <w:t>s</w:t>
      </w:r>
      <w:r w:rsidR="00B67996">
        <w:t xml:space="preserve">, ir jākonstatē, ka persona zināja vai tai vajadzēja zināt tieši par administratīvā akta prettiesiskumu. Nepietiek ar to, ka persona zināja tos apstākļus, kas ir pamatā administratīvā akta prettiesiskumam. Turklāt, </w:t>
      </w:r>
      <w:r w:rsidR="00B67996">
        <w:lastRenderedPageBreak/>
        <w:t xml:space="preserve">lai atzītu, ka personai vajadzēja zināt par administratīvā akta prettiesiskumu, </w:t>
      </w:r>
      <w:r w:rsidR="007839B6">
        <w:t xml:space="preserve">tā </w:t>
      </w:r>
      <w:r w:rsidR="00B67996">
        <w:t xml:space="preserve">prettiesiskumam ir jābūt acīmredzamam, kas parasti nozīmē, ka to spēj saskatīt </w:t>
      </w:r>
      <w:r w:rsidR="005476FB">
        <w:t xml:space="preserve">arī </w:t>
      </w:r>
      <w:r w:rsidR="00B67996">
        <w:t>„vienkāršais cilvēks” (</w:t>
      </w:r>
      <w:r w:rsidR="00B67996" w:rsidRPr="00B67996">
        <w:rPr>
          <w:i/>
          <w:iCs/>
        </w:rPr>
        <w:t xml:space="preserve">Briede J. </w:t>
      </w:r>
      <w:r w:rsidR="00B67996">
        <w:rPr>
          <w:i/>
          <w:iCs/>
        </w:rPr>
        <w:t>86</w:t>
      </w:r>
      <w:r w:rsidR="00B67996" w:rsidRPr="00B67996">
        <w:rPr>
          <w:i/>
          <w:iCs/>
        </w:rPr>
        <w:t xml:space="preserve">.panta komentārs. </w:t>
      </w:r>
      <w:proofErr w:type="spellStart"/>
      <w:r w:rsidR="00B67996" w:rsidRPr="00B67996">
        <w:rPr>
          <w:i/>
          <w:iCs/>
        </w:rPr>
        <w:t>Grām</w:t>
      </w:r>
      <w:proofErr w:type="spellEnd"/>
      <w:r w:rsidR="00B67996" w:rsidRPr="00B67996">
        <w:rPr>
          <w:i/>
          <w:iCs/>
        </w:rPr>
        <w:t>.: Administratīvā procesa likuma komentāri. A un B daļa. Briede J. (</w:t>
      </w:r>
      <w:proofErr w:type="spellStart"/>
      <w:r w:rsidR="00B67996" w:rsidRPr="00B67996">
        <w:rPr>
          <w:i/>
          <w:iCs/>
        </w:rPr>
        <w:t>zin</w:t>
      </w:r>
      <w:proofErr w:type="spellEnd"/>
      <w:r w:rsidR="00B67996" w:rsidRPr="00B67996">
        <w:rPr>
          <w:i/>
          <w:iCs/>
        </w:rPr>
        <w:t xml:space="preserve">. red.). Rīga: Tiesu namu aģentūra, 2013, </w:t>
      </w:r>
      <w:r w:rsidR="00B67996">
        <w:rPr>
          <w:i/>
          <w:iCs/>
        </w:rPr>
        <w:t>866</w:t>
      </w:r>
      <w:r w:rsidR="00B67996" w:rsidRPr="00B67996">
        <w:rPr>
          <w:i/>
          <w:iCs/>
        </w:rPr>
        <w:t>.lpp.</w:t>
      </w:r>
      <w:r w:rsidR="00B67996" w:rsidRPr="00B67996">
        <w:t>)</w:t>
      </w:r>
      <w:r w:rsidR="00127D10">
        <w:t>.</w:t>
      </w:r>
    </w:p>
    <w:p w14:paraId="7E46E0F9" w14:textId="77777777" w:rsidR="00127D10" w:rsidRDefault="00127D10" w:rsidP="002A6007">
      <w:pPr>
        <w:spacing w:line="276" w:lineRule="auto"/>
        <w:ind w:right="6" w:firstLine="720"/>
        <w:jc w:val="both"/>
      </w:pPr>
    </w:p>
    <w:p w14:paraId="39664539" w14:textId="64A1636F" w:rsidR="007839B6" w:rsidRDefault="00837E23" w:rsidP="002A6007">
      <w:pPr>
        <w:spacing w:line="276" w:lineRule="auto"/>
        <w:ind w:firstLine="720"/>
        <w:jc w:val="both"/>
      </w:pPr>
      <w:r w:rsidRPr="00DC5C92">
        <w:t>[</w:t>
      </w:r>
      <w:r w:rsidR="009D7F93">
        <w:t>11</w:t>
      </w:r>
      <w:r w:rsidRPr="00DC5C92">
        <w:t>] </w:t>
      </w:r>
      <w:r w:rsidR="007839B6">
        <w:t xml:space="preserve">Izvērtējot apgabaltiesas spriedumā norādītos argumentus, Senāts secina, ka tiesa nav konstatējusi, ka pieteicēja zināja par to, ka lēmums par bezdarbnieka pabalsta piešķiršanu ir prettiesisks. </w:t>
      </w:r>
      <w:r w:rsidR="009D790F">
        <w:t>No pieteicējas lietā sniegtajiem p</w:t>
      </w:r>
      <w:r w:rsidR="00F27475">
        <w:t>a</w:t>
      </w:r>
      <w:r w:rsidR="009D790F">
        <w:t>skaidrojumiem un kasācijas sūdzības izriet</w:t>
      </w:r>
      <w:r w:rsidR="007839B6">
        <w:t>, ka viņa to nezināja un uzskatīja attiecīgo lēmumu par tiesisku.</w:t>
      </w:r>
    </w:p>
    <w:p w14:paraId="2F6E49CF" w14:textId="535E41B2" w:rsidR="007F1EA3" w:rsidRDefault="007839B6" w:rsidP="002A6007">
      <w:pPr>
        <w:spacing w:line="276" w:lineRule="auto"/>
        <w:ind w:firstLine="720"/>
        <w:jc w:val="both"/>
      </w:pPr>
      <w:r>
        <w:t xml:space="preserve">Apgabaltiesa spriedumā nav arī </w:t>
      </w:r>
      <w:r w:rsidR="00595F05">
        <w:t>konstatējusi</w:t>
      </w:r>
      <w:r>
        <w:t xml:space="preserve">, ka pieteicējai vajadzēja zināt par </w:t>
      </w:r>
      <w:r w:rsidRPr="007839B6">
        <w:t>lēmum</w:t>
      </w:r>
      <w:r>
        <w:t>a</w:t>
      </w:r>
      <w:r w:rsidRPr="007839B6">
        <w:t xml:space="preserve"> par bezdarbnieka pabalsta piešķiršanu prettiesisk</w:t>
      </w:r>
      <w:r>
        <w:t xml:space="preserve">umu. </w:t>
      </w:r>
      <w:r w:rsidR="003E3334">
        <w:t xml:space="preserve">Tiesa </w:t>
      </w:r>
      <w:r>
        <w:t>ir tikai norādījusi, ka pieteicējai vajadzēja zināt, ka atbilstoši tiesību normām viņa kā mikrouzņēmuma īpašniece ir uzskatāma arī par mikrouzņēmuma darbinieku, un pieteicējai vajadzēja apzināties, ka nav veiktas visas tiesību normās paredzētās darbības, kas ir nepieciešamas, lai trešās personas varētu iegūt informāciju par to, ka pieteicēja vairs nav mikrouzņēmuma dalībniece.</w:t>
      </w:r>
    </w:p>
    <w:p w14:paraId="7B320733" w14:textId="3D5B64B2" w:rsidR="002345C9" w:rsidRPr="003E2C8C" w:rsidRDefault="007F1EA3" w:rsidP="002A6007">
      <w:pPr>
        <w:spacing w:line="276" w:lineRule="auto"/>
        <w:ind w:firstLine="720"/>
        <w:jc w:val="both"/>
      </w:pPr>
      <w:r w:rsidRPr="003E2C8C">
        <w:t>Šiem apgabaltiesas</w:t>
      </w:r>
      <w:r w:rsidR="007839B6" w:rsidRPr="003E2C8C">
        <w:t xml:space="preserve"> argumentiem ir divi trūkumi.</w:t>
      </w:r>
      <w:r w:rsidRPr="003E2C8C">
        <w:t xml:space="preserve"> </w:t>
      </w:r>
      <w:r w:rsidR="007839B6" w:rsidRPr="003E2C8C">
        <w:t xml:space="preserve">Pirmkārt, </w:t>
      </w:r>
      <w:r w:rsidRPr="003E2C8C">
        <w:t>tie</w:t>
      </w:r>
      <w:r w:rsidR="007839B6" w:rsidRPr="003E2C8C">
        <w:t xml:space="preserve"> ir vērsti uz to, ka pieteicējai vajadzēja zināt par apstākļiem, kas ir pamatā administratīvā akta prettiesiskumam, nevis uz to, ka pieteicējai vajadzēja zināt par paša administratīvā akta prettiesiskumu.</w:t>
      </w:r>
      <w:r w:rsidR="003E3334" w:rsidRPr="003E2C8C">
        <w:t xml:space="preserve"> </w:t>
      </w:r>
      <w:r w:rsidR="007839B6" w:rsidRPr="003E2C8C">
        <w:t>Otrkārt, pat ja pieņemtu, ka apgabaltiesa tādējādi gribēja norādīt, ka pieteicējai vajadzēja zināt, ka pabalsta pieprasīšanas brīdī viņai joprojām ir darba ņēmēja statuss</w:t>
      </w:r>
      <w:r w:rsidR="00526080" w:rsidRPr="003E2C8C">
        <w:t xml:space="preserve"> un </w:t>
      </w:r>
      <w:r w:rsidR="002345C9" w:rsidRPr="003E2C8C">
        <w:t>līdz ar to vajadzēja saprast, ka lēmums par bezdarbnieka pabalsta piešķiršanu ir prettiesisks, tad būtu jāsecina, ka spriedumā nav pamatots, kāpēc pieteicējai tas bija jāsaprot.</w:t>
      </w:r>
    </w:p>
    <w:p w14:paraId="658CB966" w14:textId="60F8E852" w:rsidR="007F1EA3" w:rsidRPr="003E2C8C" w:rsidRDefault="002345C9" w:rsidP="002A6007">
      <w:pPr>
        <w:spacing w:line="276" w:lineRule="auto"/>
        <w:ind w:firstLine="720"/>
        <w:jc w:val="both"/>
      </w:pPr>
      <w:r w:rsidRPr="003E2C8C">
        <w:t xml:space="preserve">Ar norādi uz to, ka pieteicēja bija mikrouzņēmuma īpašniece, nav pietiekami, lai secinātu, ka šādai personai bija </w:t>
      </w:r>
      <w:r w:rsidR="008969D9" w:rsidRPr="003E2C8C">
        <w:t>jāspēj pārbaudīt kompetentas iestādes administratīvo aktu</w:t>
      </w:r>
      <w:r w:rsidR="00BA34F5" w:rsidRPr="003E2C8C">
        <w:t xml:space="preserve"> un </w:t>
      </w:r>
      <w:r w:rsidRPr="003E2C8C">
        <w:t>sapr</w:t>
      </w:r>
      <w:r w:rsidR="00BA34F5" w:rsidRPr="003E2C8C">
        <w:t>as</w:t>
      </w:r>
      <w:r w:rsidRPr="003E2C8C">
        <w:t xml:space="preserve">t, ka </w:t>
      </w:r>
      <w:r w:rsidR="002F4112" w:rsidRPr="003E2C8C">
        <w:t xml:space="preserve">iestādes izdotais administratīvais akts ir prettiesisks un </w:t>
      </w:r>
      <w:r w:rsidR="00BA6C33" w:rsidRPr="003E2C8C">
        <w:t xml:space="preserve">līdz ar to </w:t>
      </w:r>
      <w:r w:rsidR="005A4767" w:rsidRPr="003E2C8C">
        <w:t>arī</w:t>
      </w:r>
      <w:r w:rsidR="00BA6C33" w:rsidRPr="003E2C8C">
        <w:t xml:space="preserve"> </w:t>
      </w:r>
      <w:r w:rsidRPr="003E2C8C">
        <w:t xml:space="preserve">bezdarbnieka pabalsts viņai ir piešķirts prettiesiski. </w:t>
      </w:r>
      <w:r w:rsidR="00526080" w:rsidRPr="003E2C8C">
        <w:t>Atbilstoši Mikrouzņēmum</w:t>
      </w:r>
      <w:r w:rsidR="0074727D" w:rsidRPr="003E2C8C">
        <w:t>u</w:t>
      </w:r>
      <w:r w:rsidR="00526080" w:rsidRPr="003E2C8C">
        <w:t xml:space="preserve"> nodokļa likuma </w:t>
      </w:r>
      <w:proofErr w:type="gramStart"/>
      <w:r w:rsidR="00526080" w:rsidRPr="003E2C8C">
        <w:t>1.panta</w:t>
      </w:r>
      <w:proofErr w:type="gramEnd"/>
      <w:r w:rsidR="00526080" w:rsidRPr="003E2C8C">
        <w:t xml:space="preserve"> 2.punktam (</w:t>
      </w:r>
      <w:r w:rsidR="00526080" w:rsidRPr="003E2C8C">
        <w:rPr>
          <w:i/>
          <w:iCs/>
        </w:rPr>
        <w:t>redakcijā, kas bija spēkā bezdarbnieka pabalsta pieprasīšanas un saņemšanas laikā</w:t>
      </w:r>
      <w:r w:rsidR="00526080" w:rsidRPr="003E2C8C">
        <w:t xml:space="preserve">) mikrouzņēmuma īpašnieks ir mikrouzņēmuma kritērijiem atbilstošas sabiedrības ar ierobežotu atbildību dalībnieks. Kapitālsabiedrības dalībnieki var būt personas ar </w:t>
      </w:r>
      <w:r w:rsidR="00FD343E" w:rsidRPr="003E2C8C">
        <w:t>d</w:t>
      </w:r>
      <w:r w:rsidR="00526080" w:rsidRPr="003E2C8C">
        <w:t>ažād</w:t>
      </w:r>
      <w:r w:rsidR="00FD343E" w:rsidRPr="003E2C8C">
        <w:t>u</w:t>
      </w:r>
      <w:r w:rsidR="00526080" w:rsidRPr="003E2C8C">
        <w:t xml:space="preserve"> izglītību un pieredzi, turklāt dalībniekiem nav obligāti </w:t>
      </w:r>
      <w:r w:rsidR="00FD343E" w:rsidRPr="003E2C8C">
        <w:t xml:space="preserve">personīgi </w:t>
      </w:r>
      <w:r w:rsidR="00526080" w:rsidRPr="003E2C8C">
        <w:t xml:space="preserve">aktīvi jāiesaistās </w:t>
      </w:r>
      <w:r w:rsidR="00FD343E" w:rsidRPr="003E2C8C">
        <w:t>sabiedrības ikdienas pārvaldībā, ko veic valde un padome, ja tāda ir izveidota. Līdz ar to nav pamata pieņemt, ka fiziskai personai, kas ir kapitālsabiedrības dalībnieks</w:t>
      </w:r>
      <w:r w:rsidR="007F1EA3" w:rsidRPr="003E2C8C">
        <w:t>,</w:t>
      </w:r>
      <w:r w:rsidR="00FD343E" w:rsidRPr="003E2C8C">
        <w:t xml:space="preserve"> noteikti </w:t>
      </w:r>
      <w:r w:rsidRPr="003E2C8C">
        <w:t xml:space="preserve">būtu </w:t>
      </w:r>
      <w:bookmarkStart w:id="1" w:name="_Hlk140010811"/>
      <w:r w:rsidRPr="003E2C8C">
        <w:t>labi jāizprot tiesību normas, kas regulē kapitālsabiedrības darbību</w:t>
      </w:r>
      <w:bookmarkEnd w:id="1"/>
      <w:r w:rsidR="005A4767" w:rsidRPr="003E2C8C">
        <w:t>, un jāspēj novērtēt šo tiesību normu piemērošanas pareizību</w:t>
      </w:r>
      <w:r w:rsidRPr="003E2C8C">
        <w:t>. Vēl jo mazāk šādai personai ir jāpārzina valsts obligātās sociālās apdrošināšanas joma un jāspēj novērtēt, vai iestāde ir pieņēmusi tiesisku un pareizu lēmumu par bezdarbnieka pabalsta piešķiršanu</w:t>
      </w:r>
      <w:r w:rsidR="007F1EA3" w:rsidRPr="003E2C8C">
        <w:t>.</w:t>
      </w:r>
    </w:p>
    <w:p w14:paraId="3EE5A1F6" w14:textId="46F90921" w:rsidR="005476FB" w:rsidRPr="003E2C8C" w:rsidRDefault="007F1EA3" w:rsidP="002A6007">
      <w:pPr>
        <w:spacing w:line="276" w:lineRule="auto"/>
        <w:ind w:firstLine="720"/>
        <w:jc w:val="both"/>
      </w:pPr>
      <w:r w:rsidRPr="003E2C8C">
        <w:t xml:space="preserve">Pieteicēja bija arī mikrouzņēmuma valdes locekle, un no kapitālsabiedrības valdes locekļa vispārīgi varētu sagaidīt, ka </w:t>
      </w:r>
      <w:proofErr w:type="gramStart"/>
      <w:r w:rsidRPr="003E2C8C">
        <w:t>tas lielākā mērā</w:t>
      </w:r>
      <w:proofErr w:type="gramEnd"/>
      <w:r w:rsidRPr="003E2C8C">
        <w:t xml:space="preserve"> nekā kapitālsabiedrības dalībnieks </w:t>
      </w:r>
      <w:r w:rsidR="002345C9" w:rsidRPr="003E2C8C">
        <w:t xml:space="preserve">izprot tiesību normas, kas regulē kapitālsabiedrības darbību, un spēj novērtēt to piemērošanas pareizību. Taču Senāts nesaskata pamatu pieņemt, ka ikviens kapitālsabiedrības valdes loceklis noteikti arī pārzina valsts obligātās sociālās apdrošināšanas jomu un spēj novērtēt, vai iestāde ir pieņēmusi tiesisku un pareizu </w:t>
      </w:r>
      <w:r w:rsidR="002345C9" w:rsidRPr="003E2C8C">
        <w:lastRenderedPageBreak/>
        <w:t>lēmumu par bezdarbnieka pabalsta piešķiršanu.</w:t>
      </w:r>
      <w:r w:rsidR="000D70AF" w:rsidRPr="003E2C8C">
        <w:t xml:space="preserve"> </w:t>
      </w:r>
      <w:r w:rsidR="005476FB" w:rsidRPr="003E2C8C">
        <w:t>Turklāt jāņem vērā, ka parasti kapitālsabiedrības dalībnieks netiek uzskatīts par darba ņēmēju un sociāli apdrošinātu personu. Mikrouzņēmum</w:t>
      </w:r>
      <w:r w:rsidR="0074727D" w:rsidRPr="003E2C8C">
        <w:t>u</w:t>
      </w:r>
      <w:r w:rsidR="005476FB" w:rsidRPr="003E2C8C">
        <w:t xml:space="preserve"> nodokļa likumā ietvertais regulējums šajā jautājumā bija izņēmums no parastās kārtības.</w:t>
      </w:r>
    </w:p>
    <w:p w14:paraId="18B10B09" w14:textId="77777777" w:rsidR="00837E23" w:rsidRPr="003E2C8C" w:rsidRDefault="00837E23" w:rsidP="002A6007">
      <w:pPr>
        <w:spacing w:line="276" w:lineRule="auto"/>
        <w:ind w:firstLine="709"/>
        <w:jc w:val="both"/>
        <w:rPr>
          <w:lang w:eastAsia="lv-LV"/>
        </w:rPr>
      </w:pPr>
    </w:p>
    <w:p w14:paraId="1565C13A" w14:textId="4986F89F" w:rsidR="00E40488" w:rsidRPr="003E2C8C" w:rsidRDefault="00573D17" w:rsidP="002A6007">
      <w:pPr>
        <w:spacing w:line="276" w:lineRule="auto"/>
        <w:ind w:firstLine="709"/>
        <w:jc w:val="both"/>
        <w:rPr>
          <w:lang w:eastAsia="lv-LV"/>
        </w:rPr>
      </w:pPr>
      <w:r w:rsidRPr="003E2C8C">
        <w:rPr>
          <w:lang w:eastAsia="lv-LV"/>
        </w:rPr>
        <w:t>[</w:t>
      </w:r>
      <w:r w:rsidR="009D7F93" w:rsidRPr="003E2C8C">
        <w:rPr>
          <w:lang w:eastAsia="lv-LV"/>
        </w:rPr>
        <w:t>12</w:t>
      </w:r>
      <w:r w:rsidRPr="003E2C8C">
        <w:rPr>
          <w:lang w:eastAsia="lv-LV"/>
        </w:rPr>
        <w:t>] Senāts atzīst, ka</w:t>
      </w:r>
      <w:r w:rsidR="003E3334" w:rsidRPr="003E2C8C">
        <w:rPr>
          <w:lang w:eastAsia="lv-LV"/>
        </w:rPr>
        <w:t>,</w:t>
      </w:r>
      <w:r w:rsidRPr="003E2C8C">
        <w:rPr>
          <w:lang w:eastAsia="lv-LV"/>
        </w:rPr>
        <w:t xml:space="preserve"> līdzsvarojot </w:t>
      </w:r>
      <w:r w:rsidR="00894308" w:rsidRPr="003E2C8C">
        <w:rPr>
          <w:lang w:eastAsia="lv-LV"/>
        </w:rPr>
        <w:t>intereses</w:t>
      </w:r>
      <w:r w:rsidRPr="003E2C8C">
        <w:rPr>
          <w:lang w:eastAsia="lv-LV"/>
        </w:rPr>
        <w:t xml:space="preserve">, būtu jāņem vērā arī tas, ka </w:t>
      </w:r>
      <w:r w:rsidR="00C03DA0" w:rsidRPr="003E2C8C">
        <w:rPr>
          <w:lang w:eastAsia="lv-LV"/>
        </w:rPr>
        <w:t xml:space="preserve">bezdarbnieka pabalsta pārmaksa primāri radās dienesta kļūdas dēļ. </w:t>
      </w:r>
      <w:r w:rsidR="00AF1A56" w:rsidRPr="003E2C8C">
        <w:rPr>
          <w:lang w:eastAsia="lv-LV"/>
        </w:rPr>
        <w:t>D</w:t>
      </w:r>
      <w:r w:rsidR="00C03DA0" w:rsidRPr="003E2C8C">
        <w:rPr>
          <w:lang w:eastAsia="lv-LV"/>
        </w:rPr>
        <w:t>ienesta pārstāvis tiesas sēdē pirmās instances tiesai atzina, ka dienests ir pieļāvis kļūdu, paziņojot aģentūrai, ka pieteicēja ir zaudējusi darba ņēmēja statusu brīdī, kad pieteicēja atkāpās no mikrouzņēmuma valdes locekļa amata, lai arī tajā brīdī nebija veiktas visas nepieciešamās darbības, lai pieteicēja zaudētu mikrouzņēmuma dalībnie</w:t>
      </w:r>
      <w:r w:rsidR="00C3789C" w:rsidRPr="003E2C8C">
        <w:rPr>
          <w:lang w:eastAsia="lv-LV"/>
        </w:rPr>
        <w:t>ka</w:t>
      </w:r>
      <w:r w:rsidR="00C03DA0" w:rsidRPr="003E2C8C">
        <w:rPr>
          <w:lang w:eastAsia="lv-LV"/>
        </w:rPr>
        <w:t xml:space="preserve"> statusu</w:t>
      </w:r>
      <w:r w:rsidR="00E40488" w:rsidRPr="003E2C8C">
        <w:rPr>
          <w:lang w:eastAsia="lv-LV"/>
        </w:rPr>
        <w:t xml:space="preserve"> </w:t>
      </w:r>
      <w:proofErr w:type="gramStart"/>
      <w:r w:rsidR="00E40488" w:rsidRPr="003E2C8C">
        <w:rPr>
          <w:lang w:eastAsia="lv-LV"/>
        </w:rPr>
        <w:t>(</w:t>
      </w:r>
      <w:proofErr w:type="gramEnd"/>
      <w:r w:rsidR="00E40488" w:rsidRPr="003E2C8C">
        <w:rPr>
          <w:lang w:eastAsia="lv-LV"/>
        </w:rPr>
        <w:t xml:space="preserve">it īpaši sk. </w:t>
      </w:r>
      <w:r w:rsidR="00E40488" w:rsidRPr="003E2C8C">
        <w:rPr>
          <w:i/>
          <w:iCs/>
          <w:lang w:eastAsia="lv-LV"/>
        </w:rPr>
        <w:t xml:space="preserve">Komerclikuma 187.panta </w:t>
      </w:r>
      <w:r w:rsidR="00B13D32" w:rsidRPr="003E2C8C">
        <w:rPr>
          <w:i/>
          <w:iCs/>
          <w:lang w:eastAsia="lv-LV"/>
        </w:rPr>
        <w:t xml:space="preserve">desmito </w:t>
      </w:r>
      <w:r w:rsidR="00E40488" w:rsidRPr="003E2C8C">
        <w:rPr>
          <w:i/>
          <w:iCs/>
          <w:lang w:eastAsia="lv-LV"/>
        </w:rPr>
        <w:t>daļu</w:t>
      </w:r>
      <w:r w:rsidR="00E40488" w:rsidRPr="003E2C8C">
        <w:rPr>
          <w:lang w:eastAsia="lv-LV"/>
        </w:rPr>
        <w:t>)</w:t>
      </w:r>
      <w:r w:rsidR="00C03DA0" w:rsidRPr="003E2C8C">
        <w:rPr>
          <w:lang w:eastAsia="lv-LV"/>
        </w:rPr>
        <w:t>, un pieteicēja arī nebija ziņojusi nevienai iestādei par šā statusa zaudēšanu.</w:t>
      </w:r>
    </w:p>
    <w:p w14:paraId="5F814D0A" w14:textId="77777777" w:rsidR="000D70AF" w:rsidRPr="003E2C8C" w:rsidRDefault="000D70AF" w:rsidP="002A6007">
      <w:pPr>
        <w:spacing w:line="276" w:lineRule="auto"/>
        <w:ind w:firstLine="720"/>
        <w:jc w:val="both"/>
      </w:pPr>
      <w:r w:rsidRPr="003E2C8C">
        <w:t>Līdz ar to var secināt, ka konkrētajā gadījumā likuma normu piemērošanu veica kompetentās iestādes, pieteicēja tām nebija sniegusi nepatiesu informāciju un pieteicējai nebija arī pamata uzskatīt, ka to rīcībā nav kāda lēmuma pieņemšanai būtiska informācija. Senāts nesaskata, ka personai šādā situācijā būtu pamats apšaubīt iestāžu veiktās tiesību normu piemērošanas pareizību, jo nevar no jebkura mikrouzņēmuma valdes locekļa prasīt tādu pašu likuma piemērošanas spēju kā no iestādes, kas šādas tiesību normas piemēro regulāri.</w:t>
      </w:r>
    </w:p>
    <w:p w14:paraId="25A8BC3E" w14:textId="77777777" w:rsidR="000D70AF" w:rsidRPr="003E2C8C" w:rsidRDefault="000D70AF" w:rsidP="002A6007">
      <w:pPr>
        <w:spacing w:line="276" w:lineRule="auto"/>
        <w:ind w:firstLine="709"/>
        <w:jc w:val="both"/>
        <w:rPr>
          <w:lang w:eastAsia="lv-LV"/>
        </w:rPr>
      </w:pPr>
    </w:p>
    <w:p w14:paraId="0DDD23DF" w14:textId="41574694" w:rsidR="00C03DA0" w:rsidRDefault="000D70AF" w:rsidP="002A6007">
      <w:pPr>
        <w:spacing w:line="276" w:lineRule="auto"/>
        <w:ind w:firstLine="709"/>
        <w:jc w:val="both"/>
        <w:rPr>
          <w:lang w:eastAsia="lv-LV"/>
        </w:rPr>
      </w:pPr>
      <w:r w:rsidRPr="003E2C8C">
        <w:rPr>
          <w:lang w:eastAsia="lv-LV"/>
        </w:rPr>
        <w:t>[13]</w:t>
      </w:r>
      <w:r>
        <w:rPr>
          <w:lang w:eastAsia="lv-LV"/>
        </w:rPr>
        <w:t> </w:t>
      </w:r>
      <w:r w:rsidR="00C03DA0">
        <w:rPr>
          <w:lang w:eastAsia="lv-LV"/>
        </w:rPr>
        <w:t>Turklāt pieteicēja pamatoti norāda: ja iestāde nebūt</w:t>
      </w:r>
      <w:r w:rsidR="00A246DA">
        <w:rPr>
          <w:lang w:eastAsia="lv-LV"/>
        </w:rPr>
        <w:t>u</w:t>
      </w:r>
      <w:r w:rsidR="00C03DA0">
        <w:rPr>
          <w:lang w:eastAsia="lv-LV"/>
        </w:rPr>
        <w:t xml:space="preserve"> pieļāvusi kļūdu un jau bezdarbnieka pabalsta pieprasīšanas brīdī </w:t>
      </w:r>
      <w:proofErr w:type="gramStart"/>
      <w:r w:rsidR="00C03DA0" w:rsidRPr="00C03DA0">
        <w:rPr>
          <w:lang w:eastAsia="lv-LV"/>
        </w:rPr>
        <w:t>2016.gada</w:t>
      </w:r>
      <w:proofErr w:type="gramEnd"/>
      <w:r w:rsidR="00C03DA0" w:rsidRPr="00C03DA0">
        <w:rPr>
          <w:lang w:eastAsia="lv-LV"/>
        </w:rPr>
        <w:t xml:space="preserve"> novembrī</w:t>
      </w:r>
      <w:r w:rsidR="00C03DA0">
        <w:rPr>
          <w:lang w:eastAsia="lv-LV"/>
        </w:rPr>
        <w:t xml:space="preserve"> </w:t>
      </w:r>
      <w:r w:rsidR="005476FB">
        <w:rPr>
          <w:lang w:eastAsia="lv-LV"/>
        </w:rPr>
        <w:t xml:space="preserve">pieteicējai </w:t>
      </w:r>
      <w:r w:rsidR="00A246DA">
        <w:rPr>
          <w:lang w:eastAsia="lv-LV"/>
        </w:rPr>
        <w:t xml:space="preserve">uzreiz </w:t>
      </w:r>
      <w:r w:rsidR="00C03DA0">
        <w:rPr>
          <w:lang w:eastAsia="lv-LV"/>
        </w:rPr>
        <w:t>būtu norādī</w:t>
      </w:r>
      <w:r w:rsidR="005476FB">
        <w:rPr>
          <w:lang w:eastAsia="lv-LV"/>
        </w:rPr>
        <w:t>ts</w:t>
      </w:r>
      <w:r w:rsidR="00C03DA0">
        <w:rPr>
          <w:lang w:eastAsia="lv-LV"/>
        </w:rPr>
        <w:t xml:space="preserve">, ka pieteicēja </w:t>
      </w:r>
      <w:r w:rsidR="00E40488">
        <w:rPr>
          <w:lang w:eastAsia="lv-LV"/>
        </w:rPr>
        <w:t>kļūdaini uzskata, ka ir</w:t>
      </w:r>
      <w:r w:rsidR="00C03DA0">
        <w:rPr>
          <w:lang w:eastAsia="lv-LV"/>
        </w:rPr>
        <w:t xml:space="preserve"> zaudējusi</w:t>
      </w:r>
      <w:r w:rsidR="00E40488" w:rsidRPr="00E40488">
        <w:t xml:space="preserve"> </w:t>
      </w:r>
      <w:r w:rsidR="00E40488" w:rsidRPr="00E40488">
        <w:rPr>
          <w:lang w:eastAsia="lv-LV"/>
        </w:rPr>
        <w:t>mikrouzņēmuma dalībnieka status</w:t>
      </w:r>
      <w:r w:rsidR="00E40488">
        <w:rPr>
          <w:lang w:eastAsia="lv-LV"/>
        </w:rPr>
        <w:t xml:space="preserve">u un līdz ar to arī </w:t>
      </w:r>
      <w:r w:rsidR="00C03DA0">
        <w:rPr>
          <w:lang w:eastAsia="lv-LV"/>
        </w:rPr>
        <w:t xml:space="preserve">darba ņēmēja statusu, </w:t>
      </w:r>
      <w:r w:rsidR="00E40488">
        <w:rPr>
          <w:lang w:eastAsia="lv-LV"/>
        </w:rPr>
        <w:t>un tas</w:t>
      </w:r>
      <w:r w:rsidR="00C03DA0">
        <w:rPr>
          <w:lang w:eastAsia="lv-LV"/>
        </w:rPr>
        <w:t xml:space="preserve"> ir šķērslis bezdarbnieka pabalsta saņemšanai, tad pieteicējai būtu vēl iespējams </w:t>
      </w:r>
      <w:r w:rsidR="00E40488">
        <w:rPr>
          <w:lang w:eastAsia="lv-LV"/>
        </w:rPr>
        <w:t xml:space="preserve">nekavējoties veikt </w:t>
      </w:r>
      <w:r w:rsidR="00C03DA0">
        <w:rPr>
          <w:lang w:eastAsia="lv-LV"/>
        </w:rPr>
        <w:t>mikrouzņēmuma dalībnieka statusa zaudēšanai nepieciešamās darbības un nezaudēt tiesības uz bezdarbnieka pabalstu. T</w:t>
      </w:r>
      <w:r w:rsidR="00E40488">
        <w:rPr>
          <w:lang w:eastAsia="lv-LV"/>
        </w:rPr>
        <w:t>aču t</w:t>
      </w:r>
      <w:r w:rsidR="00C03DA0">
        <w:rPr>
          <w:lang w:eastAsia="lv-LV"/>
        </w:rPr>
        <w:t xml:space="preserve">o, ka pieteicēja bezdarbnieka pabalsta saņemšanas laikā nebija zaudējusi mikrouzņēmuma dalībnieka statusu un līdz ar to bija uzskatāma par </w:t>
      </w:r>
      <w:r w:rsidR="00E40488">
        <w:rPr>
          <w:lang w:eastAsia="lv-LV"/>
        </w:rPr>
        <w:t>darba ņēmēju</w:t>
      </w:r>
      <w:r w:rsidR="00C03DA0">
        <w:rPr>
          <w:lang w:eastAsia="lv-LV"/>
        </w:rPr>
        <w:t xml:space="preserve">, lai arī nekādus ienākumus mikrouzņēmumā viņa neguva, iestādes konstatēja tikai </w:t>
      </w:r>
      <w:r w:rsidR="00E40488">
        <w:rPr>
          <w:lang w:eastAsia="lv-LV"/>
        </w:rPr>
        <w:t>2019.gada janvārī</w:t>
      </w:r>
      <w:r w:rsidR="00C03DA0">
        <w:rPr>
          <w:lang w:eastAsia="lv-LV"/>
        </w:rPr>
        <w:t xml:space="preserve">, kad </w:t>
      </w:r>
      <w:r w:rsidR="00E40488">
        <w:rPr>
          <w:lang w:eastAsia="lv-LV"/>
        </w:rPr>
        <w:t xml:space="preserve">pieteicēja </w:t>
      </w:r>
      <w:r w:rsidR="00C03DA0">
        <w:rPr>
          <w:lang w:eastAsia="lv-LV"/>
        </w:rPr>
        <w:t>vairs ne</w:t>
      </w:r>
      <w:r w:rsidR="00E40488">
        <w:rPr>
          <w:lang w:eastAsia="lv-LV"/>
        </w:rPr>
        <w:t>varēja</w:t>
      </w:r>
      <w:r w:rsidR="00C03DA0">
        <w:rPr>
          <w:lang w:eastAsia="lv-LV"/>
        </w:rPr>
        <w:t xml:space="preserve"> neko darīt situācijas labošanai. Līdz ar to </w:t>
      </w:r>
      <w:r w:rsidR="00E40488">
        <w:rPr>
          <w:lang w:eastAsia="lv-LV"/>
        </w:rPr>
        <w:t>iestādes pieļautā kļūda liedza pieteicējai novērst formālos šķēršļus bezdarbnieka pabalsta saņemšanai</w:t>
      </w:r>
      <w:r w:rsidR="00C3789C">
        <w:rPr>
          <w:lang w:eastAsia="lv-LV"/>
        </w:rPr>
        <w:t xml:space="preserve"> un tādējādi radīja būtisku kaitējumu pieteicējas interesēm</w:t>
      </w:r>
      <w:r w:rsidR="00E40488">
        <w:rPr>
          <w:lang w:eastAsia="lv-LV"/>
        </w:rPr>
        <w:t>.</w:t>
      </w:r>
    </w:p>
    <w:p w14:paraId="633B1B02" w14:textId="77777777" w:rsidR="00E40488" w:rsidRDefault="00E40488" w:rsidP="002A6007">
      <w:pPr>
        <w:spacing w:line="276" w:lineRule="auto"/>
        <w:ind w:firstLine="709"/>
        <w:jc w:val="both"/>
        <w:rPr>
          <w:lang w:eastAsia="lv-LV"/>
        </w:rPr>
      </w:pPr>
    </w:p>
    <w:p w14:paraId="5D4A484A" w14:textId="7AC8EB23" w:rsidR="00C03DA0" w:rsidRDefault="00E40488" w:rsidP="002A6007">
      <w:pPr>
        <w:spacing w:line="276" w:lineRule="auto"/>
        <w:ind w:firstLine="709"/>
        <w:jc w:val="both"/>
        <w:rPr>
          <w:lang w:eastAsia="lv-LV"/>
        </w:rPr>
      </w:pPr>
      <w:r>
        <w:rPr>
          <w:lang w:eastAsia="lv-LV"/>
        </w:rPr>
        <w:t>[</w:t>
      </w:r>
      <w:r w:rsidR="009D7F93">
        <w:rPr>
          <w:lang w:eastAsia="lv-LV"/>
        </w:rPr>
        <w:t>1</w:t>
      </w:r>
      <w:r w:rsidR="000D70AF">
        <w:rPr>
          <w:lang w:eastAsia="lv-LV"/>
        </w:rPr>
        <w:t>4</w:t>
      </w:r>
      <w:r>
        <w:rPr>
          <w:lang w:eastAsia="lv-LV"/>
        </w:rPr>
        <w:t>] </w:t>
      </w:r>
      <w:r w:rsidR="00C3789C">
        <w:rPr>
          <w:lang w:eastAsia="lv-LV"/>
        </w:rPr>
        <w:t>Tāpat būtu jāņem vērā</w:t>
      </w:r>
      <w:r>
        <w:rPr>
          <w:lang w:eastAsia="lv-LV"/>
        </w:rPr>
        <w:t xml:space="preserve">, ka </w:t>
      </w:r>
      <w:r w:rsidR="00A62648">
        <w:rPr>
          <w:lang w:eastAsia="lv-LV"/>
        </w:rPr>
        <w:t xml:space="preserve">šajā gadījumā nav konstatējamas būtiskas sabiedrības intereses lēmuma par bezdarbnieka pabalsta piešķiršanu atcelšanā, jo izskatāmajā gadījumā situācija nav tāda, kad pieteicējai principiāli nebūtu </w:t>
      </w:r>
      <w:r w:rsidR="00A246DA">
        <w:rPr>
          <w:lang w:eastAsia="lv-LV"/>
        </w:rPr>
        <w:t xml:space="preserve">tiesību </w:t>
      </w:r>
      <w:r w:rsidR="00A62648">
        <w:rPr>
          <w:lang w:eastAsia="lv-LV"/>
        </w:rPr>
        <w:t xml:space="preserve">uz bezdarbnieka pabalstu tādu apstākļu dēļ, kurus nebija iespējams mainīt. Abu pirmo instanču tiesu konstatētais un lietas materiāli nedod pamatu apšaubīt, ka pieteicēja patiesi vēlējās pārtraukt visas saites ar mikrouzņēmumu, gan atstājot valdes locekles amatu, gan atsavinot kapitāldaļas. Lietā nav </w:t>
      </w:r>
      <w:r>
        <w:rPr>
          <w:lang w:eastAsia="lv-LV"/>
        </w:rPr>
        <w:t xml:space="preserve">arī </w:t>
      </w:r>
      <w:r w:rsidR="00A62648">
        <w:rPr>
          <w:lang w:eastAsia="lv-LV"/>
        </w:rPr>
        <w:t xml:space="preserve">konstatēts, ka pieteicēja būtu turpinājusi darboties mikrouzņēmumā vai turpinājusi gūt kādus labumus no tā pēc </w:t>
      </w:r>
      <w:proofErr w:type="gramStart"/>
      <w:r w:rsidR="00A62648">
        <w:rPr>
          <w:lang w:eastAsia="lv-LV"/>
        </w:rPr>
        <w:t>2015.gada</w:t>
      </w:r>
      <w:proofErr w:type="gramEnd"/>
      <w:r w:rsidR="00A62648">
        <w:rPr>
          <w:lang w:eastAsia="lv-LV"/>
        </w:rPr>
        <w:t xml:space="preserve"> septembra. </w:t>
      </w:r>
      <w:r>
        <w:rPr>
          <w:lang w:eastAsia="lv-LV"/>
        </w:rPr>
        <w:t>Līdz ar to pieteicējai būtu tiesības saņemt bezdarbnieka pabalstu, ja būtu pabeigtas visas procedūras</w:t>
      </w:r>
      <w:r w:rsidR="00A62648">
        <w:rPr>
          <w:lang w:eastAsia="lv-LV"/>
        </w:rPr>
        <w:t xml:space="preserve">, kas ir </w:t>
      </w:r>
      <w:r w:rsidR="00C03DA0">
        <w:rPr>
          <w:lang w:eastAsia="lv-LV"/>
        </w:rPr>
        <w:t>nepieciešamas kapitālsabiedrības dalībnieka statusa zaudēšanai</w:t>
      </w:r>
      <w:r w:rsidR="00A62648">
        <w:rPr>
          <w:lang w:eastAsia="lv-LV"/>
        </w:rPr>
        <w:t>.</w:t>
      </w:r>
    </w:p>
    <w:p w14:paraId="17D8548D" w14:textId="77777777" w:rsidR="00A62648" w:rsidRDefault="00A62648" w:rsidP="002A6007">
      <w:pPr>
        <w:spacing w:line="276" w:lineRule="auto"/>
        <w:ind w:firstLine="709"/>
        <w:jc w:val="both"/>
        <w:rPr>
          <w:lang w:eastAsia="lv-LV"/>
        </w:rPr>
      </w:pPr>
    </w:p>
    <w:p w14:paraId="7C097732" w14:textId="2914C66F" w:rsidR="004E62AB" w:rsidRPr="00DC5C92" w:rsidRDefault="00AF6BBA" w:rsidP="002A6007">
      <w:pPr>
        <w:spacing w:line="276" w:lineRule="auto"/>
        <w:ind w:firstLine="709"/>
        <w:jc w:val="both"/>
        <w:rPr>
          <w:lang w:eastAsia="lv-LV"/>
        </w:rPr>
      </w:pPr>
      <w:r>
        <w:rPr>
          <w:lang w:eastAsia="lv-LV"/>
        </w:rPr>
        <w:lastRenderedPageBreak/>
        <w:t>[</w:t>
      </w:r>
      <w:r w:rsidR="009D7F93">
        <w:rPr>
          <w:lang w:eastAsia="lv-LV"/>
        </w:rPr>
        <w:t>1</w:t>
      </w:r>
      <w:r w:rsidR="000D70AF">
        <w:rPr>
          <w:lang w:eastAsia="lv-LV"/>
        </w:rPr>
        <w:t>5</w:t>
      </w:r>
      <w:r>
        <w:rPr>
          <w:lang w:eastAsia="lv-LV"/>
        </w:rPr>
        <w:t xml:space="preserve">] Rezumējot minēto, Senāts secina, ka apgabaltiesa nav pienācīgi </w:t>
      </w:r>
      <w:r w:rsidR="00642262">
        <w:rPr>
          <w:lang w:eastAsia="lv-LV"/>
        </w:rPr>
        <w:t>pārbaudījusi</w:t>
      </w:r>
      <w:r>
        <w:rPr>
          <w:lang w:eastAsia="lv-LV"/>
        </w:rPr>
        <w:t xml:space="preserve"> pieteicējas argumentus par tiesiskās paļāvības principa pārkāpumu, nav pienācīgi izvērtējusi visas līdzsvarojamās intereses un tādējādi ir nepareizi piemērojusi tiesiskās paļāvības principu, kas </w:t>
      </w:r>
      <w:r w:rsidR="00526B44">
        <w:rPr>
          <w:lang w:eastAsia="lv-LV"/>
        </w:rPr>
        <w:t xml:space="preserve">varēja ietekmēt lietas iznākumu. Līdz ar to </w:t>
      </w:r>
      <w:r w:rsidR="004E62AB">
        <w:t>ir pamats apgabaltiesas sprieduma atcelšanai.</w:t>
      </w:r>
    </w:p>
    <w:p w14:paraId="4EBC336F" w14:textId="77777777" w:rsidR="00A462ED" w:rsidRDefault="00A462ED" w:rsidP="002A6007">
      <w:pPr>
        <w:spacing w:line="276" w:lineRule="auto"/>
        <w:ind w:firstLine="720"/>
        <w:jc w:val="both"/>
        <w:rPr>
          <w:lang w:eastAsia="lv-LV"/>
        </w:rPr>
      </w:pPr>
    </w:p>
    <w:p w14:paraId="213B6910" w14:textId="47D4D3B2" w:rsidR="00166956" w:rsidRPr="00EB0EC5" w:rsidRDefault="00166956" w:rsidP="002A6007">
      <w:pPr>
        <w:pStyle w:val="ATvirsraksts"/>
      </w:pPr>
      <w:r w:rsidRPr="00EB0EC5">
        <w:t>Rezolutīvā daļa</w:t>
      </w:r>
    </w:p>
    <w:p w14:paraId="203D55B2" w14:textId="77777777" w:rsidR="003047F5" w:rsidRPr="00EB0EC5" w:rsidRDefault="003047F5" w:rsidP="002A6007">
      <w:pPr>
        <w:spacing w:line="276" w:lineRule="auto"/>
        <w:ind w:firstLine="567"/>
        <w:jc w:val="both"/>
        <w:rPr>
          <w:bCs/>
          <w:spacing w:val="70"/>
        </w:rPr>
      </w:pPr>
    </w:p>
    <w:p w14:paraId="3B353C63" w14:textId="5D04447D" w:rsidR="001310B6" w:rsidRPr="00642262" w:rsidRDefault="001310B6" w:rsidP="002A6007">
      <w:pPr>
        <w:spacing w:line="276" w:lineRule="auto"/>
        <w:ind w:firstLine="720"/>
        <w:jc w:val="both"/>
      </w:pPr>
      <w:r w:rsidRPr="00642262">
        <w:t xml:space="preserve">Pamatojoties uz Administratīvā procesa likuma </w:t>
      </w:r>
      <w:r w:rsidR="004E7485" w:rsidRPr="00642262">
        <w:rPr>
          <w:rFonts w:eastAsia="Calibri" w:cs="Arial"/>
          <w:szCs w:val="22"/>
          <w:lang w:eastAsia="en-US"/>
        </w:rPr>
        <w:t>129.</w:t>
      </w:r>
      <w:proofErr w:type="gramStart"/>
      <w:r w:rsidR="004E7485" w:rsidRPr="00642262">
        <w:rPr>
          <w:rFonts w:eastAsia="Calibri" w:cs="Arial"/>
          <w:szCs w:val="22"/>
          <w:vertAlign w:val="superscript"/>
          <w:lang w:eastAsia="en-US"/>
        </w:rPr>
        <w:t>1</w:t>
      </w:r>
      <w:r w:rsidR="004E7485" w:rsidRPr="00642262">
        <w:rPr>
          <w:rFonts w:eastAsia="Calibri" w:cs="Arial"/>
          <w:szCs w:val="22"/>
          <w:lang w:eastAsia="en-US"/>
        </w:rPr>
        <w:t>panta</w:t>
      </w:r>
      <w:proofErr w:type="gramEnd"/>
      <w:r w:rsidR="004E7485" w:rsidRPr="00642262">
        <w:rPr>
          <w:rFonts w:eastAsia="Calibri" w:cs="Arial"/>
          <w:szCs w:val="22"/>
          <w:lang w:eastAsia="en-US"/>
        </w:rPr>
        <w:t xml:space="preserve"> pirmās daļas 1.punktu</w:t>
      </w:r>
      <w:r w:rsidR="004E7485" w:rsidRPr="00642262">
        <w:rPr>
          <w:rFonts w:eastAsia="Calibri"/>
          <w:lang w:eastAsia="en-US"/>
        </w:rPr>
        <w:t xml:space="preserve">, </w:t>
      </w:r>
      <w:r w:rsidR="004E7485" w:rsidRPr="00642262">
        <w:t>348.panta pirmās daļas 2.punktu un 351.pantu</w:t>
      </w:r>
      <w:r w:rsidRPr="00642262">
        <w:t>, Senāts</w:t>
      </w:r>
    </w:p>
    <w:p w14:paraId="6FE7AC9C" w14:textId="190BE845" w:rsidR="003047F5" w:rsidRPr="00642262" w:rsidRDefault="003047F5" w:rsidP="002A6007">
      <w:pPr>
        <w:spacing w:line="276" w:lineRule="auto"/>
        <w:jc w:val="center"/>
        <w:rPr>
          <w:b/>
        </w:rPr>
      </w:pPr>
      <w:r w:rsidRPr="00642262">
        <w:rPr>
          <w:b/>
        </w:rPr>
        <w:t>nosprieda</w:t>
      </w:r>
    </w:p>
    <w:p w14:paraId="25D5DF80" w14:textId="77777777" w:rsidR="00A6596A" w:rsidRPr="00642262" w:rsidRDefault="00A6596A" w:rsidP="002A6007">
      <w:pPr>
        <w:spacing w:line="276" w:lineRule="auto"/>
        <w:jc w:val="center"/>
        <w:rPr>
          <w:b/>
        </w:rPr>
      </w:pPr>
    </w:p>
    <w:p w14:paraId="7B7B8D9E" w14:textId="133C6419" w:rsidR="004E7485" w:rsidRPr="00642262" w:rsidRDefault="004E7485" w:rsidP="002A6007">
      <w:pPr>
        <w:spacing w:line="276" w:lineRule="auto"/>
        <w:ind w:firstLine="720"/>
        <w:jc w:val="both"/>
        <w:rPr>
          <w:color w:val="000000"/>
        </w:rPr>
      </w:pPr>
      <w:r w:rsidRPr="00642262">
        <w:t xml:space="preserve">atcelt Administratīvās apgabaltiesas </w:t>
      </w:r>
      <w:proofErr w:type="gramStart"/>
      <w:r w:rsidRPr="00642262">
        <w:t>2020.gada</w:t>
      </w:r>
      <w:proofErr w:type="gramEnd"/>
      <w:r w:rsidRPr="00642262">
        <w:t xml:space="preserve"> </w:t>
      </w:r>
      <w:r w:rsidRPr="00642262">
        <w:rPr>
          <w:lang w:eastAsia="lv-LV"/>
        </w:rPr>
        <w:t xml:space="preserve">15.jūnija </w:t>
      </w:r>
      <w:r w:rsidRPr="00642262">
        <w:t xml:space="preserve">spriedumu un </w:t>
      </w:r>
      <w:r w:rsidRPr="00642262">
        <w:rPr>
          <w:color w:val="000000"/>
        </w:rPr>
        <w:t>lietu nosūtīt jaunai izskatīšanai Administratīvajai apgabaltiesai;</w:t>
      </w:r>
    </w:p>
    <w:p w14:paraId="4DF4D584" w14:textId="7201CB79" w:rsidR="004E7485" w:rsidRDefault="004E7485" w:rsidP="002A6007">
      <w:pPr>
        <w:spacing w:line="276" w:lineRule="auto"/>
        <w:ind w:firstLine="720"/>
        <w:jc w:val="both"/>
      </w:pPr>
      <w:r w:rsidRPr="00642262">
        <w:t xml:space="preserve">atmaksāt </w:t>
      </w:r>
      <w:r w:rsidR="00C46801">
        <w:t xml:space="preserve">[pers. A] </w:t>
      </w:r>
      <w:r w:rsidRPr="00642262">
        <w:t>drošības naudu 70 </w:t>
      </w:r>
      <w:proofErr w:type="spellStart"/>
      <w:r w:rsidRPr="00642262">
        <w:rPr>
          <w:i/>
          <w:iCs/>
        </w:rPr>
        <w:t>euro</w:t>
      </w:r>
      <w:proofErr w:type="spellEnd"/>
      <w:r w:rsidRPr="00642262">
        <w:t>.</w:t>
      </w:r>
    </w:p>
    <w:p w14:paraId="5C380E20" w14:textId="77777777" w:rsidR="001310B6" w:rsidRPr="001310B6" w:rsidRDefault="001310B6" w:rsidP="002A6007">
      <w:pPr>
        <w:spacing w:line="276" w:lineRule="auto"/>
        <w:ind w:firstLine="720"/>
        <w:jc w:val="both"/>
      </w:pPr>
    </w:p>
    <w:p w14:paraId="6D82B88A" w14:textId="77777777" w:rsidR="001310B6" w:rsidRPr="001310B6" w:rsidRDefault="001310B6" w:rsidP="002A6007">
      <w:pPr>
        <w:spacing w:line="276" w:lineRule="auto"/>
        <w:ind w:firstLine="720"/>
        <w:jc w:val="both"/>
      </w:pPr>
      <w:r w:rsidRPr="001310B6">
        <w:t>Spriedums nav pārsūdzams.</w:t>
      </w:r>
    </w:p>
    <w:p w14:paraId="4AEE7AF2" w14:textId="77777777" w:rsidR="001310B6" w:rsidRPr="001310B6" w:rsidRDefault="001310B6" w:rsidP="001310B6">
      <w:pPr>
        <w:shd w:val="clear" w:color="auto" w:fill="FFFFFF"/>
        <w:spacing w:line="276" w:lineRule="auto"/>
        <w:jc w:val="center"/>
        <w:rPr>
          <w:b/>
        </w:rPr>
      </w:pPr>
    </w:p>
    <w:p w14:paraId="39EF76A6" w14:textId="77777777" w:rsidR="001310B6" w:rsidRPr="001310B6" w:rsidRDefault="001310B6" w:rsidP="001310B6">
      <w:pPr>
        <w:shd w:val="clear" w:color="auto" w:fill="FFFFFF"/>
        <w:spacing w:line="276" w:lineRule="auto"/>
        <w:jc w:val="center"/>
        <w:rPr>
          <w:b/>
        </w:rPr>
      </w:pPr>
    </w:p>
    <w:p w14:paraId="32A784E3" w14:textId="77777777" w:rsidR="001310B6" w:rsidRPr="001310B6" w:rsidRDefault="001310B6" w:rsidP="001310B6">
      <w:pPr>
        <w:shd w:val="clear" w:color="auto" w:fill="FFFFFF"/>
        <w:spacing w:line="276" w:lineRule="auto"/>
        <w:jc w:val="center"/>
        <w:rPr>
          <w:b/>
        </w:rPr>
      </w:pPr>
    </w:p>
    <w:p w14:paraId="5FA1D659" w14:textId="77777777" w:rsidR="001310B6" w:rsidRPr="001310B6" w:rsidRDefault="001310B6" w:rsidP="001310B6">
      <w:pPr>
        <w:spacing w:line="276" w:lineRule="auto"/>
        <w:ind w:firstLine="709"/>
      </w:pPr>
    </w:p>
    <w:p w14:paraId="6EBA854E" w14:textId="58551CC8" w:rsidR="00944808" w:rsidRPr="004474C6" w:rsidRDefault="00944808" w:rsidP="002C03EE">
      <w:pPr>
        <w:spacing w:line="276" w:lineRule="auto"/>
        <w:ind w:firstLine="720"/>
        <w:jc w:val="both"/>
      </w:pPr>
    </w:p>
    <w:sectPr w:rsidR="00944808" w:rsidRPr="004474C6" w:rsidSect="00536331">
      <w:footerReference w:type="default" r:id="rId13"/>
      <w:pgSz w:w="11906" w:h="16838" w:code="9"/>
      <w:pgMar w:top="1134" w:right="170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6BFEF" w14:textId="77777777" w:rsidR="00A048BF" w:rsidRDefault="00A048BF" w:rsidP="003047F5">
      <w:r>
        <w:separator/>
      </w:r>
    </w:p>
  </w:endnote>
  <w:endnote w:type="continuationSeparator" w:id="0">
    <w:p w14:paraId="5E20FA45" w14:textId="77777777" w:rsidR="00A048BF" w:rsidRDefault="00A048BF" w:rsidP="003047F5">
      <w:r>
        <w:continuationSeparator/>
      </w:r>
    </w:p>
  </w:endnote>
  <w:endnote w:type="continuationNotice" w:id="1">
    <w:p w14:paraId="2D208E33" w14:textId="77777777" w:rsidR="00A048BF" w:rsidRDefault="00A04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5718BB44" w:rsidR="00AF1AE6" w:rsidRPr="00536331" w:rsidRDefault="00AF1AE6" w:rsidP="00F43FAD">
    <w:pPr>
      <w:pStyle w:val="Footer"/>
      <w:tabs>
        <w:tab w:val="clear" w:pos="4153"/>
        <w:tab w:val="clear" w:pos="8306"/>
      </w:tabs>
      <w:jc w:val="center"/>
      <w:rPr>
        <w:sz w:val="20"/>
        <w:szCs w:val="20"/>
      </w:rPr>
    </w:pPr>
    <w:r w:rsidRPr="00536331">
      <w:rPr>
        <w:rStyle w:val="PageNumber"/>
        <w:sz w:val="20"/>
        <w:szCs w:val="20"/>
      </w:rPr>
      <w:fldChar w:fldCharType="begin"/>
    </w:r>
    <w:r w:rsidRPr="00536331">
      <w:rPr>
        <w:rStyle w:val="PageNumber"/>
        <w:sz w:val="20"/>
        <w:szCs w:val="20"/>
      </w:rPr>
      <w:instrText xml:space="preserve">PAGE  </w:instrText>
    </w:r>
    <w:r w:rsidRPr="00536331">
      <w:rPr>
        <w:rStyle w:val="PageNumber"/>
        <w:sz w:val="20"/>
        <w:szCs w:val="20"/>
      </w:rPr>
      <w:fldChar w:fldCharType="separate"/>
    </w:r>
    <w:r w:rsidR="0072037B">
      <w:rPr>
        <w:rStyle w:val="PageNumber"/>
        <w:noProof/>
        <w:sz w:val="20"/>
        <w:szCs w:val="20"/>
      </w:rPr>
      <w:t>2</w:t>
    </w:r>
    <w:r w:rsidRPr="00536331">
      <w:rPr>
        <w:rStyle w:val="PageNumber"/>
        <w:sz w:val="20"/>
        <w:szCs w:val="20"/>
      </w:rPr>
      <w:fldChar w:fldCharType="end"/>
    </w:r>
    <w:r w:rsidRPr="00536331">
      <w:rPr>
        <w:rStyle w:val="PageNumber"/>
        <w:sz w:val="20"/>
        <w:szCs w:val="20"/>
      </w:rPr>
      <w:t xml:space="preserve"> no </w:t>
    </w:r>
    <w:r w:rsidRPr="00536331">
      <w:rPr>
        <w:rStyle w:val="PageNumber"/>
        <w:noProof/>
        <w:sz w:val="20"/>
        <w:szCs w:val="20"/>
      </w:rPr>
      <w:fldChar w:fldCharType="begin"/>
    </w:r>
    <w:r w:rsidRPr="00536331">
      <w:rPr>
        <w:rStyle w:val="PageNumber"/>
        <w:noProof/>
        <w:sz w:val="20"/>
        <w:szCs w:val="20"/>
      </w:rPr>
      <w:instrText xml:space="preserve"> SECTIONPAGES   \* MERGEFORMAT </w:instrText>
    </w:r>
    <w:r w:rsidRPr="00536331">
      <w:rPr>
        <w:rStyle w:val="PageNumber"/>
        <w:noProof/>
        <w:sz w:val="20"/>
        <w:szCs w:val="20"/>
      </w:rPr>
      <w:fldChar w:fldCharType="separate"/>
    </w:r>
    <w:r w:rsidR="0072037B">
      <w:rPr>
        <w:rStyle w:val="PageNumber"/>
        <w:noProof/>
        <w:sz w:val="20"/>
        <w:szCs w:val="20"/>
      </w:rPr>
      <w:t>9</w:t>
    </w:r>
    <w:r w:rsidRPr="00536331">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9237C" w14:textId="77777777" w:rsidR="00A048BF" w:rsidRDefault="00A048BF" w:rsidP="003047F5">
      <w:r>
        <w:separator/>
      </w:r>
    </w:p>
  </w:footnote>
  <w:footnote w:type="continuationSeparator" w:id="0">
    <w:p w14:paraId="30FF91B0" w14:textId="77777777" w:rsidR="00A048BF" w:rsidRDefault="00A048BF" w:rsidP="003047F5">
      <w:r>
        <w:continuationSeparator/>
      </w:r>
    </w:p>
  </w:footnote>
  <w:footnote w:type="continuationNotice" w:id="1">
    <w:p w14:paraId="1CBC3E53" w14:textId="77777777" w:rsidR="00A048BF" w:rsidRDefault="00A048B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574F"/>
    <w:multiLevelType w:val="hybridMultilevel"/>
    <w:tmpl w:val="7952E3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abstractNum w:abstractNumId="2" w15:restartNumberingAfterBreak="0">
    <w:nsid w:val="07156C96"/>
    <w:multiLevelType w:val="hybridMultilevel"/>
    <w:tmpl w:val="A6F802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614D49"/>
    <w:multiLevelType w:val="hybridMultilevel"/>
    <w:tmpl w:val="42702184"/>
    <w:lvl w:ilvl="0" w:tplc="212E65CC">
      <w:start w:val="1"/>
      <w:numFmt w:val="bullet"/>
      <w:lvlText w:val="•"/>
      <w:lvlJc w:val="left"/>
      <w:pPr>
        <w:tabs>
          <w:tab w:val="num" w:pos="720"/>
        </w:tabs>
        <w:ind w:left="720" w:hanging="360"/>
      </w:pPr>
      <w:rPr>
        <w:rFonts w:ascii="Arial" w:hAnsi="Arial" w:hint="default"/>
      </w:rPr>
    </w:lvl>
    <w:lvl w:ilvl="1" w:tplc="C60686EA" w:tentative="1">
      <w:start w:val="1"/>
      <w:numFmt w:val="bullet"/>
      <w:lvlText w:val="•"/>
      <w:lvlJc w:val="left"/>
      <w:pPr>
        <w:tabs>
          <w:tab w:val="num" w:pos="1440"/>
        </w:tabs>
        <w:ind w:left="1440" w:hanging="360"/>
      </w:pPr>
      <w:rPr>
        <w:rFonts w:ascii="Arial" w:hAnsi="Arial" w:hint="default"/>
      </w:rPr>
    </w:lvl>
    <w:lvl w:ilvl="2" w:tplc="21168E12" w:tentative="1">
      <w:start w:val="1"/>
      <w:numFmt w:val="bullet"/>
      <w:lvlText w:val="•"/>
      <w:lvlJc w:val="left"/>
      <w:pPr>
        <w:tabs>
          <w:tab w:val="num" w:pos="2160"/>
        </w:tabs>
        <w:ind w:left="2160" w:hanging="360"/>
      </w:pPr>
      <w:rPr>
        <w:rFonts w:ascii="Arial" w:hAnsi="Arial" w:hint="default"/>
      </w:rPr>
    </w:lvl>
    <w:lvl w:ilvl="3" w:tplc="D6BA222C" w:tentative="1">
      <w:start w:val="1"/>
      <w:numFmt w:val="bullet"/>
      <w:lvlText w:val="•"/>
      <w:lvlJc w:val="left"/>
      <w:pPr>
        <w:tabs>
          <w:tab w:val="num" w:pos="2880"/>
        </w:tabs>
        <w:ind w:left="2880" w:hanging="360"/>
      </w:pPr>
      <w:rPr>
        <w:rFonts w:ascii="Arial" w:hAnsi="Arial" w:hint="default"/>
      </w:rPr>
    </w:lvl>
    <w:lvl w:ilvl="4" w:tplc="4E6CFA94" w:tentative="1">
      <w:start w:val="1"/>
      <w:numFmt w:val="bullet"/>
      <w:lvlText w:val="•"/>
      <w:lvlJc w:val="left"/>
      <w:pPr>
        <w:tabs>
          <w:tab w:val="num" w:pos="3600"/>
        </w:tabs>
        <w:ind w:left="3600" w:hanging="360"/>
      </w:pPr>
      <w:rPr>
        <w:rFonts w:ascii="Arial" w:hAnsi="Arial" w:hint="default"/>
      </w:rPr>
    </w:lvl>
    <w:lvl w:ilvl="5" w:tplc="BAAAA6FE" w:tentative="1">
      <w:start w:val="1"/>
      <w:numFmt w:val="bullet"/>
      <w:lvlText w:val="•"/>
      <w:lvlJc w:val="left"/>
      <w:pPr>
        <w:tabs>
          <w:tab w:val="num" w:pos="4320"/>
        </w:tabs>
        <w:ind w:left="4320" w:hanging="360"/>
      </w:pPr>
      <w:rPr>
        <w:rFonts w:ascii="Arial" w:hAnsi="Arial" w:hint="default"/>
      </w:rPr>
    </w:lvl>
    <w:lvl w:ilvl="6" w:tplc="10A0516C" w:tentative="1">
      <w:start w:val="1"/>
      <w:numFmt w:val="bullet"/>
      <w:lvlText w:val="•"/>
      <w:lvlJc w:val="left"/>
      <w:pPr>
        <w:tabs>
          <w:tab w:val="num" w:pos="5040"/>
        </w:tabs>
        <w:ind w:left="5040" w:hanging="360"/>
      </w:pPr>
      <w:rPr>
        <w:rFonts w:ascii="Arial" w:hAnsi="Arial" w:hint="default"/>
      </w:rPr>
    </w:lvl>
    <w:lvl w:ilvl="7" w:tplc="F37459DE" w:tentative="1">
      <w:start w:val="1"/>
      <w:numFmt w:val="bullet"/>
      <w:lvlText w:val="•"/>
      <w:lvlJc w:val="left"/>
      <w:pPr>
        <w:tabs>
          <w:tab w:val="num" w:pos="5760"/>
        </w:tabs>
        <w:ind w:left="5760" w:hanging="360"/>
      </w:pPr>
      <w:rPr>
        <w:rFonts w:ascii="Arial" w:hAnsi="Arial" w:hint="default"/>
      </w:rPr>
    </w:lvl>
    <w:lvl w:ilvl="8" w:tplc="1B54BD6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14AB"/>
    <w:rsid w:val="00001E83"/>
    <w:rsid w:val="000020AC"/>
    <w:rsid w:val="0000259F"/>
    <w:rsid w:val="00002AF6"/>
    <w:rsid w:val="00004056"/>
    <w:rsid w:val="00005F14"/>
    <w:rsid w:val="00006F78"/>
    <w:rsid w:val="00007441"/>
    <w:rsid w:val="00007F25"/>
    <w:rsid w:val="000103A9"/>
    <w:rsid w:val="000103CE"/>
    <w:rsid w:val="00010AF2"/>
    <w:rsid w:val="00010F21"/>
    <w:rsid w:val="00013268"/>
    <w:rsid w:val="000139FE"/>
    <w:rsid w:val="00013D79"/>
    <w:rsid w:val="00014467"/>
    <w:rsid w:val="00014B81"/>
    <w:rsid w:val="00015068"/>
    <w:rsid w:val="00015156"/>
    <w:rsid w:val="00015E7B"/>
    <w:rsid w:val="0001665B"/>
    <w:rsid w:val="000177CE"/>
    <w:rsid w:val="0002237E"/>
    <w:rsid w:val="000229D5"/>
    <w:rsid w:val="0002345F"/>
    <w:rsid w:val="00023508"/>
    <w:rsid w:val="00023656"/>
    <w:rsid w:val="000245C0"/>
    <w:rsid w:val="000247A1"/>
    <w:rsid w:val="00024ECB"/>
    <w:rsid w:val="00027D44"/>
    <w:rsid w:val="00031ED9"/>
    <w:rsid w:val="000320F8"/>
    <w:rsid w:val="00032F0D"/>
    <w:rsid w:val="0003394C"/>
    <w:rsid w:val="00034655"/>
    <w:rsid w:val="000359AD"/>
    <w:rsid w:val="000361C7"/>
    <w:rsid w:val="00036701"/>
    <w:rsid w:val="00036934"/>
    <w:rsid w:val="0004059B"/>
    <w:rsid w:val="00040A35"/>
    <w:rsid w:val="00041380"/>
    <w:rsid w:val="000417DE"/>
    <w:rsid w:val="00043825"/>
    <w:rsid w:val="00043A93"/>
    <w:rsid w:val="00043E06"/>
    <w:rsid w:val="00045204"/>
    <w:rsid w:val="00045376"/>
    <w:rsid w:val="000462AB"/>
    <w:rsid w:val="00046303"/>
    <w:rsid w:val="000502BB"/>
    <w:rsid w:val="000510C0"/>
    <w:rsid w:val="000517DA"/>
    <w:rsid w:val="00052A3B"/>
    <w:rsid w:val="00052C10"/>
    <w:rsid w:val="00052EE9"/>
    <w:rsid w:val="00053F4A"/>
    <w:rsid w:val="00054C09"/>
    <w:rsid w:val="000558DC"/>
    <w:rsid w:val="00062C6B"/>
    <w:rsid w:val="00063CE6"/>
    <w:rsid w:val="0006449C"/>
    <w:rsid w:val="00066FF1"/>
    <w:rsid w:val="000679E8"/>
    <w:rsid w:val="00067CA1"/>
    <w:rsid w:val="00067F00"/>
    <w:rsid w:val="00070234"/>
    <w:rsid w:val="00070881"/>
    <w:rsid w:val="000708AF"/>
    <w:rsid w:val="000709A7"/>
    <w:rsid w:val="00070B0B"/>
    <w:rsid w:val="000714D0"/>
    <w:rsid w:val="00071C0E"/>
    <w:rsid w:val="00072C6D"/>
    <w:rsid w:val="00073232"/>
    <w:rsid w:val="0007558A"/>
    <w:rsid w:val="0007750C"/>
    <w:rsid w:val="0007787A"/>
    <w:rsid w:val="00081568"/>
    <w:rsid w:val="000830C3"/>
    <w:rsid w:val="00083904"/>
    <w:rsid w:val="00083BDA"/>
    <w:rsid w:val="00084C61"/>
    <w:rsid w:val="00085A0C"/>
    <w:rsid w:val="000866C3"/>
    <w:rsid w:val="000867D9"/>
    <w:rsid w:val="000924AA"/>
    <w:rsid w:val="00095646"/>
    <w:rsid w:val="000957E9"/>
    <w:rsid w:val="00095AF3"/>
    <w:rsid w:val="00095F6E"/>
    <w:rsid w:val="000963BB"/>
    <w:rsid w:val="00096737"/>
    <w:rsid w:val="000969D3"/>
    <w:rsid w:val="000977EC"/>
    <w:rsid w:val="00097925"/>
    <w:rsid w:val="000A01EF"/>
    <w:rsid w:val="000A1F26"/>
    <w:rsid w:val="000A2A11"/>
    <w:rsid w:val="000A4302"/>
    <w:rsid w:val="000A475A"/>
    <w:rsid w:val="000A6A90"/>
    <w:rsid w:val="000A78FA"/>
    <w:rsid w:val="000A7A9E"/>
    <w:rsid w:val="000B095A"/>
    <w:rsid w:val="000B0A3A"/>
    <w:rsid w:val="000B0AFD"/>
    <w:rsid w:val="000B119C"/>
    <w:rsid w:val="000B1E8E"/>
    <w:rsid w:val="000B3435"/>
    <w:rsid w:val="000B353D"/>
    <w:rsid w:val="000B43B1"/>
    <w:rsid w:val="000B4633"/>
    <w:rsid w:val="000B478F"/>
    <w:rsid w:val="000B4926"/>
    <w:rsid w:val="000B4C43"/>
    <w:rsid w:val="000B516A"/>
    <w:rsid w:val="000B68D4"/>
    <w:rsid w:val="000B6C53"/>
    <w:rsid w:val="000B6F08"/>
    <w:rsid w:val="000C0A51"/>
    <w:rsid w:val="000C0DFE"/>
    <w:rsid w:val="000C0FF1"/>
    <w:rsid w:val="000C2196"/>
    <w:rsid w:val="000C2D59"/>
    <w:rsid w:val="000C4498"/>
    <w:rsid w:val="000C693A"/>
    <w:rsid w:val="000C735F"/>
    <w:rsid w:val="000C752A"/>
    <w:rsid w:val="000C75C3"/>
    <w:rsid w:val="000D204A"/>
    <w:rsid w:val="000D3CFC"/>
    <w:rsid w:val="000D47FA"/>
    <w:rsid w:val="000D5209"/>
    <w:rsid w:val="000D52BD"/>
    <w:rsid w:val="000D5A22"/>
    <w:rsid w:val="000D70AF"/>
    <w:rsid w:val="000D796A"/>
    <w:rsid w:val="000D7C18"/>
    <w:rsid w:val="000E043A"/>
    <w:rsid w:val="000E1123"/>
    <w:rsid w:val="000E19A5"/>
    <w:rsid w:val="000E2BE4"/>
    <w:rsid w:val="000E3C14"/>
    <w:rsid w:val="000E3DAD"/>
    <w:rsid w:val="000E3DDC"/>
    <w:rsid w:val="000E417D"/>
    <w:rsid w:val="000E42C2"/>
    <w:rsid w:val="000E4944"/>
    <w:rsid w:val="000E4A3E"/>
    <w:rsid w:val="000E548A"/>
    <w:rsid w:val="000E54F7"/>
    <w:rsid w:val="000E57AE"/>
    <w:rsid w:val="000E6D70"/>
    <w:rsid w:val="000E774D"/>
    <w:rsid w:val="000F1937"/>
    <w:rsid w:val="000F1EAC"/>
    <w:rsid w:val="000F1F1C"/>
    <w:rsid w:val="000F272D"/>
    <w:rsid w:val="000F312E"/>
    <w:rsid w:val="000F31EA"/>
    <w:rsid w:val="000F4FF7"/>
    <w:rsid w:val="000F547A"/>
    <w:rsid w:val="000F6DC8"/>
    <w:rsid w:val="000F7643"/>
    <w:rsid w:val="000F79F7"/>
    <w:rsid w:val="0010271F"/>
    <w:rsid w:val="001047AB"/>
    <w:rsid w:val="00105340"/>
    <w:rsid w:val="0010609B"/>
    <w:rsid w:val="00106881"/>
    <w:rsid w:val="00106EB8"/>
    <w:rsid w:val="00107FEE"/>
    <w:rsid w:val="00110165"/>
    <w:rsid w:val="0011025E"/>
    <w:rsid w:val="001108D8"/>
    <w:rsid w:val="00112FF0"/>
    <w:rsid w:val="00113A43"/>
    <w:rsid w:val="001159BD"/>
    <w:rsid w:val="00121058"/>
    <w:rsid w:val="00121183"/>
    <w:rsid w:val="001220FA"/>
    <w:rsid w:val="001223AD"/>
    <w:rsid w:val="001225A7"/>
    <w:rsid w:val="00122B7E"/>
    <w:rsid w:val="00122D2F"/>
    <w:rsid w:val="00125B31"/>
    <w:rsid w:val="001262C1"/>
    <w:rsid w:val="00126DAF"/>
    <w:rsid w:val="001272D7"/>
    <w:rsid w:val="00127D10"/>
    <w:rsid w:val="00130312"/>
    <w:rsid w:val="001310B6"/>
    <w:rsid w:val="0013146C"/>
    <w:rsid w:val="001317A0"/>
    <w:rsid w:val="00132A6F"/>
    <w:rsid w:val="0013625A"/>
    <w:rsid w:val="0013634D"/>
    <w:rsid w:val="001374CF"/>
    <w:rsid w:val="00140465"/>
    <w:rsid w:val="00141208"/>
    <w:rsid w:val="001419BE"/>
    <w:rsid w:val="0014204F"/>
    <w:rsid w:val="001431C4"/>
    <w:rsid w:val="0014376B"/>
    <w:rsid w:val="001447DC"/>
    <w:rsid w:val="001452A5"/>
    <w:rsid w:val="00145CAC"/>
    <w:rsid w:val="0014649B"/>
    <w:rsid w:val="00147613"/>
    <w:rsid w:val="00150879"/>
    <w:rsid w:val="00150CFF"/>
    <w:rsid w:val="00151073"/>
    <w:rsid w:val="0015173A"/>
    <w:rsid w:val="00151791"/>
    <w:rsid w:val="00151B6C"/>
    <w:rsid w:val="0015391A"/>
    <w:rsid w:val="00153E7E"/>
    <w:rsid w:val="001568B1"/>
    <w:rsid w:val="001570DA"/>
    <w:rsid w:val="0015733B"/>
    <w:rsid w:val="0015739A"/>
    <w:rsid w:val="001573F2"/>
    <w:rsid w:val="00160550"/>
    <w:rsid w:val="00160AAE"/>
    <w:rsid w:val="0016227B"/>
    <w:rsid w:val="001626A2"/>
    <w:rsid w:val="001646E9"/>
    <w:rsid w:val="0016473A"/>
    <w:rsid w:val="00164B71"/>
    <w:rsid w:val="00165E86"/>
    <w:rsid w:val="001663A1"/>
    <w:rsid w:val="00166956"/>
    <w:rsid w:val="001671F3"/>
    <w:rsid w:val="0016743A"/>
    <w:rsid w:val="00167C5E"/>
    <w:rsid w:val="001712BC"/>
    <w:rsid w:val="001724F2"/>
    <w:rsid w:val="001727C0"/>
    <w:rsid w:val="001727D1"/>
    <w:rsid w:val="0017358D"/>
    <w:rsid w:val="00177138"/>
    <w:rsid w:val="001776F2"/>
    <w:rsid w:val="00177941"/>
    <w:rsid w:val="00177EF3"/>
    <w:rsid w:val="00180213"/>
    <w:rsid w:val="00181944"/>
    <w:rsid w:val="00181CEA"/>
    <w:rsid w:val="00181F28"/>
    <w:rsid w:val="001823B1"/>
    <w:rsid w:val="00182CC3"/>
    <w:rsid w:val="0018361E"/>
    <w:rsid w:val="0018483A"/>
    <w:rsid w:val="00184FBE"/>
    <w:rsid w:val="00185826"/>
    <w:rsid w:val="001906F5"/>
    <w:rsid w:val="0019077B"/>
    <w:rsid w:val="001907BD"/>
    <w:rsid w:val="00191133"/>
    <w:rsid w:val="0019238A"/>
    <w:rsid w:val="00192545"/>
    <w:rsid w:val="001926C4"/>
    <w:rsid w:val="00193C34"/>
    <w:rsid w:val="00193D3E"/>
    <w:rsid w:val="001945F8"/>
    <w:rsid w:val="0019464D"/>
    <w:rsid w:val="00194D15"/>
    <w:rsid w:val="00195526"/>
    <w:rsid w:val="00195A6B"/>
    <w:rsid w:val="001967EC"/>
    <w:rsid w:val="00196B21"/>
    <w:rsid w:val="00196B90"/>
    <w:rsid w:val="001A0495"/>
    <w:rsid w:val="001A0496"/>
    <w:rsid w:val="001A10EB"/>
    <w:rsid w:val="001A1FD0"/>
    <w:rsid w:val="001A4772"/>
    <w:rsid w:val="001A536B"/>
    <w:rsid w:val="001A6EA6"/>
    <w:rsid w:val="001A7BC0"/>
    <w:rsid w:val="001B09C2"/>
    <w:rsid w:val="001B10A8"/>
    <w:rsid w:val="001B280A"/>
    <w:rsid w:val="001B28CE"/>
    <w:rsid w:val="001B433A"/>
    <w:rsid w:val="001B48C8"/>
    <w:rsid w:val="001B5B61"/>
    <w:rsid w:val="001B66EC"/>
    <w:rsid w:val="001B6AAE"/>
    <w:rsid w:val="001C00D3"/>
    <w:rsid w:val="001C09FC"/>
    <w:rsid w:val="001C1FF3"/>
    <w:rsid w:val="001C4FA4"/>
    <w:rsid w:val="001C562E"/>
    <w:rsid w:val="001C78FB"/>
    <w:rsid w:val="001D05A0"/>
    <w:rsid w:val="001D2BA2"/>
    <w:rsid w:val="001D2CEF"/>
    <w:rsid w:val="001D3EA3"/>
    <w:rsid w:val="001D4B50"/>
    <w:rsid w:val="001D5392"/>
    <w:rsid w:val="001E1972"/>
    <w:rsid w:val="001E1A13"/>
    <w:rsid w:val="001E3A09"/>
    <w:rsid w:val="001E537C"/>
    <w:rsid w:val="001E6C9A"/>
    <w:rsid w:val="001E798C"/>
    <w:rsid w:val="001F0241"/>
    <w:rsid w:val="001F13CF"/>
    <w:rsid w:val="001F1E2F"/>
    <w:rsid w:val="001F24C7"/>
    <w:rsid w:val="001F25C9"/>
    <w:rsid w:val="001F4179"/>
    <w:rsid w:val="001F41EC"/>
    <w:rsid w:val="001F543F"/>
    <w:rsid w:val="001F55A1"/>
    <w:rsid w:val="001F5A86"/>
    <w:rsid w:val="001F5D03"/>
    <w:rsid w:val="001F6024"/>
    <w:rsid w:val="001F66E2"/>
    <w:rsid w:val="001F7CB7"/>
    <w:rsid w:val="001F7DB2"/>
    <w:rsid w:val="002020E7"/>
    <w:rsid w:val="002027B8"/>
    <w:rsid w:val="0020301D"/>
    <w:rsid w:val="0020318F"/>
    <w:rsid w:val="002040A8"/>
    <w:rsid w:val="00204D0D"/>
    <w:rsid w:val="00204E85"/>
    <w:rsid w:val="0020552E"/>
    <w:rsid w:val="0020558D"/>
    <w:rsid w:val="002072E2"/>
    <w:rsid w:val="00210ACC"/>
    <w:rsid w:val="00211261"/>
    <w:rsid w:val="002138A7"/>
    <w:rsid w:val="00213D02"/>
    <w:rsid w:val="002154EB"/>
    <w:rsid w:val="002171FE"/>
    <w:rsid w:val="00217492"/>
    <w:rsid w:val="00221C0D"/>
    <w:rsid w:val="002223B3"/>
    <w:rsid w:val="00222661"/>
    <w:rsid w:val="00222E91"/>
    <w:rsid w:val="00222F74"/>
    <w:rsid w:val="00223A08"/>
    <w:rsid w:val="00223F26"/>
    <w:rsid w:val="00225569"/>
    <w:rsid w:val="002255BB"/>
    <w:rsid w:val="00225BB1"/>
    <w:rsid w:val="002264C8"/>
    <w:rsid w:val="00226806"/>
    <w:rsid w:val="00227B54"/>
    <w:rsid w:val="00227CE5"/>
    <w:rsid w:val="00230AEA"/>
    <w:rsid w:val="00230CFB"/>
    <w:rsid w:val="00231BE3"/>
    <w:rsid w:val="0023309A"/>
    <w:rsid w:val="0023372A"/>
    <w:rsid w:val="002337AA"/>
    <w:rsid w:val="00233BF3"/>
    <w:rsid w:val="0023448F"/>
    <w:rsid w:val="002345C9"/>
    <w:rsid w:val="00234815"/>
    <w:rsid w:val="00234D23"/>
    <w:rsid w:val="00234D53"/>
    <w:rsid w:val="00234EF4"/>
    <w:rsid w:val="00235DF1"/>
    <w:rsid w:val="00236ADF"/>
    <w:rsid w:val="00236E52"/>
    <w:rsid w:val="002372DE"/>
    <w:rsid w:val="00237F92"/>
    <w:rsid w:val="0024022A"/>
    <w:rsid w:val="0024024A"/>
    <w:rsid w:val="002409C0"/>
    <w:rsid w:val="00240B59"/>
    <w:rsid w:val="002410B1"/>
    <w:rsid w:val="002416A9"/>
    <w:rsid w:val="002427C4"/>
    <w:rsid w:val="002435CE"/>
    <w:rsid w:val="00243F71"/>
    <w:rsid w:val="00244190"/>
    <w:rsid w:val="00245EC8"/>
    <w:rsid w:val="002479F7"/>
    <w:rsid w:val="002518CC"/>
    <w:rsid w:val="00254A01"/>
    <w:rsid w:val="00254F6B"/>
    <w:rsid w:val="00257B04"/>
    <w:rsid w:val="00257C38"/>
    <w:rsid w:val="002606F1"/>
    <w:rsid w:val="00260EA2"/>
    <w:rsid w:val="002628C3"/>
    <w:rsid w:val="00262B67"/>
    <w:rsid w:val="002630BE"/>
    <w:rsid w:val="0026501D"/>
    <w:rsid w:val="002653C4"/>
    <w:rsid w:val="00270C45"/>
    <w:rsid w:val="002710F6"/>
    <w:rsid w:val="00271C61"/>
    <w:rsid w:val="00272F43"/>
    <w:rsid w:val="002743AA"/>
    <w:rsid w:val="0027469B"/>
    <w:rsid w:val="00274E94"/>
    <w:rsid w:val="002755A0"/>
    <w:rsid w:val="00275B53"/>
    <w:rsid w:val="002774C4"/>
    <w:rsid w:val="00277600"/>
    <w:rsid w:val="00277602"/>
    <w:rsid w:val="00282802"/>
    <w:rsid w:val="00282FB8"/>
    <w:rsid w:val="0028381F"/>
    <w:rsid w:val="00283DC7"/>
    <w:rsid w:val="00284230"/>
    <w:rsid w:val="00286404"/>
    <w:rsid w:val="002864C9"/>
    <w:rsid w:val="00286634"/>
    <w:rsid w:val="00286FEA"/>
    <w:rsid w:val="002919D7"/>
    <w:rsid w:val="00291DE0"/>
    <w:rsid w:val="00292077"/>
    <w:rsid w:val="002929DA"/>
    <w:rsid w:val="00293462"/>
    <w:rsid w:val="00295201"/>
    <w:rsid w:val="00295CAC"/>
    <w:rsid w:val="00296040"/>
    <w:rsid w:val="0029625D"/>
    <w:rsid w:val="002964BD"/>
    <w:rsid w:val="00296717"/>
    <w:rsid w:val="00296F51"/>
    <w:rsid w:val="00297F8C"/>
    <w:rsid w:val="002A0EEE"/>
    <w:rsid w:val="002A33C0"/>
    <w:rsid w:val="002A33FA"/>
    <w:rsid w:val="002A3BF8"/>
    <w:rsid w:val="002A3E87"/>
    <w:rsid w:val="002A4CDA"/>
    <w:rsid w:val="002A551A"/>
    <w:rsid w:val="002A5645"/>
    <w:rsid w:val="002A6007"/>
    <w:rsid w:val="002A75CB"/>
    <w:rsid w:val="002B28A6"/>
    <w:rsid w:val="002B2E9F"/>
    <w:rsid w:val="002B477C"/>
    <w:rsid w:val="002B4B7F"/>
    <w:rsid w:val="002B5402"/>
    <w:rsid w:val="002B5751"/>
    <w:rsid w:val="002B57DF"/>
    <w:rsid w:val="002B668D"/>
    <w:rsid w:val="002B6B51"/>
    <w:rsid w:val="002C03EE"/>
    <w:rsid w:val="002C05DF"/>
    <w:rsid w:val="002C08ED"/>
    <w:rsid w:val="002C25C9"/>
    <w:rsid w:val="002C32EE"/>
    <w:rsid w:val="002C4775"/>
    <w:rsid w:val="002C548A"/>
    <w:rsid w:val="002C5C70"/>
    <w:rsid w:val="002C756B"/>
    <w:rsid w:val="002D07E2"/>
    <w:rsid w:val="002D177E"/>
    <w:rsid w:val="002D37A1"/>
    <w:rsid w:val="002D6AD4"/>
    <w:rsid w:val="002D72D9"/>
    <w:rsid w:val="002E02FF"/>
    <w:rsid w:val="002E1F4E"/>
    <w:rsid w:val="002E1F63"/>
    <w:rsid w:val="002E297A"/>
    <w:rsid w:val="002E4CEB"/>
    <w:rsid w:val="002E6249"/>
    <w:rsid w:val="002E6BAD"/>
    <w:rsid w:val="002E734F"/>
    <w:rsid w:val="002E7FBB"/>
    <w:rsid w:val="002F0272"/>
    <w:rsid w:val="002F07DA"/>
    <w:rsid w:val="002F14A2"/>
    <w:rsid w:val="002F1C66"/>
    <w:rsid w:val="002F26E8"/>
    <w:rsid w:val="002F3E09"/>
    <w:rsid w:val="002F4112"/>
    <w:rsid w:val="003003D1"/>
    <w:rsid w:val="00301A36"/>
    <w:rsid w:val="00301A51"/>
    <w:rsid w:val="00301BE1"/>
    <w:rsid w:val="00301F8F"/>
    <w:rsid w:val="003022C8"/>
    <w:rsid w:val="003023D9"/>
    <w:rsid w:val="003026ED"/>
    <w:rsid w:val="0030293E"/>
    <w:rsid w:val="003047F5"/>
    <w:rsid w:val="00304866"/>
    <w:rsid w:val="00304BFD"/>
    <w:rsid w:val="00310E34"/>
    <w:rsid w:val="003135A3"/>
    <w:rsid w:val="00314632"/>
    <w:rsid w:val="00315159"/>
    <w:rsid w:val="003169A8"/>
    <w:rsid w:val="00317524"/>
    <w:rsid w:val="00320E5F"/>
    <w:rsid w:val="00321D2D"/>
    <w:rsid w:val="003229FF"/>
    <w:rsid w:val="00323B8D"/>
    <w:rsid w:val="00324079"/>
    <w:rsid w:val="00324537"/>
    <w:rsid w:val="0032511D"/>
    <w:rsid w:val="003254F7"/>
    <w:rsid w:val="00325A26"/>
    <w:rsid w:val="00325D69"/>
    <w:rsid w:val="00325E0A"/>
    <w:rsid w:val="00330809"/>
    <w:rsid w:val="00330BDF"/>
    <w:rsid w:val="003312BA"/>
    <w:rsid w:val="003319C2"/>
    <w:rsid w:val="00331E6E"/>
    <w:rsid w:val="00332B16"/>
    <w:rsid w:val="00334A25"/>
    <w:rsid w:val="00335125"/>
    <w:rsid w:val="00336426"/>
    <w:rsid w:val="0033688F"/>
    <w:rsid w:val="003371EC"/>
    <w:rsid w:val="00340864"/>
    <w:rsid w:val="00341BFD"/>
    <w:rsid w:val="003423D7"/>
    <w:rsid w:val="003432F0"/>
    <w:rsid w:val="00343851"/>
    <w:rsid w:val="00345A6B"/>
    <w:rsid w:val="003476BB"/>
    <w:rsid w:val="00347DED"/>
    <w:rsid w:val="00350452"/>
    <w:rsid w:val="00350ED8"/>
    <w:rsid w:val="0035118A"/>
    <w:rsid w:val="0035346E"/>
    <w:rsid w:val="0036009C"/>
    <w:rsid w:val="00361F4D"/>
    <w:rsid w:val="00362A0E"/>
    <w:rsid w:val="00362A73"/>
    <w:rsid w:val="00362A8D"/>
    <w:rsid w:val="00362DC5"/>
    <w:rsid w:val="00363938"/>
    <w:rsid w:val="00367A55"/>
    <w:rsid w:val="00367B3A"/>
    <w:rsid w:val="00371340"/>
    <w:rsid w:val="00373539"/>
    <w:rsid w:val="003751BB"/>
    <w:rsid w:val="00375EEE"/>
    <w:rsid w:val="00376053"/>
    <w:rsid w:val="00376E66"/>
    <w:rsid w:val="00377760"/>
    <w:rsid w:val="003820E9"/>
    <w:rsid w:val="003822BE"/>
    <w:rsid w:val="00382352"/>
    <w:rsid w:val="00382968"/>
    <w:rsid w:val="003832BA"/>
    <w:rsid w:val="0038479F"/>
    <w:rsid w:val="00386DA5"/>
    <w:rsid w:val="00387488"/>
    <w:rsid w:val="0038778C"/>
    <w:rsid w:val="00387E5E"/>
    <w:rsid w:val="00387FDE"/>
    <w:rsid w:val="00390791"/>
    <w:rsid w:val="00390FF2"/>
    <w:rsid w:val="003922E8"/>
    <w:rsid w:val="0039283C"/>
    <w:rsid w:val="0039289D"/>
    <w:rsid w:val="00392ACE"/>
    <w:rsid w:val="00393C80"/>
    <w:rsid w:val="0039466F"/>
    <w:rsid w:val="00394931"/>
    <w:rsid w:val="00396023"/>
    <w:rsid w:val="00396957"/>
    <w:rsid w:val="003A0A14"/>
    <w:rsid w:val="003A2347"/>
    <w:rsid w:val="003A2966"/>
    <w:rsid w:val="003A5FD6"/>
    <w:rsid w:val="003B0C2B"/>
    <w:rsid w:val="003B1C3F"/>
    <w:rsid w:val="003B42BC"/>
    <w:rsid w:val="003B5615"/>
    <w:rsid w:val="003B5CAD"/>
    <w:rsid w:val="003B6B5B"/>
    <w:rsid w:val="003B7706"/>
    <w:rsid w:val="003B7B88"/>
    <w:rsid w:val="003C191C"/>
    <w:rsid w:val="003C2341"/>
    <w:rsid w:val="003C33D0"/>
    <w:rsid w:val="003C358F"/>
    <w:rsid w:val="003C60AA"/>
    <w:rsid w:val="003C6314"/>
    <w:rsid w:val="003C6A3B"/>
    <w:rsid w:val="003C6B33"/>
    <w:rsid w:val="003C7B74"/>
    <w:rsid w:val="003C7C1E"/>
    <w:rsid w:val="003D06A6"/>
    <w:rsid w:val="003D137D"/>
    <w:rsid w:val="003D2F7A"/>
    <w:rsid w:val="003D5D19"/>
    <w:rsid w:val="003D7F7C"/>
    <w:rsid w:val="003E04BD"/>
    <w:rsid w:val="003E0BF9"/>
    <w:rsid w:val="003E1623"/>
    <w:rsid w:val="003E27B5"/>
    <w:rsid w:val="003E2B89"/>
    <w:rsid w:val="003E2C8C"/>
    <w:rsid w:val="003E2EB0"/>
    <w:rsid w:val="003E3334"/>
    <w:rsid w:val="003E3936"/>
    <w:rsid w:val="003E3D74"/>
    <w:rsid w:val="003E3EA1"/>
    <w:rsid w:val="003E454B"/>
    <w:rsid w:val="003E455C"/>
    <w:rsid w:val="003E4A07"/>
    <w:rsid w:val="003E5079"/>
    <w:rsid w:val="003E5B42"/>
    <w:rsid w:val="003E7182"/>
    <w:rsid w:val="003E73F4"/>
    <w:rsid w:val="003E7EEF"/>
    <w:rsid w:val="003F0410"/>
    <w:rsid w:val="003F22DB"/>
    <w:rsid w:val="003F286C"/>
    <w:rsid w:val="003F28D1"/>
    <w:rsid w:val="003F2A70"/>
    <w:rsid w:val="003F44A7"/>
    <w:rsid w:val="003F4959"/>
    <w:rsid w:val="0040020E"/>
    <w:rsid w:val="00401319"/>
    <w:rsid w:val="0040184E"/>
    <w:rsid w:val="00402BE3"/>
    <w:rsid w:val="00404EA9"/>
    <w:rsid w:val="00405513"/>
    <w:rsid w:val="00405884"/>
    <w:rsid w:val="00410409"/>
    <w:rsid w:val="00410CD9"/>
    <w:rsid w:val="004110FB"/>
    <w:rsid w:val="004111AC"/>
    <w:rsid w:val="004143F1"/>
    <w:rsid w:val="00414B56"/>
    <w:rsid w:val="004156CE"/>
    <w:rsid w:val="00415B6B"/>
    <w:rsid w:val="004167D0"/>
    <w:rsid w:val="00422D74"/>
    <w:rsid w:val="00422DB5"/>
    <w:rsid w:val="0042316C"/>
    <w:rsid w:val="004233E4"/>
    <w:rsid w:val="00423C5E"/>
    <w:rsid w:val="00424B84"/>
    <w:rsid w:val="00425569"/>
    <w:rsid w:val="00425C3E"/>
    <w:rsid w:val="00427971"/>
    <w:rsid w:val="00430616"/>
    <w:rsid w:val="0043121D"/>
    <w:rsid w:val="004314A6"/>
    <w:rsid w:val="0043150E"/>
    <w:rsid w:val="0043182C"/>
    <w:rsid w:val="0043325A"/>
    <w:rsid w:val="0043480B"/>
    <w:rsid w:val="0043532A"/>
    <w:rsid w:val="004353F3"/>
    <w:rsid w:val="004354AB"/>
    <w:rsid w:val="0043610B"/>
    <w:rsid w:val="0043664E"/>
    <w:rsid w:val="004369E5"/>
    <w:rsid w:val="00436BD0"/>
    <w:rsid w:val="00436D2C"/>
    <w:rsid w:val="0043779C"/>
    <w:rsid w:val="00437DAC"/>
    <w:rsid w:val="00440E9B"/>
    <w:rsid w:val="004426C1"/>
    <w:rsid w:val="00443D5D"/>
    <w:rsid w:val="004459DC"/>
    <w:rsid w:val="00446D4A"/>
    <w:rsid w:val="004474C6"/>
    <w:rsid w:val="0045034D"/>
    <w:rsid w:val="00450356"/>
    <w:rsid w:val="0045116C"/>
    <w:rsid w:val="004519E8"/>
    <w:rsid w:val="004524F9"/>
    <w:rsid w:val="00453052"/>
    <w:rsid w:val="0045403E"/>
    <w:rsid w:val="00454A25"/>
    <w:rsid w:val="00454D0A"/>
    <w:rsid w:val="00455DDD"/>
    <w:rsid w:val="00456459"/>
    <w:rsid w:val="00456F28"/>
    <w:rsid w:val="00457A23"/>
    <w:rsid w:val="00460A87"/>
    <w:rsid w:val="00461D09"/>
    <w:rsid w:val="004629EA"/>
    <w:rsid w:val="004632ED"/>
    <w:rsid w:val="00464672"/>
    <w:rsid w:val="004651CA"/>
    <w:rsid w:val="0046657B"/>
    <w:rsid w:val="0046691D"/>
    <w:rsid w:val="00467EE8"/>
    <w:rsid w:val="0047179A"/>
    <w:rsid w:val="00473719"/>
    <w:rsid w:val="00474047"/>
    <w:rsid w:val="004742AD"/>
    <w:rsid w:val="004742C2"/>
    <w:rsid w:val="00475958"/>
    <w:rsid w:val="00475AF7"/>
    <w:rsid w:val="0047639B"/>
    <w:rsid w:val="00476EFF"/>
    <w:rsid w:val="00477315"/>
    <w:rsid w:val="00480D51"/>
    <w:rsid w:val="00481298"/>
    <w:rsid w:val="00481B6A"/>
    <w:rsid w:val="004829E1"/>
    <w:rsid w:val="0048323C"/>
    <w:rsid w:val="004853C6"/>
    <w:rsid w:val="004860C9"/>
    <w:rsid w:val="00486131"/>
    <w:rsid w:val="004867B7"/>
    <w:rsid w:val="00486B2A"/>
    <w:rsid w:val="00486C0E"/>
    <w:rsid w:val="004875FA"/>
    <w:rsid w:val="00487CE6"/>
    <w:rsid w:val="0049182C"/>
    <w:rsid w:val="00491DEC"/>
    <w:rsid w:val="004920EF"/>
    <w:rsid w:val="00493102"/>
    <w:rsid w:val="004931AB"/>
    <w:rsid w:val="00494A13"/>
    <w:rsid w:val="00496F03"/>
    <w:rsid w:val="0049738A"/>
    <w:rsid w:val="004A1C19"/>
    <w:rsid w:val="004A2840"/>
    <w:rsid w:val="004A36A3"/>
    <w:rsid w:val="004A41FF"/>
    <w:rsid w:val="004A4903"/>
    <w:rsid w:val="004A5D38"/>
    <w:rsid w:val="004A6103"/>
    <w:rsid w:val="004A7460"/>
    <w:rsid w:val="004A7F8B"/>
    <w:rsid w:val="004B0CAD"/>
    <w:rsid w:val="004B1988"/>
    <w:rsid w:val="004B3CE4"/>
    <w:rsid w:val="004B45E6"/>
    <w:rsid w:val="004B4B68"/>
    <w:rsid w:val="004B4FC9"/>
    <w:rsid w:val="004B59A5"/>
    <w:rsid w:val="004B6904"/>
    <w:rsid w:val="004B7C5F"/>
    <w:rsid w:val="004B7E03"/>
    <w:rsid w:val="004C113C"/>
    <w:rsid w:val="004C137F"/>
    <w:rsid w:val="004C2F23"/>
    <w:rsid w:val="004C44E0"/>
    <w:rsid w:val="004C5B30"/>
    <w:rsid w:val="004C5D73"/>
    <w:rsid w:val="004C6776"/>
    <w:rsid w:val="004C6A98"/>
    <w:rsid w:val="004C6F96"/>
    <w:rsid w:val="004C708C"/>
    <w:rsid w:val="004D0915"/>
    <w:rsid w:val="004D0A1B"/>
    <w:rsid w:val="004D16C7"/>
    <w:rsid w:val="004D1905"/>
    <w:rsid w:val="004D4191"/>
    <w:rsid w:val="004D46B8"/>
    <w:rsid w:val="004D48FD"/>
    <w:rsid w:val="004D49CF"/>
    <w:rsid w:val="004D4ECD"/>
    <w:rsid w:val="004D539A"/>
    <w:rsid w:val="004D55CC"/>
    <w:rsid w:val="004D57D0"/>
    <w:rsid w:val="004D5839"/>
    <w:rsid w:val="004D5A09"/>
    <w:rsid w:val="004D5F74"/>
    <w:rsid w:val="004D64E3"/>
    <w:rsid w:val="004D7C21"/>
    <w:rsid w:val="004E0143"/>
    <w:rsid w:val="004E22A4"/>
    <w:rsid w:val="004E268B"/>
    <w:rsid w:val="004E2B29"/>
    <w:rsid w:val="004E37B9"/>
    <w:rsid w:val="004E626F"/>
    <w:rsid w:val="004E62AB"/>
    <w:rsid w:val="004E647E"/>
    <w:rsid w:val="004E6D8E"/>
    <w:rsid w:val="004E7485"/>
    <w:rsid w:val="004E794E"/>
    <w:rsid w:val="004F20A4"/>
    <w:rsid w:val="004F2454"/>
    <w:rsid w:val="004F3290"/>
    <w:rsid w:val="004F391E"/>
    <w:rsid w:val="004F4579"/>
    <w:rsid w:val="004F570C"/>
    <w:rsid w:val="004F632B"/>
    <w:rsid w:val="004F68EB"/>
    <w:rsid w:val="004F6900"/>
    <w:rsid w:val="00501609"/>
    <w:rsid w:val="00502866"/>
    <w:rsid w:val="005030BE"/>
    <w:rsid w:val="005056B2"/>
    <w:rsid w:val="00505AA5"/>
    <w:rsid w:val="00505C06"/>
    <w:rsid w:val="0050616C"/>
    <w:rsid w:val="00506797"/>
    <w:rsid w:val="00506AA9"/>
    <w:rsid w:val="005079E6"/>
    <w:rsid w:val="0051044D"/>
    <w:rsid w:val="00510AD7"/>
    <w:rsid w:val="00511140"/>
    <w:rsid w:val="00511CC4"/>
    <w:rsid w:val="005130AD"/>
    <w:rsid w:val="0051317D"/>
    <w:rsid w:val="0051360F"/>
    <w:rsid w:val="00514674"/>
    <w:rsid w:val="00515A61"/>
    <w:rsid w:val="0051642A"/>
    <w:rsid w:val="0051727C"/>
    <w:rsid w:val="00517883"/>
    <w:rsid w:val="005178D5"/>
    <w:rsid w:val="00517CEB"/>
    <w:rsid w:val="00520C9B"/>
    <w:rsid w:val="00520E62"/>
    <w:rsid w:val="00521A02"/>
    <w:rsid w:val="00521D1A"/>
    <w:rsid w:val="00522EFC"/>
    <w:rsid w:val="0052338A"/>
    <w:rsid w:val="0052416C"/>
    <w:rsid w:val="00524368"/>
    <w:rsid w:val="005253A1"/>
    <w:rsid w:val="00526080"/>
    <w:rsid w:val="005266AE"/>
    <w:rsid w:val="00526B44"/>
    <w:rsid w:val="00530331"/>
    <w:rsid w:val="005305EF"/>
    <w:rsid w:val="00532084"/>
    <w:rsid w:val="00532515"/>
    <w:rsid w:val="00533243"/>
    <w:rsid w:val="0053379E"/>
    <w:rsid w:val="005337B0"/>
    <w:rsid w:val="00534577"/>
    <w:rsid w:val="0053628C"/>
    <w:rsid w:val="00536331"/>
    <w:rsid w:val="00536F9B"/>
    <w:rsid w:val="00541C69"/>
    <w:rsid w:val="00541CFB"/>
    <w:rsid w:val="0054292C"/>
    <w:rsid w:val="00542E4F"/>
    <w:rsid w:val="00543C1F"/>
    <w:rsid w:val="00543E46"/>
    <w:rsid w:val="005441E9"/>
    <w:rsid w:val="0054467C"/>
    <w:rsid w:val="0054564A"/>
    <w:rsid w:val="00545C3C"/>
    <w:rsid w:val="00546121"/>
    <w:rsid w:val="00546CE3"/>
    <w:rsid w:val="005476FB"/>
    <w:rsid w:val="005479CA"/>
    <w:rsid w:val="005504DE"/>
    <w:rsid w:val="00550713"/>
    <w:rsid w:val="00550C63"/>
    <w:rsid w:val="00551E1C"/>
    <w:rsid w:val="0055382F"/>
    <w:rsid w:val="005539A3"/>
    <w:rsid w:val="00553D2D"/>
    <w:rsid w:val="00554535"/>
    <w:rsid w:val="00554CF9"/>
    <w:rsid w:val="00555329"/>
    <w:rsid w:val="0055682D"/>
    <w:rsid w:val="005608D1"/>
    <w:rsid w:val="00561985"/>
    <w:rsid w:val="0056244C"/>
    <w:rsid w:val="005624CB"/>
    <w:rsid w:val="005637A1"/>
    <w:rsid w:val="00565D6A"/>
    <w:rsid w:val="00566407"/>
    <w:rsid w:val="005665E5"/>
    <w:rsid w:val="00567632"/>
    <w:rsid w:val="00567E74"/>
    <w:rsid w:val="00567ECA"/>
    <w:rsid w:val="00570799"/>
    <w:rsid w:val="0057155F"/>
    <w:rsid w:val="00571C09"/>
    <w:rsid w:val="00571E95"/>
    <w:rsid w:val="00573B83"/>
    <w:rsid w:val="00573D17"/>
    <w:rsid w:val="005752D5"/>
    <w:rsid w:val="005800F5"/>
    <w:rsid w:val="0058158C"/>
    <w:rsid w:val="00585BF3"/>
    <w:rsid w:val="00586598"/>
    <w:rsid w:val="005872B7"/>
    <w:rsid w:val="00591EEA"/>
    <w:rsid w:val="005927A4"/>
    <w:rsid w:val="00594A08"/>
    <w:rsid w:val="00595F05"/>
    <w:rsid w:val="0059636B"/>
    <w:rsid w:val="0059726B"/>
    <w:rsid w:val="005A1A7E"/>
    <w:rsid w:val="005A327C"/>
    <w:rsid w:val="005A3F09"/>
    <w:rsid w:val="005A4767"/>
    <w:rsid w:val="005A48CA"/>
    <w:rsid w:val="005A4A12"/>
    <w:rsid w:val="005A4D71"/>
    <w:rsid w:val="005A545A"/>
    <w:rsid w:val="005A7C9B"/>
    <w:rsid w:val="005B02A9"/>
    <w:rsid w:val="005B0C74"/>
    <w:rsid w:val="005B2474"/>
    <w:rsid w:val="005B3543"/>
    <w:rsid w:val="005B3CF3"/>
    <w:rsid w:val="005B408F"/>
    <w:rsid w:val="005B5288"/>
    <w:rsid w:val="005B69C7"/>
    <w:rsid w:val="005C0DB3"/>
    <w:rsid w:val="005C1190"/>
    <w:rsid w:val="005C1EE5"/>
    <w:rsid w:val="005C1F10"/>
    <w:rsid w:val="005C2835"/>
    <w:rsid w:val="005C3992"/>
    <w:rsid w:val="005C3C21"/>
    <w:rsid w:val="005C5C18"/>
    <w:rsid w:val="005C6345"/>
    <w:rsid w:val="005C70F1"/>
    <w:rsid w:val="005D01CD"/>
    <w:rsid w:val="005D06CD"/>
    <w:rsid w:val="005D2DD9"/>
    <w:rsid w:val="005D2F16"/>
    <w:rsid w:val="005D3C08"/>
    <w:rsid w:val="005D507C"/>
    <w:rsid w:val="005D55BB"/>
    <w:rsid w:val="005D5B93"/>
    <w:rsid w:val="005D68BC"/>
    <w:rsid w:val="005D7393"/>
    <w:rsid w:val="005D7574"/>
    <w:rsid w:val="005D7CAC"/>
    <w:rsid w:val="005E05EB"/>
    <w:rsid w:val="005E0D7F"/>
    <w:rsid w:val="005E0DE5"/>
    <w:rsid w:val="005E19AF"/>
    <w:rsid w:val="005E2DE8"/>
    <w:rsid w:val="005E54EB"/>
    <w:rsid w:val="005E6F49"/>
    <w:rsid w:val="005E7282"/>
    <w:rsid w:val="005F1039"/>
    <w:rsid w:val="005F115C"/>
    <w:rsid w:val="005F34B6"/>
    <w:rsid w:val="005F3B2E"/>
    <w:rsid w:val="005F5CF8"/>
    <w:rsid w:val="005F6173"/>
    <w:rsid w:val="005F671E"/>
    <w:rsid w:val="005F6B00"/>
    <w:rsid w:val="00600D84"/>
    <w:rsid w:val="00600E76"/>
    <w:rsid w:val="00601738"/>
    <w:rsid w:val="00602582"/>
    <w:rsid w:val="00602B58"/>
    <w:rsid w:val="00603374"/>
    <w:rsid w:val="006056B3"/>
    <w:rsid w:val="00605C1F"/>
    <w:rsid w:val="006066BE"/>
    <w:rsid w:val="00607D0A"/>
    <w:rsid w:val="0061021C"/>
    <w:rsid w:val="00610B37"/>
    <w:rsid w:val="00611440"/>
    <w:rsid w:val="00612FB8"/>
    <w:rsid w:val="00613965"/>
    <w:rsid w:val="0061459D"/>
    <w:rsid w:val="0061589A"/>
    <w:rsid w:val="00616B28"/>
    <w:rsid w:val="00616DA2"/>
    <w:rsid w:val="006202CA"/>
    <w:rsid w:val="00620319"/>
    <w:rsid w:val="006212E1"/>
    <w:rsid w:val="00621743"/>
    <w:rsid w:val="00622218"/>
    <w:rsid w:val="006227E9"/>
    <w:rsid w:val="0062343F"/>
    <w:rsid w:val="00624510"/>
    <w:rsid w:val="00624888"/>
    <w:rsid w:val="00624F5B"/>
    <w:rsid w:val="0062647B"/>
    <w:rsid w:val="00626D8B"/>
    <w:rsid w:val="00630319"/>
    <w:rsid w:val="006310F0"/>
    <w:rsid w:val="00631E55"/>
    <w:rsid w:val="0063206A"/>
    <w:rsid w:val="006328AF"/>
    <w:rsid w:val="006337D3"/>
    <w:rsid w:val="00635F4D"/>
    <w:rsid w:val="00635F70"/>
    <w:rsid w:val="00636DCE"/>
    <w:rsid w:val="00637553"/>
    <w:rsid w:val="00637871"/>
    <w:rsid w:val="00637E71"/>
    <w:rsid w:val="00640326"/>
    <w:rsid w:val="00640F4A"/>
    <w:rsid w:val="00642262"/>
    <w:rsid w:val="006422BD"/>
    <w:rsid w:val="00642574"/>
    <w:rsid w:val="00642A0A"/>
    <w:rsid w:val="00642B89"/>
    <w:rsid w:val="006435B9"/>
    <w:rsid w:val="00643A08"/>
    <w:rsid w:val="006445F9"/>
    <w:rsid w:val="00645972"/>
    <w:rsid w:val="0064606E"/>
    <w:rsid w:val="00647C98"/>
    <w:rsid w:val="0065058E"/>
    <w:rsid w:val="00652293"/>
    <w:rsid w:val="00652AAD"/>
    <w:rsid w:val="00652AE4"/>
    <w:rsid w:val="00653A4A"/>
    <w:rsid w:val="00655068"/>
    <w:rsid w:val="00657198"/>
    <w:rsid w:val="00657272"/>
    <w:rsid w:val="0065734E"/>
    <w:rsid w:val="00660FA9"/>
    <w:rsid w:val="00663C61"/>
    <w:rsid w:val="00664000"/>
    <w:rsid w:val="006646BA"/>
    <w:rsid w:val="006658EE"/>
    <w:rsid w:val="006661AB"/>
    <w:rsid w:val="006662D6"/>
    <w:rsid w:val="006737F0"/>
    <w:rsid w:val="00674526"/>
    <w:rsid w:val="00675791"/>
    <w:rsid w:val="0067580D"/>
    <w:rsid w:val="00677CA7"/>
    <w:rsid w:val="00680040"/>
    <w:rsid w:val="006805CC"/>
    <w:rsid w:val="00680A23"/>
    <w:rsid w:val="00680E88"/>
    <w:rsid w:val="00681BFC"/>
    <w:rsid w:val="0068200F"/>
    <w:rsid w:val="006839A8"/>
    <w:rsid w:val="00684353"/>
    <w:rsid w:val="00684546"/>
    <w:rsid w:val="0068490C"/>
    <w:rsid w:val="00684F49"/>
    <w:rsid w:val="0068613B"/>
    <w:rsid w:val="00686583"/>
    <w:rsid w:val="0068772E"/>
    <w:rsid w:val="006902B1"/>
    <w:rsid w:val="006905C7"/>
    <w:rsid w:val="00690C0C"/>
    <w:rsid w:val="00690DCC"/>
    <w:rsid w:val="00693679"/>
    <w:rsid w:val="00693F7F"/>
    <w:rsid w:val="006949EB"/>
    <w:rsid w:val="00695765"/>
    <w:rsid w:val="00695F59"/>
    <w:rsid w:val="0069634C"/>
    <w:rsid w:val="00697CE9"/>
    <w:rsid w:val="006A08FC"/>
    <w:rsid w:val="006A0E3E"/>
    <w:rsid w:val="006A1578"/>
    <w:rsid w:val="006A2B0B"/>
    <w:rsid w:val="006A322C"/>
    <w:rsid w:val="006A344D"/>
    <w:rsid w:val="006A3CE0"/>
    <w:rsid w:val="006A61A7"/>
    <w:rsid w:val="006A7158"/>
    <w:rsid w:val="006B07BA"/>
    <w:rsid w:val="006B0BA7"/>
    <w:rsid w:val="006B2808"/>
    <w:rsid w:val="006B2DD5"/>
    <w:rsid w:val="006B3364"/>
    <w:rsid w:val="006B543E"/>
    <w:rsid w:val="006B5536"/>
    <w:rsid w:val="006B69A3"/>
    <w:rsid w:val="006B74BB"/>
    <w:rsid w:val="006B7BBC"/>
    <w:rsid w:val="006C243F"/>
    <w:rsid w:val="006C3324"/>
    <w:rsid w:val="006C6780"/>
    <w:rsid w:val="006C68C8"/>
    <w:rsid w:val="006C6D21"/>
    <w:rsid w:val="006C7424"/>
    <w:rsid w:val="006D0231"/>
    <w:rsid w:val="006D19DD"/>
    <w:rsid w:val="006D27F0"/>
    <w:rsid w:val="006D344E"/>
    <w:rsid w:val="006D4111"/>
    <w:rsid w:val="006D6721"/>
    <w:rsid w:val="006D6850"/>
    <w:rsid w:val="006D6D65"/>
    <w:rsid w:val="006D7B16"/>
    <w:rsid w:val="006E17C6"/>
    <w:rsid w:val="006E3898"/>
    <w:rsid w:val="006E5A75"/>
    <w:rsid w:val="006E771D"/>
    <w:rsid w:val="006F2D78"/>
    <w:rsid w:val="006F3017"/>
    <w:rsid w:val="006F4070"/>
    <w:rsid w:val="006F5D3B"/>
    <w:rsid w:val="006F6D79"/>
    <w:rsid w:val="006F7088"/>
    <w:rsid w:val="007013C0"/>
    <w:rsid w:val="0070163F"/>
    <w:rsid w:val="00701663"/>
    <w:rsid w:val="00701BDE"/>
    <w:rsid w:val="00705A37"/>
    <w:rsid w:val="00705C19"/>
    <w:rsid w:val="007108D6"/>
    <w:rsid w:val="00711514"/>
    <w:rsid w:val="007129D1"/>
    <w:rsid w:val="0071307D"/>
    <w:rsid w:val="00713D34"/>
    <w:rsid w:val="00716AC1"/>
    <w:rsid w:val="0072037B"/>
    <w:rsid w:val="00722082"/>
    <w:rsid w:val="00723CBE"/>
    <w:rsid w:val="00725485"/>
    <w:rsid w:val="0072549C"/>
    <w:rsid w:val="007267FD"/>
    <w:rsid w:val="0072684A"/>
    <w:rsid w:val="00727820"/>
    <w:rsid w:val="007303F4"/>
    <w:rsid w:val="007319F6"/>
    <w:rsid w:val="00731B26"/>
    <w:rsid w:val="00733654"/>
    <w:rsid w:val="0073473C"/>
    <w:rsid w:val="00736960"/>
    <w:rsid w:val="007371CD"/>
    <w:rsid w:val="007376A6"/>
    <w:rsid w:val="00737971"/>
    <w:rsid w:val="00737CD5"/>
    <w:rsid w:val="00741A68"/>
    <w:rsid w:val="00744DB6"/>
    <w:rsid w:val="00744DF3"/>
    <w:rsid w:val="00745745"/>
    <w:rsid w:val="0074727D"/>
    <w:rsid w:val="00747F66"/>
    <w:rsid w:val="00750FA9"/>
    <w:rsid w:val="00751684"/>
    <w:rsid w:val="00751B0E"/>
    <w:rsid w:val="007526C4"/>
    <w:rsid w:val="00752C15"/>
    <w:rsid w:val="00752EA1"/>
    <w:rsid w:val="0075546E"/>
    <w:rsid w:val="007560BA"/>
    <w:rsid w:val="0075612D"/>
    <w:rsid w:val="007604F7"/>
    <w:rsid w:val="0076078C"/>
    <w:rsid w:val="00760891"/>
    <w:rsid w:val="007608EA"/>
    <w:rsid w:val="00761873"/>
    <w:rsid w:val="00761C2B"/>
    <w:rsid w:val="00764525"/>
    <w:rsid w:val="00766060"/>
    <w:rsid w:val="00767EDA"/>
    <w:rsid w:val="00770801"/>
    <w:rsid w:val="007709C7"/>
    <w:rsid w:val="00771152"/>
    <w:rsid w:val="0077285B"/>
    <w:rsid w:val="00772ADC"/>
    <w:rsid w:val="00774E87"/>
    <w:rsid w:val="00775039"/>
    <w:rsid w:val="00775644"/>
    <w:rsid w:val="00775F80"/>
    <w:rsid w:val="00776075"/>
    <w:rsid w:val="00780FCD"/>
    <w:rsid w:val="007833C8"/>
    <w:rsid w:val="007839B6"/>
    <w:rsid w:val="00783F87"/>
    <w:rsid w:val="0078612C"/>
    <w:rsid w:val="007875BD"/>
    <w:rsid w:val="007878A0"/>
    <w:rsid w:val="00791AD1"/>
    <w:rsid w:val="00792132"/>
    <w:rsid w:val="007924DB"/>
    <w:rsid w:val="00793D00"/>
    <w:rsid w:val="0079400B"/>
    <w:rsid w:val="00795BAD"/>
    <w:rsid w:val="00795BC9"/>
    <w:rsid w:val="00795C01"/>
    <w:rsid w:val="00796019"/>
    <w:rsid w:val="007976CE"/>
    <w:rsid w:val="007A0195"/>
    <w:rsid w:val="007A0FBA"/>
    <w:rsid w:val="007A32D7"/>
    <w:rsid w:val="007A4117"/>
    <w:rsid w:val="007A4610"/>
    <w:rsid w:val="007A5A65"/>
    <w:rsid w:val="007A7681"/>
    <w:rsid w:val="007B04FF"/>
    <w:rsid w:val="007B0F5B"/>
    <w:rsid w:val="007B14CF"/>
    <w:rsid w:val="007B359E"/>
    <w:rsid w:val="007B4E3F"/>
    <w:rsid w:val="007B532D"/>
    <w:rsid w:val="007B5A9E"/>
    <w:rsid w:val="007B7829"/>
    <w:rsid w:val="007C02CB"/>
    <w:rsid w:val="007C1055"/>
    <w:rsid w:val="007C2F0F"/>
    <w:rsid w:val="007C39D1"/>
    <w:rsid w:val="007C3F56"/>
    <w:rsid w:val="007C47B1"/>
    <w:rsid w:val="007C4A20"/>
    <w:rsid w:val="007C5571"/>
    <w:rsid w:val="007C576D"/>
    <w:rsid w:val="007C635E"/>
    <w:rsid w:val="007C64CE"/>
    <w:rsid w:val="007C6D4D"/>
    <w:rsid w:val="007D10AF"/>
    <w:rsid w:val="007D1316"/>
    <w:rsid w:val="007D2006"/>
    <w:rsid w:val="007D3092"/>
    <w:rsid w:val="007D473E"/>
    <w:rsid w:val="007D4853"/>
    <w:rsid w:val="007D5B77"/>
    <w:rsid w:val="007D65F6"/>
    <w:rsid w:val="007D69E9"/>
    <w:rsid w:val="007D7191"/>
    <w:rsid w:val="007D71CF"/>
    <w:rsid w:val="007D72FB"/>
    <w:rsid w:val="007D7609"/>
    <w:rsid w:val="007E0D47"/>
    <w:rsid w:val="007E1A05"/>
    <w:rsid w:val="007E328B"/>
    <w:rsid w:val="007E3914"/>
    <w:rsid w:val="007E4221"/>
    <w:rsid w:val="007E45AC"/>
    <w:rsid w:val="007E4D07"/>
    <w:rsid w:val="007E53EA"/>
    <w:rsid w:val="007E5C1B"/>
    <w:rsid w:val="007E5C2A"/>
    <w:rsid w:val="007E665B"/>
    <w:rsid w:val="007F0C1B"/>
    <w:rsid w:val="007F1A6F"/>
    <w:rsid w:val="007F1E34"/>
    <w:rsid w:val="007F1EA3"/>
    <w:rsid w:val="007F1F7C"/>
    <w:rsid w:val="007F28C0"/>
    <w:rsid w:val="007F3515"/>
    <w:rsid w:val="007F45AC"/>
    <w:rsid w:val="007F51DA"/>
    <w:rsid w:val="007F534D"/>
    <w:rsid w:val="007F54E4"/>
    <w:rsid w:val="007F6858"/>
    <w:rsid w:val="00800566"/>
    <w:rsid w:val="008011B4"/>
    <w:rsid w:val="00801F0D"/>
    <w:rsid w:val="008028B1"/>
    <w:rsid w:val="008032B6"/>
    <w:rsid w:val="00804AFB"/>
    <w:rsid w:val="008079EC"/>
    <w:rsid w:val="00807CE2"/>
    <w:rsid w:val="008103FF"/>
    <w:rsid w:val="008110C8"/>
    <w:rsid w:val="008139E0"/>
    <w:rsid w:val="00814606"/>
    <w:rsid w:val="00815E8B"/>
    <w:rsid w:val="008163BE"/>
    <w:rsid w:val="0082010D"/>
    <w:rsid w:val="00820661"/>
    <w:rsid w:val="008218A6"/>
    <w:rsid w:val="0082381C"/>
    <w:rsid w:val="00823910"/>
    <w:rsid w:val="00823FE6"/>
    <w:rsid w:val="008266E8"/>
    <w:rsid w:val="0082760B"/>
    <w:rsid w:val="00827B8F"/>
    <w:rsid w:val="00830F54"/>
    <w:rsid w:val="00831BC5"/>
    <w:rsid w:val="008335EA"/>
    <w:rsid w:val="00833668"/>
    <w:rsid w:val="00834266"/>
    <w:rsid w:val="00834390"/>
    <w:rsid w:val="00834690"/>
    <w:rsid w:val="00835336"/>
    <w:rsid w:val="008367DB"/>
    <w:rsid w:val="00836A7C"/>
    <w:rsid w:val="00837227"/>
    <w:rsid w:val="00837E23"/>
    <w:rsid w:val="0084062C"/>
    <w:rsid w:val="00841395"/>
    <w:rsid w:val="00841CF9"/>
    <w:rsid w:val="00842A39"/>
    <w:rsid w:val="008442D2"/>
    <w:rsid w:val="00846E0F"/>
    <w:rsid w:val="00847551"/>
    <w:rsid w:val="008475AD"/>
    <w:rsid w:val="00850DDF"/>
    <w:rsid w:val="00850FF0"/>
    <w:rsid w:val="00851223"/>
    <w:rsid w:val="008513F3"/>
    <w:rsid w:val="0085286E"/>
    <w:rsid w:val="00852AB9"/>
    <w:rsid w:val="00852E33"/>
    <w:rsid w:val="008551A6"/>
    <w:rsid w:val="0085548F"/>
    <w:rsid w:val="00855A33"/>
    <w:rsid w:val="00855E5D"/>
    <w:rsid w:val="00856049"/>
    <w:rsid w:val="008570F8"/>
    <w:rsid w:val="008608F2"/>
    <w:rsid w:val="00861EEC"/>
    <w:rsid w:val="00862362"/>
    <w:rsid w:val="00862BBD"/>
    <w:rsid w:val="00863127"/>
    <w:rsid w:val="00865A16"/>
    <w:rsid w:val="00867EC2"/>
    <w:rsid w:val="00867FBF"/>
    <w:rsid w:val="008706EC"/>
    <w:rsid w:val="00871492"/>
    <w:rsid w:val="00871549"/>
    <w:rsid w:val="008719DD"/>
    <w:rsid w:val="00874DD9"/>
    <w:rsid w:val="008762EF"/>
    <w:rsid w:val="008777B1"/>
    <w:rsid w:val="00882D83"/>
    <w:rsid w:val="00885AA4"/>
    <w:rsid w:val="00887DFF"/>
    <w:rsid w:val="00887E72"/>
    <w:rsid w:val="00890A43"/>
    <w:rsid w:val="008913A6"/>
    <w:rsid w:val="0089211F"/>
    <w:rsid w:val="008921C3"/>
    <w:rsid w:val="0089221D"/>
    <w:rsid w:val="00893630"/>
    <w:rsid w:val="00894308"/>
    <w:rsid w:val="008948A8"/>
    <w:rsid w:val="00894C03"/>
    <w:rsid w:val="008954CB"/>
    <w:rsid w:val="008966C4"/>
    <w:rsid w:val="008969D9"/>
    <w:rsid w:val="008A2982"/>
    <w:rsid w:val="008A3E61"/>
    <w:rsid w:val="008A58D5"/>
    <w:rsid w:val="008A5CC3"/>
    <w:rsid w:val="008A60DD"/>
    <w:rsid w:val="008A76A3"/>
    <w:rsid w:val="008A7CD8"/>
    <w:rsid w:val="008B0C0E"/>
    <w:rsid w:val="008B3199"/>
    <w:rsid w:val="008B3AC7"/>
    <w:rsid w:val="008B3C49"/>
    <w:rsid w:val="008B3EE6"/>
    <w:rsid w:val="008B45E9"/>
    <w:rsid w:val="008B4AEB"/>
    <w:rsid w:val="008B568B"/>
    <w:rsid w:val="008B6EC1"/>
    <w:rsid w:val="008C20BE"/>
    <w:rsid w:val="008C21EC"/>
    <w:rsid w:val="008C2A9D"/>
    <w:rsid w:val="008C3536"/>
    <w:rsid w:val="008C397F"/>
    <w:rsid w:val="008C3B4E"/>
    <w:rsid w:val="008C3BBE"/>
    <w:rsid w:val="008C3D59"/>
    <w:rsid w:val="008C650F"/>
    <w:rsid w:val="008C6902"/>
    <w:rsid w:val="008C77F9"/>
    <w:rsid w:val="008C7E61"/>
    <w:rsid w:val="008D0547"/>
    <w:rsid w:val="008D1B4D"/>
    <w:rsid w:val="008D21E4"/>
    <w:rsid w:val="008D2996"/>
    <w:rsid w:val="008D3748"/>
    <w:rsid w:val="008D3B97"/>
    <w:rsid w:val="008D674F"/>
    <w:rsid w:val="008D7FD3"/>
    <w:rsid w:val="008E00BD"/>
    <w:rsid w:val="008E067D"/>
    <w:rsid w:val="008E2E0D"/>
    <w:rsid w:val="008E38DF"/>
    <w:rsid w:val="008E3EDF"/>
    <w:rsid w:val="008E592D"/>
    <w:rsid w:val="008E6992"/>
    <w:rsid w:val="008E6D74"/>
    <w:rsid w:val="008E739B"/>
    <w:rsid w:val="008E7D98"/>
    <w:rsid w:val="008F2447"/>
    <w:rsid w:val="008F3EB4"/>
    <w:rsid w:val="008F466D"/>
    <w:rsid w:val="008F6E80"/>
    <w:rsid w:val="00900B8C"/>
    <w:rsid w:val="00901B8D"/>
    <w:rsid w:val="00902D44"/>
    <w:rsid w:val="009038E2"/>
    <w:rsid w:val="00903D79"/>
    <w:rsid w:val="00906540"/>
    <w:rsid w:val="009076ED"/>
    <w:rsid w:val="009112B5"/>
    <w:rsid w:val="009117BF"/>
    <w:rsid w:val="00911B51"/>
    <w:rsid w:val="00911B79"/>
    <w:rsid w:val="009135FD"/>
    <w:rsid w:val="00913C7B"/>
    <w:rsid w:val="0091410B"/>
    <w:rsid w:val="0091499D"/>
    <w:rsid w:val="00914B1D"/>
    <w:rsid w:val="00914E44"/>
    <w:rsid w:val="00915397"/>
    <w:rsid w:val="009153AC"/>
    <w:rsid w:val="00915930"/>
    <w:rsid w:val="0091781F"/>
    <w:rsid w:val="009229FE"/>
    <w:rsid w:val="00922FDF"/>
    <w:rsid w:val="009231EA"/>
    <w:rsid w:val="00923A30"/>
    <w:rsid w:val="00924F4A"/>
    <w:rsid w:val="00925F47"/>
    <w:rsid w:val="00926578"/>
    <w:rsid w:val="00927C84"/>
    <w:rsid w:val="00930C17"/>
    <w:rsid w:val="00936B02"/>
    <w:rsid w:val="00936EEC"/>
    <w:rsid w:val="0093720E"/>
    <w:rsid w:val="00941626"/>
    <w:rsid w:val="00941B0F"/>
    <w:rsid w:val="009431DC"/>
    <w:rsid w:val="00943BDB"/>
    <w:rsid w:val="0094435F"/>
    <w:rsid w:val="00944808"/>
    <w:rsid w:val="00946023"/>
    <w:rsid w:val="009472BC"/>
    <w:rsid w:val="00947BFA"/>
    <w:rsid w:val="0095067B"/>
    <w:rsid w:val="00951CDA"/>
    <w:rsid w:val="00952803"/>
    <w:rsid w:val="00953E6C"/>
    <w:rsid w:val="00954205"/>
    <w:rsid w:val="009549B3"/>
    <w:rsid w:val="00955273"/>
    <w:rsid w:val="0095538F"/>
    <w:rsid w:val="00955808"/>
    <w:rsid w:val="00955CC5"/>
    <w:rsid w:val="00955D40"/>
    <w:rsid w:val="00957F2F"/>
    <w:rsid w:val="00960D83"/>
    <w:rsid w:val="009613E8"/>
    <w:rsid w:val="00961AB7"/>
    <w:rsid w:val="00961D58"/>
    <w:rsid w:val="00961FD6"/>
    <w:rsid w:val="00962C36"/>
    <w:rsid w:val="009639F7"/>
    <w:rsid w:val="009650AE"/>
    <w:rsid w:val="0096521A"/>
    <w:rsid w:val="00965910"/>
    <w:rsid w:val="009704C0"/>
    <w:rsid w:val="00970C23"/>
    <w:rsid w:val="00970C8B"/>
    <w:rsid w:val="00970CD9"/>
    <w:rsid w:val="00971AA1"/>
    <w:rsid w:val="00976652"/>
    <w:rsid w:val="00976FF1"/>
    <w:rsid w:val="00977016"/>
    <w:rsid w:val="009774E7"/>
    <w:rsid w:val="00980ABF"/>
    <w:rsid w:val="00980E8C"/>
    <w:rsid w:val="0098155F"/>
    <w:rsid w:val="0098156A"/>
    <w:rsid w:val="009816E8"/>
    <w:rsid w:val="0098183E"/>
    <w:rsid w:val="00982E26"/>
    <w:rsid w:val="009830D8"/>
    <w:rsid w:val="00985F84"/>
    <w:rsid w:val="009860B2"/>
    <w:rsid w:val="00986C79"/>
    <w:rsid w:val="0098722B"/>
    <w:rsid w:val="00987A44"/>
    <w:rsid w:val="009901C1"/>
    <w:rsid w:val="009906A9"/>
    <w:rsid w:val="009937F2"/>
    <w:rsid w:val="009941BC"/>
    <w:rsid w:val="0099499D"/>
    <w:rsid w:val="009949CB"/>
    <w:rsid w:val="00995049"/>
    <w:rsid w:val="009962CF"/>
    <w:rsid w:val="009968A1"/>
    <w:rsid w:val="009A0176"/>
    <w:rsid w:val="009A05A3"/>
    <w:rsid w:val="009A2948"/>
    <w:rsid w:val="009A2BB7"/>
    <w:rsid w:val="009A358B"/>
    <w:rsid w:val="009A4362"/>
    <w:rsid w:val="009A50F4"/>
    <w:rsid w:val="009A7FDC"/>
    <w:rsid w:val="009B16C6"/>
    <w:rsid w:val="009B2A59"/>
    <w:rsid w:val="009B358A"/>
    <w:rsid w:val="009B3F07"/>
    <w:rsid w:val="009B5385"/>
    <w:rsid w:val="009B5A07"/>
    <w:rsid w:val="009B5A87"/>
    <w:rsid w:val="009B6277"/>
    <w:rsid w:val="009C0DDB"/>
    <w:rsid w:val="009C26D5"/>
    <w:rsid w:val="009C2819"/>
    <w:rsid w:val="009C310A"/>
    <w:rsid w:val="009C31FC"/>
    <w:rsid w:val="009C4407"/>
    <w:rsid w:val="009C4F81"/>
    <w:rsid w:val="009C5762"/>
    <w:rsid w:val="009C7EFB"/>
    <w:rsid w:val="009D0626"/>
    <w:rsid w:val="009D0638"/>
    <w:rsid w:val="009D14FF"/>
    <w:rsid w:val="009D195C"/>
    <w:rsid w:val="009D1A96"/>
    <w:rsid w:val="009D2013"/>
    <w:rsid w:val="009D44E9"/>
    <w:rsid w:val="009D455C"/>
    <w:rsid w:val="009D4A8F"/>
    <w:rsid w:val="009D4E62"/>
    <w:rsid w:val="009D69D8"/>
    <w:rsid w:val="009D70CF"/>
    <w:rsid w:val="009D790F"/>
    <w:rsid w:val="009D7945"/>
    <w:rsid w:val="009D7F93"/>
    <w:rsid w:val="009E04D3"/>
    <w:rsid w:val="009E3057"/>
    <w:rsid w:val="009E32A7"/>
    <w:rsid w:val="009E7AB7"/>
    <w:rsid w:val="009F1094"/>
    <w:rsid w:val="009F16EE"/>
    <w:rsid w:val="009F40F2"/>
    <w:rsid w:val="009F4D29"/>
    <w:rsid w:val="009F5314"/>
    <w:rsid w:val="00A00062"/>
    <w:rsid w:val="00A02CE6"/>
    <w:rsid w:val="00A03B8F"/>
    <w:rsid w:val="00A03C30"/>
    <w:rsid w:val="00A048BF"/>
    <w:rsid w:val="00A063E4"/>
    <w:rsid w:val="00A06965"/>
    <w:rsid w:val="00A07A33"/>
    <w:rsid w:val="00A07E3D"/>
    <w:rsid w:val="00A1010E"/>
    <w:rsid w:val="00A1104A"/>
    <w:rsid w:val="00A121EE"/>
    <w:rsid w:val="00A1231B"/>
    <w:rsid w:val="00A12584"/>
    <w:rsid w:val="00A13883"/>
    <w:rsid w:val="00A13DAA"/>
    <w:rsid w:val="00A154DC"/>
    <w:rsid w:val="00A16682"/>
    <w:rsid w:val="00A223A1"/>
    <w:rsid w:val="00A22B56"/>
    <w:rsid w:val="00A2337C"/>
    <w:rsid w:val="00A23E9C"/>
    <w:rsid w:val="00A246DA"/>
    <w:rsid w:val="00A26C3C"/>
    <w:rsid w:val="00A27657"/>
    <w:rsid w:val="00A27E19"/>
    <w:rsid w:val="00A306B9"/>
    <w:rsid w:val="00A31651"/>
    <w:rsid w:val="00A344D5"/>
    <w:rsid w:val="00A37734"/>
    <w:rsid w:val="00A41092"/>
    <w:rsid w:val="00A41BB9"/>
    <w:rsid w:val="00A420A6"/>
    <w:rsid w:val="00A424C3"/>
    <w:rsid w:val="00A4254F"/>
    <w:rsid w:val="00A44384"/>
    <w:rsid w:val="00A4496A"/>
    <w:rsid w:val="00A462ED"/>
    <w:rsid w:val="00A46600"/>
    <w:rsid w:val="00A47AF2"/>
    <w:rsid w:val="00A50257"/>
    <w:rsid w:val="00A502C0"/>
    <w:rsid w:val="00A51C6C"/>
    <w:rsid w:val="00A539C9"/>
    <w:rsid w:val="00A53A24"/>
    <w:rsid w:val="00A55556"/>
    <w:rsid w:val="00A55871"/>
    <w:rsid w:val="00A55F8C"/>
    <w:rsid w:val="00A576F9"/>
    <w:rsid w:val="00A60232"/>
    <w:rsid w:val="00A60B70"/>
    <w:rsid w:val="00A6101B"/>
    <w:rsid w:val="00A6105E"/>
    <w:rsid w:val="00A6247D"/>
    <w:rsid w:val="00A62648"/>
    <w:rsid w:val="00A62D0D"/>
    <w:rsid w:val="00A6354E"/>
    <w:rsid w:val="00A6596A"/>
    <w:rsid w:val="00A701F5"/>
    <w:rsid w:val="00A703CC"/>
    <w:rsid w:val="00A705B8"/>
    <w:rsid w:val="00A7095D"/>
    <w:rsid w:val="00A7096E"/>
    <w:rsid w:val="00A70BEF"/>
    <w:rsid w:val="00A719F4"/>
    <w:rsid w:val="00A71A8A"/>
    <w:rsid w:val="00A72113"/>
    <w:rsid w:val="00A72A8D"/>
    <w:rsid w:val="00A72EB0"/>
    <w:rsid w:val="00A73B67"/>
    <w:rsid w:val="00A755D1"/>
    <w:rsid w:val="00A75E53"/>
    <w:rsid w:val="00A76B67"/>
    <w:rsid w:val="00A8227C"/>
    <w:rsid w:val="00A822D9"/>
    <w:rsid w:val="00A82BEC"/>
    <w:rsid w:val="00A83124"/>
    <w:rsid w:val="00A831F1"/>
    <w:rsid w:val="00A83677"/>
    <w:rsid w:val="00A83B4F"/>
    <w:rsid w:val="00A84B05"/>
    <w:rsid w:val="00A84E6C"/>
    <w:rsid w:val="00A854E7"/>
    <w:rsid w:val="00A87DE5"/>
    <w:rsid w:val="00A9016B"/>
    <w:rsid w:val="00A91B73"/>
    <w:rsid w:val="00A92D27"/>
    <w:rsid w:val="00A934F0"/>
    <w:rsid w:val="00A948C4"/>
    <w:rsid w:val="00A953DF"/>
    <w:rsid w:val="00A9578E"/>
    <w:rsid w:val="00A95E56"/>
    <w:rsid w:val="00A96EA1"/>
    <w:rsid w:val="00A97DEA"/>
    <w:rsid w:val="00AA0C92"/>
    <w:rsid w:val="00AA1822"/>
    <w:rsid w:val="00AA1C21"/>
    <w:rsid w:val="00AA29B7"/>
    <w:rsid w:val="00AA2EC0"/>
    <w:rsid w:val="00AA37EA"/>
    <w:rsid w:val="00AA5955"/>
    <w:rsid w:val="00AA609C"/>
    <w:rsid w:val="00AA74F2"/>
    <w:rsid w:val="00AA7927"/>
    <w:rsid w:val="00AB07BA"/>
    <w:rsid w:val="00AB14D9"/>
    <w:rsid w:val="00AB5169"/>
    <w:rsid w:val="00AB57A3"/>
    <w:rsid w:val="00AB650C"/>
    <w:rsid w:val="00AB72C6"/>
    <w:rsid w:val="00AB7D05"/>
    <w:rsid w:val="00AB7E1C"/>
    <w:rsid w:val="00AB7F2E"/>
    <w:rsid w:val="00AC1AF4"/>
    <w:rsid w:val="00AC251E"/>
    <w:rsid w:val="00AC3D59"/>
    <w:rsid w:val="00AC4B73"/>
    <w:rsid w:val="00AC623B"/>
    <w:rsid w:val="00AC6489"/>
    <w:rsid w:val="00AC7026"/>
    <w:rsid w:val="00AD0494"/>
    <w:rsid w:val="00AD18A0"/>
    <w:rsid w:val="00AD1D9D"/>
    <w:rsid w:val="00AD2026"/>
    <w:rsid w:val="00AD3371"/>
    <w:rsid w:val="00AD3BE8"/>
    <w:rsid w:val="00AD4371"/>
    <w:rsid w:val="00AD532D"/>
    <w:rsid w:val="00AD65C9"/>
    <w:rsid w:val="00AD7981"/>
    <w:rsid w:val="00AE0B9E"/>
    <w:rsid w:val="00AE0D43"/>
    <w:rsid w:val="00AE17A4"/>
    <w:rsid w:val="00AE1C84"/>
    <w:rsid w:val="00AE1ED2"/>
    <w:rsid w:val="00AE2390"/>
    <w:rsid w:val="00AE2C6E"/>
    <w:rsid w:val="00AE4192"/>
    <w:rsid w:val="00AE7F28"/>
    <w:rsid w:val="00AF0362"/>
    <w:rsid w:val="00AF0848"/>
    <w:rsid w:val="00AF0BC9"/>
    <w:rsid w:val="00AF1A56"/>
    <w:rsid w:val="00AF1AE6"/>
    <w:rsid w:val="00AF1CC5"/>
    <w:rsid w:val="00AF2237"/>
    <w:rsid w:val="00AF3A06"/>
    <w:rsid w:val="00AF3A88"/>
    <w:rsid w:val="00AF3C7F"/>
    <w:rsid w:val="00AF40AA"/>
    <w:rsid w:val="00AF4943"/>
    <w:rsid w:val="00AF4C67"/>
    <w:rsid w:val="00AF6BBA"/>
    <w:rsid w:val="00AF7BEF"/>
    <w:rsid w:val="00B00428"/>
    <w:rsid w:val="00B02374"/>
    <w:rsid w:val="00B036F6"/>
    <w:rsid w:val="00B04D4D"/>
    <w:rsid w:val="00B04DAD"/>
    <w:rsid w:val="00B04F52"/>
    <w:rsid w:val="00B10248"/>
    <w:rsid w:val="00B104B2"/>
    <w:rsid w:val="00B10557"/>
    <w:rsid w:val="00B1202D"/>
    <w:rsid w:val="00B13D32"/>
    <w:rsid w:val="00B14867"/>
    <w:rsid w:val="00B14E4B"/>
    <w:rsid w:val="00B15639"/>
    <w:rsid w:val="00B15C2B"/>
    <w:rsid w:val="00B15D91"/>
    <w:rsid w:val="00B16226"/>
    <w:rsid w:val="00B177C3"/>
    <w:rsid w:val="00B2003C"/>
    <w:rsid w:val="00B235C7"/>
    <w:rsid w:val="00B23C2E"/>
    <w:rsid w:val="00B242B8"/>
    <w:rsid w:val="00B24565"/>
    <w:rsid w:val="00B25A06"/>
    <w:rsid w:val="00B2621C"/>
    <w:rsid w:val="00B26E54"/>
    <w:rsid w:val="00B3041C"/>
    <w:rsid w:val="00B328B0"/>
    <w:rsid w:val="00B33AD3"/>
    <w:rsid w:val="00B34C8B"/>
    <w:rsid w:val="00B351B7"/>
    <w:rsid w:val="00B35207"/>
    <w:rsid w:val="00B361FC"/>
    <w:rsid w:val="00B36358"/>
    <w:rsid w:val="00B37505"/>
    <w:rsid w:val="00B3787B"/>
    <w:rsid w:val="00B404E1"/>
    <w:rsid w:val="00B413DB"/>
    <w:rsid w:val="00B414EB"/>
    <w:rsid w:val="00B45838"/>
    <w:rsid w:val="00B4764F"/>
    <w:rsid w:val="00B51E38"/>
    <w:rsid w:val="00B52070"/>
    <w:rsid w:val="00B53114"/>
    <w:rsid w:val="00B53C12"/>
    <w:rsid w:val="00B54ECF"/>
    <w:rsid w:val="00B553BC"/>
    <w:rsid w:val="00B55DD2"/>
    <w:rsid w:val="00B60B7E"/>
    <w:rsid w:val="00B61C95"/>
    <w:rsid w:val="00B631EF"/>
    <w:rsid w:val="00B63326"/>
    <w:rsid w:val="00B63A25"/>
    <w:rsid w:val="00B63D5E"/>
    <w:rsid w:val="00B641AF"/>
    <w:rsid w:val="00B64863"/>
    <w:rsid w:val="00B65830"/>
    <w:rsid w:val="00B6698D"/>
    <w:rsid w:val="00B66B25"/>
    <w:rsid w:val="00B66B81"/>
    <w:rsid w:val="00B67996"/>
    <w:rsid w:val="00B71557"/>
    <w:rsid w:val="00B719D3"/>
    <w:rsid w:val="00B71EF0"/>
    <w:rsid w:val="00B7223F"/>
    <w:rsid w:val="00B72C1A"/>
    <w:rsid w:val="00B72D1D"/>
    <w:rsid w:val="00B73482"/>
    <w:rsid w:val="00B73CFA"/>
    <w:rsid w:val="00B74479"/>
    <w:rsid w:val="00B75F84"/>
    <w:rsid w:val="00B7658E"/>
    <w:rsid w:val="00B76ABF"/>
    <w:rsid w:val="00B77288"/>
    <w:rsid w:val="00B81288"/>
    <w:rsid w:val="00B81C63"/>
    <w:rsid w:val="00B826D5"/>
    <w:rsid w:val="00B836CB"/>
    <w:rsid w:val="00B83F1B"/>
    <w:rsid w:val="00B85340"/>
    <w:rsid w:val="00B85BC3"/>
    <w:rsid w:val="00B92450"/>
    <w:rsid w:val="00B954EB"/>
    <w:rsid w:val="00B956FF"/>
    <w:rsid w:val="00B96302"/>
    <w:rsid w:val="00B96662"/>
    <w:rsid w:val="00B96D7F"/>
    <w:rsid w:val="00B97552"/>
    <w:rsid w:val="00BA2099"/>
    <w:rsid w:val="00BA260B"/>
    <w:rsid w:val="00BA2ED5"/>
    <w:rsid w:val="00BA2EDF"/>
    <w:rsid w:val="00BA34F5"/>
    <w:rsid w:val="00BA53E7"/>
    <w:rsid w:val="00BA5D04"/>
    <w:rsid w:val="00BA69D1"/>
    <w:rsid w:val="00BA6C33"/>
    <w:rsid w:val="00BA7226"/>
    <w:rsid w:val="00BB016B"/>
    <w:rsid w:val="00BB0C10"/>
    <w:rsid w:val="00BB1389"/>
    <w:rsid w:val="00BB175B"/>
    <w:rsid w:val="00BB2770"/>
    <w:rsid w:val="00BB2FF6"/>
    <w:rsid w:val="00BB3349"/>
    <w:rsid w:val="00BB36D2"/>
    <w:rsid w:val="00BB4182"/>
    <w:rsid w:val="00BB4A65"/>
    <w:rsid w:val="00BB5382"/>
    <w:rsid w:val="00BB5FC1"/>
    <w:rsid w:val="00BB61E2"/>
    <w:rsid w:val="00BB690E"/>
    <w:rsid w:val="00BC0841"/>
    <w:rsid w:val="00BC1410"/>
    <w:rsid w:val="00BC2143"/>
    <w:rsid w:val="00BC318A"/>
    <w:rsid w:val="00BC5459"/>
    <w:rsid w:val="00BC567A"/>
    <w:rsid w:val="00BC6335"/>
    <w:rsid w:val="00BC7383"/>
    <w:rsid w:val="00BD07A8"/>
    <w:rsid w:val="00BD0D29"/>
    <w:rsid w:val="00BD12D9"/>
    <w:rsid w:val="00BD1F34"/>
    <w:rsid w:val="00BD26F4"/>
    <w:rsid w:val="00BD4380"/>
    <w:rsid w:val="00BD5194"/>
    <w:rsid w:val="00BD5BDB"/>
    <w:rsid w:val="00BE08C7"/>
    <w:rsid w:val="00BE0A88"/>
    <w:rsid w:val="00BE1536"/>
    <w:rsid w:val="00BE1D90"/>
    <w:rsid w:val="00BE26DD"/>
    <w:rsid w:val="00BE3E5B"/>
    <w:rsid w:val="00BE4D78"/>
    <w:rsid w:val="00BE591B"/>
    <w:rsid w:val="00BE6130"/>
    <w:rsid w:val="00BF022C"/>
    <w:rsid w:val="00BF2642"/>
    <w:rsid w:val="00BF270F"/>
    <w:rsid w:val="00BF2B33"/>
    <w:rsid w:val="00BF2F21"/>
    <w:rsid w:val="00BF3173"/>
    <w:rsid w:val="00BF3270"/>
    <w:rsid w:val="00BF4419"/>
    <w:rsid w:val="00C000D6"/>
    <w:rsid w:val="00C01A4B"/>
    <w:rsid w:val="00C01CFC"/>
    <w:rsid w:val="00C01FFB"/>
    <w:rsid w:val="00C0272B"/>
    <w:rsid w:val="00C03207"/>
    <w:rsid w:val="00C03532"/>
    <w:rsid w:val="00C03547"/>
    <w:rsid w:val="00C03DA0"/>
    <w:rsid w:val="00C041DC"/>
    <w:rsid w:val="00C04212"/>
    <w:rsid w:val="00C05F02"/>
    <w:rsid w:val="00C061F0"/>
    <w:rsid w:val="00C06246"/>
    <w:rsid w:val="00C065CA"/>
    <w:rsid w:val="00C06D95"/>
    <w:rsid w:val="00C071E7"/>
    <w:rsid w:val="00C10476"/>
    <w:rsid w:val="00C10804"/>
    <w:rsid w:val="00C1190B"/>
    <w:rsid w:val="00C12585"/>
    <w:rsid w:val="00C13043"/>
    <w:rsid w:val="00C151D9"/>
    <w:rsid w:val="00C1753F"/>
    <w:rsid w:val="00C17DDE"/>
    <w:rsid w:val="00C23056"/>
    <w:rsid w:val="00C239A6"/>
    <w:rsid w:val="00C25803"/>
    <w:rsid w:val="00C25E5E"/>
    <w:rsid w:val="00C25FBD"/>
    <w:rsid w:val="00C26225"/>
    <w:rsid w:val="00C2718D"/>
    <w:rsid w:val="00C27C14"/>
    <w:rsid w:val="00C302CF"/>
    <w:rsid w:val="00C305C1"/>
    <w:rsid w:val="00C30EFE"/>
    <w:rsid w:val="00C34A6C"/>
    <w:rsid w:val="00C35830"/>
    <w:rsid w:val="00C36104"/>
    <w:rsid w:val="00C376C6"/>
    <w:rsid w:val="00C3789C"/>
    <w:rsid w:val="00C37F05"/>
    <w:rsid w:val="00C401AF"/>
    <w:rsid w:val="00C401C1"/>
    <w:rsid w:val="00C404F3"/>
    <w:rsid w:val="00C412B2"/>
    <w:rsid w:val="00C416A4"/>
    <w:rsid w:val="00C422C5"/>
    <w:rsid w:val="00C4295C"/>
    <w:rsid w:val="00C43B07"/>
    <w:rsid w:val="00C440A5"/>
    <w:rsid w:val="00C44580"/>
    <w:rsid w:val="00C445EA"/>
    <w:rsid w:val="00C44A72"/>
    <w:rsid w:val="00C44ABE"/>
    <w:rsid w:val="00C45BC6"/>
    <w:rsid w:val="00C45F01"/>
    <w:rsid w:val="00C460B2"/>
    <w:rsid w:val="00C46801"/>
    <w:rsid w:val="00C46E26"/>
    <w:rsid w:val="00C47CB4"/>
    <w:rsid w:val="00C52816"/>
    <w:rsid w:val="00C531D3"/>
    <w:rsid w:val="00C5327A"/>
    <w:rsid w:val="00C533BA"/>
    <w:rsid w:val="00C53651"/>
    <w:rsid w:val="00C54739"/>
    <w:rsid w:val="00C561B1"/>
    <w:rsid w:val="00C57354"/>
    <w:rsid w:val="00C57489"/>
    <w:rsid w:val="00C5752A"/>
    <w:rsid w:val="00C57799"/>
    <w:rsid w:val="00C61005"/>
    <w:rsid w:val="00C66F8C"/>
    <w:rsid w:val="00C70511"/>
    <w:rsid w:val="00C726A2"/>
    <w:rsid w:val="00C75A6C"/>
    <w:rsid w:val="00C75B8A"/>
    <w:rsid w:val="00C75CB2"/>
    <w:rsid w:val="00C7701F"/>
    <w:rsid w:val="00C803F6"/>
    <w:rsid w:val="00C8075C"/>
    <w:rsid w:val="00C82CB5"/>
    <w:rsid w:val="00C82FDB"/>
    <w:rsid w:val="00C82FE6"/>
    <w:rsid w:val="00C833F9"/>
    <w:rsid w:val="00C834F5"/>
    <w:rsid w:val="00C8365C"/>
    <w:rsid w:val="00C83E73"/>
    <w:rsid w:val="00C848B8"/>
    <w:rsid w:val="00C853F9"/>
    <w:rsid w:val="00C86E88"/>
    <w:rsid w:val="00C907B5"/>
    <w:rsid w:val="00C91479"/>
    <w:rsid w:val="00C91EA2"/>
    <w:rsid w:val="00C920C6"/>
    <w:rsid w:val="00C93041"/>
    <w:rsid w:val="00C9324D"/>
    <w:rsid w:val="00C934E6"/>
    <w:rsid w:val="00C95ACC"/>
    <w:rsid w:val="00C960D7"/>
    <w:rsid w:val="00C963FD"/>
    <w:rsid w:val="00C968ED"/>
    <w:rsid w:val="00CA1D94"/>
    <w:rsid w:val="00CA1F65"/>
    <w:rsid w:val="00CA1FE8"/>
    <w:rsid w:val="00CA20AC"/>
    <w:rsid w:val="00CA2CDA"/>
    <w:rsid w:val="00CA52DC"/>
    <w:rsid w:val="00CA640D"/>
    <w:rsid w:val="00CA6836"/>
    <w:rsid w:val="00CA7491"/>
    <w:rsid w:val="00CB2060"/>
    <w:rsid w:val="00CB29B4"/>
    <w:rsid w:val="00CB3F35"/>
    <w:rsid w:val="00CB4C10"/>
    <w:rsid w:val="00CB513D"/>
    <w:rsid w:val="00CB683E"/>
    <w:rsid w:val="00CB6A16"/>
    <w:rsid w:val="00CC08B9"/>
    <w:rsid w:val="00CC5B2B"/>
    <w:rsid w:val="00CC5CC6"/>
    <w:rsid w:val="00CC609D"/>
    <w:rsid w:val="00CC67B3"/>
    <w:rsid w:val="00CC6DB6"/>
    <w:rsid w:val="00CD0528"/>
    <w:rsid w:val="00CD1933"/>
    <w:rsid w:val="00CD1ECE"/>
    <w:rsid w:val="00CD386B"/>
    <w:rsid w:val="00CD44ED"/>
    <w:rsid w:val="00CD4F0C"/>
    <w:rsid w:val="00CD50C9"/>
    <w:rsid w:val="00CD56FE"/>
    <w:rsid w:val="00CD654C"/>
    <w:rsid w:val="00CD729D"/>
    <w:rsid w:val="00CD76D6"/>
    <w:rsid w:val="00CD7801"/>
    <w:rsid w:val="00CE25CF"/>
    <w:rsid w:val="00CE33F7"/>
    <w:rsid w:val="00CE49E6"/>
    <w:rsid w:val="00CE5A10"/>
    <w:rsid w:val="00CE5EDA"/>
    <w:rsid w:val="00CE6424"/>
    <w:rsid w:val="00CE6491"/>
    <w:rsid w:val="00CE76B5"/>
    <w:rsid w:val="00CE7AB7"/>
    <w:rsid w:val="00CF2FFB"/>
    <w:rsid w:val="00CF36CE"/>
    <w:rsid w:val="00CF45BE"/>
    <w:rsid w:val="00CF47F2"/>
    <w:rsid w:val="00CF4D56"/>
    <w:rsid w:val="00CF62C3"/>
    <w:rsid w:val="00D01D7F"/>
    <w:rsid w:val="00D02EA9"/>
    <w:rsid w:val="00D0319A"/>
    <w:rsid w:val="00D04F91"/>
    <w:rsid w:val="00D07093"/>
    <w:rsid w:val="00D072DC"/>
    <w:rsid w:val="00D106ED"/>
    <w:rsid w:val="00D10B60"/>
    <w:rsid w:val="00D111A5"/>
    <w:rsid w:val="00D115AA"/>
    <w:rsid w:val="00D12AF6"/>
    <w:rsid w:val="00D13812"/>
    <w:rsid w:val="00D14456"/>
    <w:rsid w:val="00D15FFD"/>
    <w:rsid w:val="00D1681A"/>
    <w:rsid w:val="00D20747"/>
    <w:rsid w:val="00D20800"/>
    <w:rsid w:val="00D20E95"/>
    <w:rsid w:val="00D21854"/>
    <w:rsid w:val="00D22000"/>
    <w:rsid w:val="00D22357"/>
    <w:rsid w:val="00D2329F"/>
    <w:rsid w:val="00D23806"/>
    <w:rsid w:val="00D2447A"/>
    <w:rsid w:val="00D2489C"/>
    <w:rsid w:val="00D25AE5"/>
    <w:rsid w:val="00D265E1"/>
    <w:rsid w:val="00D27D0C"/>
    <w:rsid w:val="00D3082E"/>
    <w:rsid w:val="00D3092C"/>
    <w:rsid w:val="00D30A7B"/>
    <w:rsid w:val="00D31B44"/>
    <w:rsid w:val="00D3210B"/>
    <w:rsid w:val="00D32788"/>
    <w:rsid w:val="00D3379E"/>
    <w:rsid w:val="00D34BA0"/>
    <w:rsid w:val="00D35058"/>
    <w:rsid w:val="00D375DB"/>
    <w:rsid w:val="00D405FA"/>
    <w:rsid w:val="00D40FD6"/>
    <w:rsid w:val="00D42C4E"/>
    <w:rsid w:val="00D42F1B"/>
    <w:rsid w:val="00D430AD"/>
    <w:rsid w:val="00D457B3"/>
    <w:rsid w:val="00D47E1E"/>
    <w:rsid w:val="00D50552"/>
    <w:rsid w:val="00D50FE5"/>
    <w:rsid w:val="00D53BA8"/>
    <w:rsid w:val="00D56A7D"/>
    <w:rsid w:val="00D579AB"/>
    <w:rsid w:val="00D57F4F"/>
    <w:rsid w:val="00D6023B"/>
    <w:rsid w:val="00D60B8F"/>
    <w:rsid w:val="00D60E22"/>
    <w:rsid w:val="00D61174"/>
    <w:rsid w:val="00D617F8"/>
    <w:rsid w:val="00D64A62"/>
    <w:rsid w:val="00D6522E"/>
    <w:rsid w:val="00D6539A"/>
    <w:rsid w:val="00D65FC4"/>
    <w:rsid w:val="00D665D6"/>
    <w:rsid w:val="00D66975"/>
    <w:rsid w:val="00D66D75"/>
    <w:rsid w:val="00D67235"/>
    <w:rsid w:val="00D7028E"/>
    <w:rsid w:val="00D70A8D"/>
    <w:rsid w:val="00D70B90"/>
    <w:rsid w:val="00D7177F"/>
    <w:rsid w:val="00D71C0E"/>
    <w:rsid w:val="00D72C0B"/>
    <w:rsid w:val="00D72E23"/>
    <w:rsid w:val="00D734A5"/>
    <w:rsid w:val="00D7360C"/>
    <w:rsid w:val="00D73A08"/>
    <w:rsid w:val="00D7402F"/>
    <w:rsid w:val="00D740DD"/>
    <w:rsid w:val="00D750D4"/>
    <w:rsid w:val="00D75649"/>
    <w:rsid w:val="00D760BD"/>
    <w:rsid w:val="00D762DB"/>
    <w:rsid w:val="00D7644B"/>
    <w:rsid w:val="00D801F2"/>
    <w:rsid w:val="00D806A8"/>
    <w:rsid w:val="00D80840"/>
    <w:rsid w:val="00D80C33"/>
    <w:rsid w:val="00D8151E"/>
    <w:rsid w:val="00D81585"/>
    <w:rsid w:val="00D836E4"/>
    <w:rsid w:val="00D86F39"/>
    <w:rsid w:val="00D87E67"/>
    <w:rsid w:val="00D9023B"/>
    <w:rsid w:val="00D906A9"/>
    <w:rsid w:val="00D90867"/>
    <w:rsid w:val="00D914BB"/>
    <w:rsid w:val="00D9153E"/>
    <w:rsid w:val="00D91B2E"/>
    <w:rsid w:val="00D9350F"/>
    <w:rsid w:val="00D93B11"/>
    <w:rsid w:val="00D94AFA"/>
    <w:rsid w:val="00D9576F"/>
    <w:rsid w:val="00D96FAD"/>
    <w:rsid w:val="00D97926"/>
    <w:rsid w:val="00DA0954"/>
    <w:rsid w:val="00DA0E14"/>
    <w:rsid w:val="00DA277B"/>
    <w:rsid w:val="00DA4354"/>
    <w:rsid w:val="00DA4387"/>
    <w:rsid w:val="00DA47E7"/>
    <w:rsid w:val="00DA72D1"/>
    <w:rsid w:val="00DA7959"/>
    <w:rsid w:val="00DB17BE"/>
    <w:rsid w:val="00DB3AE0"/>
    <w:rsid w:val="00DB3C73"/>
    <w:rsid w:val="00DB57AC"/>
    <w:rsid w:val="00DB5CEE"/>
    <w:rsid w:val="00DB5D78"/>
    <w:rsid w:val="00DB6DEE"/>
    <w:rsid w:val="00DB72B3"/>
    <w:rsid w:val="00DC2056"/>
    <w:rsid w:val="00DC2AC4"/>
    <w:rsid w:val="00DC4946"/>
    <w:rsid w:val="00DC4FC7"/>
    <w:rsid w:val="00DC5450"/>
    <w:rsid w:val="00DC5C92"/>
    <w:rsid w:val="00DC64AC"/>
    <w:rsid w:val="00DC664F"/>
    <w:rsid w:val="00DC6F08"/>
    <w:rsid w:val="00DD06AF"/>
    <w:rsid w:val="00DD0CB6"/>
    <w:rsid w:val="00DD1709"/>
    <w:rsid w:val="00DD1743"/>
    <w:rsid w:val="00DD21F7"/>
    <w:rsid w:val="00DD2DC8"/>
    <w:rsid w:val="00DD5104"/>
    <w:rsid w:val="00DD51AE"/>
    <w:rsid w:val="00DD56D5"/>
    <w:rsid w:val="00DD6BCA"/>
    <w:rsid w:val="00DD6CB0"/>
    <w:rsid w:val="00DD7036"/>
    <w:rsid w:val="00DE01E2"/>
    <w:rsid w:val="00DE0EC6"/>
    <w:rsid w:val="00DE171C"/>
    <w:rsid w:val="00DE1889"/>
    <w:rsid w:val="00DE2452"/>
    <w:rsid w:val="00DE3473"/>
    <w:rsid w:val="00DE37E1"/>
    <w:rsid w:val="00DE3A28"/>
    <w:rsid w:val="00DE4990"/>
    <w:rsid w:val="00DE6BED"/>
    <w:rsid w:val="00DE7895"/>
    <w:rsid w:val="00DF0096"/>
    <w:rsid w:val="00DF0A43"/>
    <w:rsid w:val="00DF19BD"/>
    <w:rsid w:val="00DF21C1"/>
    <w:rsid w:val="00DF32A9"/>
    <w:rsid w:val="00DF3C0B"/>
    <w:rsid w:val="00DF4B7E"/>
    <w:rsid w:val="00DF5555"/>
    <w:rsid w:val="00DF55BB"/>
    <w:rsid w:val="00DF5AD3"/>
    <w:rsid w:val="00DF5CE2"/>
    <w:rsid w:val="00DF5E10"/>
    <w:rsid w:val="00DF5FC0"/>
    <w:rsid w:val="00DF7A64"/>
    <w:rsid w:val="00E0015A"/>
    <w:rsid w:val="00E00612"/>
    <w:rsid w:val="00E00717"/>
    <w:rsid w:val="00E01DF3"/>
    <w:rsid w:val="00E021A8"/>
    <w:rsid w:val="00E02835"/>
    <w:rsid w:val="00E0386C"/>
    <w:rsid w:val="00E03ACE"/>
    <w:rsid w:val="00E04E80"/>
    <w:rsid w:val="00E05824"/>
    <w:rsid w:val="00E06F94"/>
    <w:rsid w:val="00E10957"/>
    <w:rsid w:val="00E109C0"/>
    <w:rsid w:val="00E10B99"/>
    <w:rsid w:val="00E11B66"/>
    <w:rsid w:val="00E1265D"/>
    <w:rsid w:val="00E212E3"/>
    <w:rsid w:val="00E21473"/>
    <w:rsid w:val="00E214C9"/>
    <w:rsid w:val="00E23D8D"/>
    <w:rsid w:val="00E25C3F"/>
    <w:rsid w:val="00E3000B"/>
    <w:rsid w:val="00E304A9"/>
    <w:rsid w:val="00E3115F"/>
    <w:rsid w:val="00E347D4"/>
    <w:rsid w:val="00E34A7E"/>
    <w:rsid w:val="00E34E9C"/>
    <w:rsid w:val="00E35770"/>
    <w:rsid w:val="00E36DFC"/>
    <w:rsid w:val="00E37285"/>
    <w:rsid w:val="00E40488"/>
    <w:rsid w:val="00E4416D"/>
    <w:rsid w:val="00E444E1"/>
    <w:rsid w:val="00E47CDC"/>
    <w:rsid w:val="00E509D7"/>
    <w:rsid w:val="00E51FE9"/>
    <w:rsid w:val="00E5207C"/>
    <w:rsid w:val="00E52A11"/>
    <w:rsid w:val="00E541FC"/>
    <w:rsid w:val="00E54CB7"/>
    <w:rsid w:val="00E55C45"/>
    <w:rsid w:val="00E56DFF"/>
    <w:rsid w:val="00E62140"/>
    <w:rsid w:val="00E62F89"/>
    <w:rsid w:val="00E639E1"/>
    <w:rsid w:val="00E64001"/>
    <w:rsid w:val="00E64277"/>
    <w:rsid w:val="00E6563C"/>
    <w:rsid w:val="00E659B1"/>
    <w:rsid w:val="00E66B06"/>
    <w:rsid w:val="00E67019"/>
    <w:rsid w:val="00E67599"/>
    <w:rsid w:val="00E70BDD"/>
    <w:rsid w:val="00E711E4"/>
    <w:rsid w:val="00E72501"/>
    <w:rsid w:val="00E74328"/>
    <w:rsid w:val="00E74855"/>
    <w:rsid w:val="00E7668F"/>
    <w:rsid w:val="00E76D47"/>
    <w:rsid w:val="00E77227"/>
    <w:rsid w:val="00E827F6"/>
    <w:rsid w:val="00E831CD"/>
    <w:rsid w:val="00E83E03"/>
    <w:rsid w:val="00E83EAD"/>
    <w:rsid w:val="00E840E3"/>
    <w:rsid w:val="00E858E9"/>
    <w:rsid w:val="00E86130"/>
    <w:rsid w:val="00E86650"/>
    <w:rsid w:val="00E87CAC"/>
    <w:rsid w:val="00E90254"/>
    <w:rsid w:val="00E91F38"/>
    <w:rsid w:val="00E92526"/>
    <w:rsid w:val="00E930F7"/>
    <w:rsid w:val="00E933DB"/>
    <w:rsid w:val="00E939FC"/>
    <w:rsid w:val="00E94ABD"/>
    <w:rsid w:val="00E9550C"/>
    <w:rsid w:val="00E96650"/>
    <w:rsid w:val="00E96B50"/>
    <w:rsid w:val="00EA162C"/>
    <w:rsid w:val="00EA1700"/>
    <w:rsid w:val="00EA58B9"/>
    <w:rsid w:val="00EA5AE3"/>
    <w:rsid w:val="00EA62AA"/>
    <w:rsid w:val="00EA6CF8"/>
    <w:rsid w:val="00EA6E78"/>
    <w:rsid w:val="00EB01DD"/>
    <w:rsid w:val="00EB09D9"/>
    <w:rsid w:val="00EB0EC5"/>
    <w:rsid w:val="00EB12A6"/>
    <w:rsid w:val="00EB19E6"/>
    <w:rsid w:val="00EB21C1"/>
    <w:rsid w:val="00EB261D"/>
    <w:rsid w:val="00EB39A8"/>
    <w:rsid w:val="00EB59A3"/>
    <w:rsid w:val="00EB6819"/>
    <w:rsid w:val="00EC0B4E"/>
    <w:rsid w:val="00EC134F"/>
    <w:rsid w:val="00EC3E05"/>
    <w:rsid w:val="00EC43ED"/>
    <w:rsid w:val="00EC44DB"/>
    <w:rsid w:val="00EC46F5"/>
    <w:rsid w:val="00EC4BAB"/>
    <w:rsid w:val="00EC6153"/>
    <w:rsid w:val="00EC7A51"/>
    <w:rsid w:val="00ED093E"/>
    <w:rsid w:val="00ED17C1"/>
    <w:rsid w:val="00ED36AF"/>
    <w:rsid w:val="00ED3FEB"/>
    <w:rsid w:val="00ED4224"/>
    <w:rsid w:val="00ED56B5"/>
    <w:rsid w:val="00ED59D9"/>
    <w:rsid w:val="00ED6252"/>
    <w:rsid w:val="00ED74F1"/>
    <w:rsid w:val="00EE041B"/>
    <w:rsid w:val="00EE0B1A"/>
    <w:rsid w:val="00EE1A37"/>
    <w:rsid w:val="00EE38C4"/>
    <w:rsid w:val="00EE3EE1"/>
    <w:rsid w:val="00EE4142"/>
    <w:rsid w:val="00EE4A49"/>
    <w:rsid w:val="00EE6065"/>
    <w:rsid w:val="00EE629F"/>
    <w:rsid w:val="00EE64F2"/>
    <w:rsid w:val="00EE683F"/>
    <w:rsid w:val="00EE6F8E"/>
    <w:rsid w:val="00EF03A6"/>
    <w:rsid w:val="00EF0A01"/>
    <w:rsid w:val="00EF1C2B"/>
    <w:rsid w:val="00EF3664"/>
    <w:rsid w:val="00EF4E4B"/>
    <w:rsid w:val="00EF6440"/>
    <w:rsid w:val="00EF7E45"/>
    <w:rsid w:val="00F02CAA"/>
    <w:rsid w:val="00F0411B"/>
    <w:rsid w:val="00F05F89"/>
    <w:rsid w:val="00F07FB1"/>
    <w:rsid w:val="00F10590"/>
    <w:rsid w:val="00F11134"/>
    <w:rsid w:val="00F12570"/>
    <w:rsid w:val="00F15680"/>
    <w:rsid w:val="00F15859"/>
    <w:rsid w:val="00F15A81"/>
    <w:rsid w:val="00F210E0"/>
    <w:rsid w:val="00F2147B"/>
    <w:rsid w:val="00F21778"/>
    <w:rsid w:val="00F218BB"/>
    <w:rsid w:val="00F21EF7"/>
    <w:rsid w:val="00F22090"/>
    <w:rsid w:val="00F22962"/>
    <w:rsid w:val="00F22AD1"/>
    <w:rsid w:val="00F22C8F"/>
    <w:rsid w:val="00F22DE2"/>
    <w:rsid w:val="00F24BC5"/>
    <w:rsid w:val="00F24DC1"/>
    <w:rsid w:val="00F25DBE"/>
    <w:rsid w:val="00F25EC8"/>
    <w:rsid w:val="00F26008"/>
    <w:rsid w:val="00F26104"/>
    <w:rsid w:val="00F27475"/>
    <w:rsid w:val="00F2764E"/>
    <w:rsid w:val="00F27C44"/>
    <w:rsid w:val="00F309A9"/>
    <w:rsid w:val="00F30B75"/>
    <w:rsid w:val="00F30E75"/>
    <w:rsid w:val="00F31BED"/>
    <w:rsid w:val="00F328BD"/>
    <w:rsid w:val="00F329BB"/>
    <w:rsid w:val="00F331FD"/>
    <w:rsid w:val="00F33AFA"/>
    <w:rsid w:val="00F33C9B"/>
    <w:rsid w:val="00F35E0E"/>
    <w:rsid w:val="00F37A57"/>
    <w:rsid w:val="00F41369"/>
    <w:rsid w:val="00F4228E"/>
    <w:rsid w:val="00F428DE"/>
    <w:rsid w:val="00F430BC"/>
    <w:rsid w:val="00F43FAD"/>
    <w:rsid w:val="00F44568"/>
    <w:rsid w:val="00F449FA"/>
    <w:rsid w:val="00F44FEC"/>
    <w:rsid w:val="00F459A3"/>
    <w:rsid w:val="00F4625B"/>
    <w:rsid w:val="00F47CFA"/>
    <w:rsid w:val="00F5110A"/>
    <w:rsid w:val="00F51B72"/>
    <w:rsid w:val="00F53DF2"/>
    <w:rsid w:val="00F60725"/>
    <w:rsid w:val="00F60E97"/>
    <w:rsid w:val="00F61684"/>
    <w:rsid w:val="00F63876"/>
    <w:rsid w:val="00F63DDA"/>
    <w:rsid w:val="00F64713"/>
    <w:rsid w:val="00F67BE3"/>
    <w:rsid w:val="00F67E03"/>
    <w:rsid w:val="00F7096D"/>
    <w:rsid w:val="00F70AE8"/>
    <w:rsid w:val="00F70E30"/>
    <w:rsid w:val="00F7122C"/>
    <w:rsid w:val="00F7194E"/>
    <w:rsid w:val="00F72384"/>
    <w:rsid w:val="00F72E5A"/>
    <w:rsid w:val="00F73110"/>
    <w:rsid w:val="00F73563"/>
    <w:rsid w:val="00F73A11"/>
    <w:rsid w:val="00F7461E"/>
    <w:rsid w:val="00F75ABA"/>
    <w:rsid w:val="00F76C92"/>
    <w:rsid w:val="00F76F74"/>
    <w:rsid w:val="00F77457"/>
    <w:rsid w:val="00F81367"/>
    <w:rsid w:val="00F81C02"/>
    <w:rsid w:val="00F82DBB"/>
    <w:rsid w:val="00F82F45"/>
    <w:rsid w:val="00F83AC9"/>
    <w:rsid w:val="00F83B39"/>
    <w:rsid w:val="00F83E97"/>
    <w:rsid w:val="00F84091"/>
    <w:rsid w:val="00F8480A"/>
    <w:rsid w:val="00F84D28"/>
    <w:rsid w:val="00F86A66"/>
    <w:rsid w:val="00F86C15"/>
    <w:rsid w:val="00F872E1"/>
    <w:rsid w:val="00F87FE3"/>
    <w:rsid w:val="00F908A3"/>
    <w:rsid w:val="00F932FE"/>
    <w:rsid w:val="00F9359B"/>
    <w:rsid w:val="00F93BBA"/>
    <w:rsid w:val="00F96BC4"/>
    <w:rsid w:val="00F97000"/>
    <w:rsid w:val="00F973E3"/>
    <w:rsid w:val="00FA2303"/>
    <w:rsid w:val="00FA407A"/>
    <w:rsid w:val="00FA4E2B"/>
    <w:rsid w:val="00FA5000"/>
    <w:rsid w:val="00FA6CB5"/>
    <w:rsid w:val="00FA7CED"/>
    <w:rsid w:val="00FB377E"/>
    <w:rsid w:val="00FB40B4"/>
    <w:rsid w:val="00FB7CD5"/>
    <w:rsid w:val="00FC04FC"/>
    <w:rsid w:val="00FC0725"/>
    <w:rsid w:val="00FC0780"/>
    <w:rsid w:val="00FC11EE"/>
    <w:rsid w:val="00FC17CB"/>
    <w:rsid w:val="00FC1815"/>
    <w:rsid w:val="00FC1A60"/>
    <w:rsid w:val="00FC1BA4"/>
    <w:rsid w:val="00FC40DF"/>
    <w:rsid w:val="00FC4572"/>
    <w:rsid w:val="00FC5AE2"/>
    <w:rsid w:val="00FC7B8A"/>
    <w:rsid w:val="00FD25E0"/>
    <w:rsid w:val="00FD2650"/>
    <w:rsid w:val="00FD343E"/>
    <w:rsid w:val="00FD4075"/>
    <w:rsid w:val="00FD4D39"/>
    <w:rsid w:val="00FE231F"/>
    <w:rsid w:val="00FE4292"/>
    <w:rsid w:val="00FE53F9"/>
    <w:rsid w:val="00FE6072"/>
    <w:rsid w:val="00FE672B"/>
    <w:rsid w:val="00FE68C0"/>
    <w:rsid w:val="00FE7217"/>
    <w:rsid w:val="00FE7610"/>
    <w:rsid w:val="00FE78D6"/>
    <w:rsid w:val="00FF3BF5"/>
    <w:rsid w:val="00FF482D"/>
    <w:rsid w:val="00FF4849"/>
    <w:rsid w:val="00FF5979"/>
    <w:rsid w:val="00FF64F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334A25"/>
    <w:pPr>
      <w:ind w:left="720"/>
      <w:contextualSpacing/>
    </w:pPr>
  </w:style>
  <w:style w:type="paragraph" w:styleId="Revision">
    <w:name w:val="Revision"/>
    <w:hidden/>
    <w:uiPriority w:val="99"/>
    <w:semiHidden/>
    <w:rsid w:val="009C0DDB"/>
    <w:pPr>
      <w:spacing w:after="0" w:line="240" w:lineRule="auto"/>
    </w:pPr>
    <w:rPr>
      <w:rFonts w:eastAsia="Times New Roman" w:cs="Times New Roman"/>
      <w:szCs w:val="24"/>
      <w:lang w:eastAsia="ru-RU"/>
    </w:rPr>
  </w:style>
  <w:style w:type="paragraph" w:customStyle="1" w:styleId="naislab">
    <w:name w:val="naislab"/>
    <w:basedOn w:val="Normal"/>
    <w:rsid w:val="00FC0780"/>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923A30"/>
    <w:rPr>
      <w:color w:val="954F72" w:themeColor="followedHyperlink"/>
      <w:u w:val="single"/>
    </w:rPr>
  </w:style>
  <w:style w:type="character" w:customStyle="1" w:styleId="UnresolvedMention">
    <w:name w:val="Unresolved Mention"/>
    <w:basedOn w:val="DefaultParagraphFont"/>
    <w:uiPriority w:val="99"/>
    <w:semiHidden/>
    <w:unhideWhenUsed/>
    <w:rsid w:val="00680E88"/>
    <w:rPr>
      <w:color w:val="605E5C"/>
      <w:shd w:val="clear" w:color="auto" w:fill="E1DFDD"/>
    </w:rPr>
  </w:style>
  <w:style w:type="character" w:styleId="PlaceholderText">
    <w:name w:val="Placeholder Text"/>
    <w:basedOn w:val="DefaultParagraphFont"/>
    <w:uiPriority w:val="99"/>
    <w:semiHidden/>
    <w:rsid w:val="00031ED9"/>
    <w:rPr>
      <w:color w:val="808080"/>
    </w:rPr>
  </w:style>
  <w:style w:type="paragraph" w:customStyle="1" w:styleId="naisf">
    <w:name w:val="naisf"/>
    <w:basedOn w:val="Normal"/>
    <w:rsid w:val="00F47CFA"/>
    <w:pPr>
      <w:spacing w:before="75" w:after="75"/>
      <w:ind w:firstLine="375"/>
      <w:jc w:val="both"/>
    </w:pPr>
    <w:rPr>
      <w:lang w:eastAsia="lv-LV"/>
    </w:rPr>
  </w:style>
  <w:style w:type="table" w:customStyle="1" w:styleId="TableGrid1">
    <w:name w:val="Table Grid1"/>
    <w:basedOn w:val="TableNormal"/>
    <w:next w:val="TableGrid"/>
    <w:rsid w:val="001310B6"/>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362">
      <w:bodyDiv w:val="1"/>
      <w:marLeft w:val="0"/>
      <w:marRight w:val="0"/>
      <w:marTop w:val="0"/>
      <w:marBottom w:val="0"/>
      <w:divBdr>
        <w:top w:val="none" w:sz="0" w:space="0" w:color="auto"/>
        <w:left w:val="none" w:sz="0" w:space="0" w:color="auto"/>
        <w:bottom w:val="none" w:sz="0" w:space="0" w:color="auto"/>
        <w:right w:val="none" w:sz="0" w:space="0" w:color="auto"/>
      </w:divBdr>
    </w:div>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101843544">
      <w:bodyDiv w:val="1"/>
      <w:marLeft w:val="0"/>
      <w:marRight w:val="0"/>
      <w:marTop w:val="0"/>
      <w:marBottom w:val="0"/>
      <w:divBdr>
        <w:top w:val="none" w:sz="0" w:space="0" w:color="auto"/>
        <w:left w:val="none" w:sz="0" w:space="0" w:color="auto"/>
        <w:bottom w:val="none" w:sz="0" w:space="0" w:color="auto"/>
        <w:right w:val="none" w:sz="0" w:space="0" w:color="auto"/>
      </w:divBdr>
    </w:div>
    <w:div w:id="115101298">
      <w:bodyDiv w:val="1"/>
      <w:marLeft w:val="0"/>
      <w:marRight w:val="0"/>
      <w:marTop w:val="0"/>
      <w:marBottom w:val="0"/>
      <w:divBdr>
        <w:top w:val="none" w:sz="0" w:space="0" w:color="auto"/>
        <w:left w:val="none" w:sz="0" w:space="0" w:color="auto"/>
        <w:bottom w:val="none" w:sz="0" w:space="0" w:color="auto"/>
        <w:right w:val="none" w:sz="0" w:space="0" w:color="auto"/>
      </w:divBdr>
    </w:div>
    <w:div w:id="122579316">
      <w:bodyDiv w:val="1"/>
      <w:marLeft w:val="0"/>
      <w:marRight w:val="0"/>
      <w:marTop w:val="0"/>
      <w:marBottom w:val="0"/>
      <w:divBdr>
        <w:top w:val="none" w:sz="0" w:space="0" w:color="auto"/>
        <w:left w:val="none" w:sz="0" w:space="0" w:color="auto"/>
        <w:bottom w:val="none" w:sz="0" w:space="0" w:color="auto"/>
        <w:right w:val="none" w:sz="0" w:space="0" w:color="auto"/>
      </w:divBdr>
      <w:divsChild>
        <w:div w:id="1412119308">
          <w:marLeft w:val="0"/>
          <w:marRight w:val="0"/>
          <w:marTop w:val="480"/>
          <w:marBottom w:val="240"/>
          <w:divBdr>
            <w:top w:val="none" w:sz="0" w:space="0" w:color="auto"/>
            <w:left w:val="none" w:sz="0" w:space="0" w:color="auto"/>
            <w:bottom w:val="none" w:sz="0" w:space="0" w:color="auto"/>
            <w:right w:val="none" w:sz="0" w:space="0" w:color="auto"/>
          </w:divBdr>
        </w:div>
        <w:div w:id="1373992144">
          <w:marLeft w:val="0"/>
          <w:marRight w:val="0"/>
          <w:marTop w:val="0"/>
          <w:marBottom w:val="567"/>
          <w:divBdr>
            <w:top w:val="none" w:sz="0" w:space="0" w:color="auto"/>
            <w:left w:val="none" w:sz="0" w:space="0" w:color="auto"/>
            <w:bottom w:val="none" w:sz="0" w:space="0" w:color="auto"/>
            <w:right w:val="none" w:sz="0" w:space="0" w:color="auto"/>
          </w:divBdr>
        </w:div>
      </w:divsChild>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179707038">
      <w:bodyDiv w:val="1"/>
      <w:marLeft w:val="0"/>
      <w:marRight w:val="0"/>
      <w:marTop w:val="0"/>
      <w:marBottom w:val="0"/>
      <w:divBdr>
        <w:top w:val="none" w:sz="0" w:space="0" w:color="auto"/>
        <w:left w:val="none" w:sz="0" w:space="0" w:color="auto"/>
        <w:bottom w:val="none" w:sz="0" w:space="0" w:color="auto"/>
        <w:right w:val="none" w:sz="0" w:space="0" w:color="auto"/>
      </w:divBdr>
    </w:div>
    <w:div w:id="200090660">
      <w:bodyDiv w:val="1"/>
      <w:marLeft w:val="0"/>
      <w:marRight w:val="0"/>
      <w:marTop w:val="0"/>
      <w:marBottom w:val="0"/>
      <w:divBdr>
        <w:top w:val="none" w:sz="0" w:space="0" w:color="auto"/>
        <w:left w:val="none" w:sz="0" w:space="0" w:color="auto"/>
        <w:bottom w:val="none" w:sz="0" w:space="0" w:color="auto"/>
        <w:right w:val="none" w:sz="0" w:space="0" w:color="auto"/>
      </w:divBdr>
    </w:div>
    <w:div w:id="210114020">
      <w:bodyDiv w:val="1"/>
      <w:marLeft w:val="0"/>
      <w:marRight w:val="0"/>
      <w:marTop w:val="0"/>
      <w:marBottom w:val="0"/>
      <w:divBdr>
        <w:top w:val="none" w:sz="0" w:space="0" w:color="auto"/>
        <w:left w:val="none" w:sz="0" w:space="0" w:color="auto"/>
        <w:bottom w:val="none" w:sz="0" w:space="0" w:color="auto"/>
        <w:right w:val="none" w:sz="0" w:space="0" w:color="auto"/>
      </w:divBdr>
    </w:div>
    <w:div w:id="217397069">
      <w:bodyDiv w:val="1"/>
      <w:marLeft w:val="0"/>
      <w:marRight w:val="0"/>
      <w:marTop w:val="0"/>
      <w:marBottom w:val="0"/>
      <w:divBdr>
        <w:top w:val="none" w:sz="0" w:space="0" w:color="auto"/>
        <w:left w:val="none" w:sz="0" w:space="0" w:color="auto"/>
        <w:bottom w:val="none" w:sz="0" w:space="0" w:color="auto"/>
        <w:right w:val="none" w:sz="0" w:space="0" w:color="auto"/>
      </w:divBdr>
      <w:divsChild>
        <w:div w:id="1682857634">
          <w:marLeft w:val="0"/>
          <w:marRight w:val="0"/>
          <w:marTop w:val="480"/>
          <w:marBottom w:val="240"/>
          <w:divBdr>
            <w:top w:val="none" w:sz="0" w:space="0" w:color="auto"/>
            <w:left w:val="none" w:sz="0" w:space="0" w:color="auto"/>
            <w:bottom w:val="none" w:sz="0" w:space="0" w:color="auto"/>
            <w:right w:val="none" w:sz="0" w:space="0" w:color="auto"/>
          </w:divBdr>
        </w:div>
        <w:div w:id="2121290474">
          <w:marLeft w:val="0"/>
          <w:marRight w:val="0"/>
          <w:marTop w:val="0"/>
          <w:marBottom w:val="567"/>
          <w:divBdr>
            <w:top w:val="none" w:sz="0" w:space="0" w:color="auto"/>
            <w:left w:val="none" w:sz="0" w:space="0" w:color="auto"/>
            <w:bottom w:val="none" w:sz="0" w:space="0" w:color="auto"/>
            <w:right w:val="none" w:sz="0" w:space="0" w:color="auto"/>
          </w:divBdr>
        </w:div>
      </w:divsChild>
    </w:div>
    <w:div w:id="259026275">
      <w:bodyDiv w:val="1"/>
      <w:marLeft w:val="0"/>
      <w:marRight w:val="0"/>
      <w:marTop w:val="0"/>
      <w:marBottom w:val="0"/>
      <w:divBdr>
        <w:top w:val="none" w:sz="0" w:space="0" w:color="auto"/>
        <w:left w:val="none" w:sz="0" w:space="0" w:color="auto"/>
        <w:bottom w:val="none" w:sz="0" w:space="0" w:color="auto"/>
        <w:right w:val="none" w:sz="0" w:space="0" w:color="auto"/>
      </w:divBdr>
    </w:div>
    <w:div w:id="271741371">
      <w:bodyDiv w:val="1"/>
      <w:marLeft w:val="0"/>
      <w:marRight w:val="0"/>
      <w:marTop w:val="0"/>
      <w:marBottom w:val="0"/>
      <w:divBdr>
        <w:top w:val="none" w:sz="0" w:space="0" w:color="auto"/>
        <w:left w:val="none" w:sz="0" w:space="0" w:color="auto"/>
        <w:bottom w:val="none" w:sz="0" w:space="0" w:color="auto"/>
        <w:right w:val="none" w:sz="0" w:space="0" w:color="auto"/>
      </w:divBdr>
    </w:div>
    <w:div w:id="308629156">
      <w:bodyDiv w:val="1"/>
      <w:marLeft w:val="0"/>
      <w:marRight w:val="0"/>
      <w:marTop w:val="0"/>
      <w:marBottom w:val="0"/>
      <w:divBdr>
        <w:top w:val="none" w:sz="0" w:space="0" w:color="auto"/>
        <w:left w:val="none" w:sz="0" w:space="0" w:color="auto"/>
        <w:bottom w:val="none" w:sz="0" w:space="0" w:color="auto"/>
        <w:right w:val="none" w:sz="0" w:space="0" w:color="auto"/>
      </w:divBdr>
    </w:div>
    <w:div w:id="311183572">
      <w:bodyDiv w:val="1"/>
      <w:marLeft w:val="0"/>
      <w:marRight w:val="0"/>
      <w:marTop w:val="0"/>
      <w:marBottom w:val="0"/>
      <w:divBdr>
        <w:top w:val="none" w:sz="0" w:space="0" w:color="auto"/>
        <w:left w:val="none" w:sz="0" w:space="0" w:color="auto"/>
        <w:bottom w:val="none" w:sz="0" w:space="0" w:color="auto"/>
        <w:right w:val="none" w:sz="0" w:space="0" w:color="auto"/>
      </w:divBdr>
    </w:div>
    <w:div w:id="320886086">
      <w:bodyDiv w:val="1"/>
      <w:marLeft w:val="0"/>
      <w:marRight w:val="0"/>
      <w:marTop w:val="0"/>
      <w:marBottom w:val="0"/>
      <w:divBdr>
        <w:top w:val="none" w:sz="0" w:space="0" w:color="auto"/>
        <w:left w:val="none" w:sz="0" w:space="0" w:color="auto"/>
        <w:bottom w:val="none" w:sz="0" w:space="0" w:color="auto"/>
        <w:right w:val="none" w:sz="0" w:space="0" w:color="auto"/>
      </w:divBdr>
    </w:div>
    <w:div w:id="358892178">
      <w:bodyDiv w:val="1"/>
      <w:marLeft w:val="0"/>
      <w:marRight w:val="0"/>
      <w:marTop w:val="0"/>
      <w:marBottom w:val="0"/>
      <w:divBdr>
        <w:top w:val="none" w:sz="0" w:space="0" w:color="auto"/>
        <w:left w:val="none" w:sz="0" w:space="0" w:color="auto"/>
        <w:bottom w:val="none" w:sz="0" w:space="0" w:color="auto"/>
        <w:right w:val="none" w:sz="0" w:space="0" w:color="auto"/>
      </w:divBdr>
    </w:div>
    <w:div w:id="381826842">
      <w:bodyDiv w:val="1"/>
      <w:marLeft w:val="0"/>
      <w:marRight w:val="0"/>
      <w:marTop w:val="0"/>
      <w:marBottom w:val="0"/>
      <w:divBdr>
        <w:top w:val="none" w:sz="0" w:space="0" w:color="auto"/>
        <w:left w:val="none" w:sz="0" w:space="0" w:color="auto"/>
        <w:bottom w:val="none" w:sz="0" w:space="0" w:color="auto"/>
        <w:right w:val="none" w:sz="0" w:space="0" w:color="auto"/>
      </w:divBdr>
    </w:div>
    <w:div w:id="481852626">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576285647">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725371729">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764887675">
      <w:bodyDiv w:val="1"/>
      <w:marLeft w:val="0"/>
      <w:marRight w:val="0"/>
      <w:marTop w:val="0"/>
      <w:marBottom w:val="0"/>
      <w:divBdr>
        <w:top w:val="none" w:sz="0" w:space="0" w:color="auto"/>
        <w:left w:val="none" w:sz="0" w:space="0" w:color="auto"/>
        <w:bottom w:val="none" w:sz="0" w:space="0" w:color="auto"/>
        <w:right w:val="none" w:sz="0" w:space="0" w:color="auto"/>
      </w:divBdr>
    </w:div>
    <w:div w:id="817960086">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839664163">
      <w:bodyDiv w:val="1"/>
      <w:marLeft w:val="0"/>
      <w:marRight w:val="0"/>
      <w:marTop w:val="0"/>
      <w:marBottom w:val="0"/>
      <w:divBdr>
        <w:top w:val="none" w:sz="0" w:space="0" w:color="auto"/>
        <w:left w:val="none" w:sz="0" w:space="0" w:color="auto"/>
        <w:bottom w:val="none" w:sz="0" w:space="0" w:color="auto"/>
        <w:right w:val="none" w:sz="0" w:space="0" w:color="auto"/>
      </w:divBdr>
    </w:div>
    <w:div w:id="869343112">
      <w:bodyDiv w:val="1"/>
      <w:marLeft w:val="0"/>
      <w:marRight w:val="0"/>
      <w:marTop w:val="0"/>
      <w:marBottom w:val="0"/>
      <w:divBdr>
        <w:top w:val="none" w:sz="0" w:space="0" w:color="auto"/>
        <w:left w:val="none" w:sz="0" w:space="0" w:color="auto"/>
        <w:bottom w:val="none" w:sz="0" w:space="0" w:color="auto"/>
        <w:right w:val="none" w:sz="0" w:space="0" w:color="auto"/>
      </w:divBdr>
    </w:div>
    <w:div w:id="871651632">
      <w:bodyDiv w:val="1"/>
      <w:marLeft w:val="0"/>
      <w:marRight w:val="0"/>
      <w:marTop w:val="0"/>
      <w:marBottom w:val="0"/>
      <w:divBdr>
        <w:top w:val="none" w:sz="0" w:space="0" w:color="auto"/>
        <w:left w:val="none" w:sz="0" w:space="0" w:color="auto"/>
        <w:bottom w:val="none" w:sz="0" w:space="0" w:color="auto"/>
        <w:right w:val="none" w:sz="0" w:space="0" w:color="auto"/>
      </w:divBdr>
    </w:div>
    <w:div w:id="875653228">
      <w:bodyDiv w:val="1"/>
      <w:marLeft w:val="0"/>
      <w:marRight w:val="0"/>
      <w:marTop w:val="0"/>
      <w:marBottom w:val="0"/>
      <w:divBdr>
        <w:top w:val="none" w:sz="0" w:space="0" w:color="auto"/>
        <w:left w:val="none" w:sz="0" w:space="0" w:color="auto"/>
        <w:bottom w:val="none" w:sz="0" w:space="0" w:color="auto"/>
        <w:right w:val="none" w:sz="0" w:space="0" w:color="auto"/>
      </w:divBdr>
    </w:div>
    <w:div w:id="907619323">
      <w:bodyDiv w:val="1"/>
      <w:marLeft w:val="0"/>
      <w:marRight w:val="0"/>
      <w:marTop w:val="0"/>
      <w:marBottom w:val="0"/>
      <w:divBdr>
        <w:top w:val="none" w:sz="0" w:space="0" w:color="auto"/>
        <w:left w:val="none" w:sz="0" w:space="0" w:color="auto"/>
        <w:bottom w:val="none" w:sz="0" w:space="0" w:color="auto"/>
        <w:right w:val="none" w:sz="0" w:space="0" w:color="auto"/>
      </w:divBdr>
    </w:div>
    <w:div w:id="916088542">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947926294">
      <w:bodyDiv w:val="1"/>
      <w:marLeft w:val="0"/>
      <w:marRight w:val="0"/>
      <w:marTop w:val="0"/>
      <w:marBottom w:val="0"/>
      <w:divBdr>
        <w:top w:val="none" w:sz="0" w:space="0" w:color="auto"/>
        <w:left w:val="none" w:sz="0" w:space="0" w:color="auto"/>
        <w:bottom w:val="none" w:sz="0" w:space="0" w:color="auto"/>
        <w:right w:val="none" w:sz="0" w:space="0" w:color="auto"/>
      </w:divBdr>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46679412">
      <w:bodyDiv w:val="1"/>
      <w:marLeft w:val="0"/>
      <w:marRight w:val="0"/>
      <w:marTop w:val="0"/>
      <w:marBottom w:val="0"/>
      <w:divBdr>
        <w:top w:val="none" w:sz="0" w:space="0" w:color="auto"/>
        <w:left w:val="none" w:sz="0" w:space="0" w:color="auto"/>
        <w:bottom w:val="none" w:sz="0" w:space="0" w:color="auto"/>
        <w:right w:val="none" w:sz="0" w:space="0" w:color="auto"/>
      </w:divBdr>
    </w:div>
    <w:div w:id="1060710185">
      <w:bodyDiv w:val="1"/>
      <w:marLeft w:val="0"/>
      <w:marRight w:val="0"/>
      <w:marTop w:val="0"/>
      <w:marBottom w:val="0"/>
      <w:divBdr>
        <w:top w:val="none" w:sz="0" w:space="0" w:color="auto"/>
        <w:left w:val="none" w:sz="0" w:space="0" w:color="auto"/>
        <w:bottom w:val="none" w:sz="0" w:space="0" w:color="auto"/>
        <w:right w:val="none" w:sz="0" w:space="0" w:color="auto"/>
      </w:divBdr>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161501766">
      <w:bodyDiv w:val="1"/>
      <w:marLeft w:val="0"/>
      <w:marRight w:val="0"/>
      <w:marTop w:val="0"/>
      <w:marBottom w:val="0"/>
      <w:divBdr>
        <w:top w:val="none" w:sz="0" w:space="0" w:color="auto"/>
        <w:left w:val="none" w:sz="0" w:space="0" w:color="auto"/>
        <w:bottom w:val="none" w:sz="0" w:space="0" w:color="auto"/>
        <w:right w:val="none" w:sz="0" w:space="0" w:color="auto"/>
      </w:divBdr>
    </w:div>
    <w:div w:id="1178344769">
      <w:bodyDiv w:val="1"/>
      <w:marLeft w:val="0"/>
      <w:marRight w:val="0"/>
      <w:marTop w:val="0"/>
      <w:marBottom w:val="0"/>
      <w:divBdr>
        <w:top w:val="none" w:sz="0" w:space="0" w:color="auto"/>
        <w:left w:val="none" w:sz="0" w:space="0" w:color="auto"/>
        <w:bottom w:val="none" w:sz="0" w:space="0" w:color="auto"/>
        <w:right w:val="none" w:sz="0" w:space="0" w:color="auto"/>
      </w:divBdr>
      <w:divsChild>
        <w:div w:id="1173715986">
          <w:marLeft w:val="0"/>
          <w:marRight w:val="0"/>
          <w:marTop w:val="0"/>
          <w:marBottom w:val="0"/>
          <w:divBdr>
            <w:top w:val="none" w:sz="0" w:space="0" w:color="auto"/>
            <w:left w:val="none" w:sz="0" w:space="0" w:color="auto"/>
            <w:bottom w:val="none" w:sz="0" w:space="0" w:color="auto"/>
            <w:right w:val="none" w:sz="0" w:space="0" w:color="auto"/>
          </w:divBdr>
        </w:div>
        <w:div w:id="1602295621">
          <w:marLeft w:val="0"/>
          <w:marRight w:val="0"/>
          <w:marTop w:val="0"/>
          <w:marBottom w:val="0"/>
          <w:divBdr>
            <w:top w:val="none" w:sz="0" w:space="0" w:color="auto"/>
            <w:left w:val="none" w:sz="0" w:space="0" w:color="auto"/>
            <w:bottom w:val="none" w:sz="0" w:space="0" w:color="auto"/>
            <w:right w:val="none" w:sz="0" w:space="0" w:color="auto"/>
          </w:divBdr>
        </w:div>
      </w:divsChild>
    </w:div>
    <w:div w:id="1216576216">
      <w:bodyDiv w:val="1"/>
      <w:marLeft w:val="0"/>
      <w:marRight w:val="0"/>
      <w:marTop w:val="0"/>
      <w:marBottom w:val="0"/>
      <w:divBdr>
        <w:top w:val="none" w:sz="0" w:space="0" w:color="auto"/>
        <w:left w:val="none" w:sz="0" w:space="0" w:color="auto"/>
        <w:bottom w:val="none" w:sz="0" w:space="0" w:color="auto"/>
        <w:right w:val="none" w:sz="0" w:space="0" w:color="auto"/>
      </w:divBdr>
    </w:div>
    <w:div w:id="1221135405">
      <w:bodyDiv w:val="1"/>
      <w:marLeft w:val="0"/>
      <w:marRight w:val="0"/>
      <w:marTop w:val="0"/>
      <w:marBottom w:val="0"/>
      <w:divBdr>
        <w:top w:val="none" w:sz="0" w:space="0" w:color="auto"/>
        <w:left w:val="none" w:sz="0" w:space="0" w:color="auto"/>
        <w:bottom w:val="none" w:sz="0" w:space="0" w:color="auto"/>
        <w:right w:val="none" w:sz="0" w:space="0" w:color="auto"/>
      </w:divBdr>
    </w:div>
    <w:div w:id="1222599528">
      <w:bodyDiv w:val="1"/>
      <w:marLeft w:val="0"/>
      <w:marRight w:val="0"/>
      <w:marTop w:val="0"/>
      <w:marBottom w:val="0"/>
      <w:divBdr>
        <w:top w:val="none" w:sz="0" w:space="0" w:color="auto"/>
        <w:left w:val="none" w:sz="0" w:space="0" w:color="auto"/>
        <w:bottom w:val="none" w:sz="0" w:space="0" w:color="auto"/>
        <w:right w:val="none" w:sz="0" w:space="0" w:color="auto"/>
      </w:divBdr>
      <w:divsChild>
        <w:div w:id="101458380">
          <w:marLeft w:val="0"/>
          <w:marRight w:val="0"/>
          <w:marTop w:val="480"/>
          <w:marBottom w:val="240"/>
          <w:divBdr>
            <w:top w:val="none" w:sz="0" w:space="0" w:color="auto"/>
            <w:left w:val="none" w:sz="0" w:space="0" w:color="auto"/>
            <w:bottom w:val="none" w:sz="0" w:space="0" w:color="auto"/>
            <w:right w:val="none" w:sz="0" w:space="0" w:color="auto"/>
          </w:divBdr>
        </w:div>
        <w:div w:id="317537630">
          <w:marLeft w:val="0"/>
          <w:marRight w:val="0"/>
          <w:marTop w:val="0"/>
          <w:marBottom w:val="567"/>
          <w:divBdr>
            <w:top w:val="none" w:sz="0" w:space="0" w:color="auto"/>
            <w:left w:val="none" w:sz="0" w:space="0" w:color="auto"/>
            <w:bottom w:val="none" w:sz="0" w:space="0" w:color="auto"/>
            <w:right w:val="none" w:sz="0" w:space="0" w:color="auto"/>
          </w:divBdr>
        </w:div>
      </w:divsChild>
    </w:div>
    <w:div w:id="1234119182">
      <w:bodyDiv w:val="1"/>
      <w:marLeft w:val="0"/>
      <w:marRight w:val="0"/>
      <w:marTop w:val="0"/>
      <w:marBottom w:val="0"/>
      <w:divBdr>
        <w:top w:val="none" w:sz="0" w:space="0" w:color="auto"/>
        <w:left w:val="none" w:sz="0" w:space="0" w:color="auto"/>
        <w:bottom w:val="none" w:sz="0" w:space="0" w:color="auto"/>
        <w:right w:val="none" w:sz="0" w:space="0" w:color="auto"/>
      </w:divBdr>
    </w:div>
    <w:div w:id="1237327454">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257514508">
      <w:bodyDiv w:val="1"/>
      <w:marLeft w:val="0"/>
      <w:marRight w:val="0"/>
      <w:marTop w:val="0"/>
      <w:marBottom w:val="0"/>
      <w:divBdr>
        <w:top w:val="none" w:sz="0" w:space="0" w:color="auto"/>
        <w:left w:val="none" w:sz="0" w:space="0" w:color="auto"/>
        <w:bottom w:val="none" w:sz="0" w:space="0" w:color="auto"/>
        <w:right w:val="none" w:sz="0" w:space="0" w:color="auto"/>
      </w:divBdr>
    </w:div>
    <w:div w:id="1257985435">
      <w:bodyDiv w:val="1"/>
      <w:marLeft w:val="0"/>
      <w:marRight w:val="0"/>
      <w:marTop w:val="0"/>
      <w:marBottom w:val="0"/>
      <w:divBdr>
        <w:top w:val="none" w:sz="0" w:space="0" w:color="auto"/>
        <w:left w:val="none" w:sz="0" w:space="0" w:color="auto"/>
        <w:bottom w:val="none" w:sz="0" w:space="0" w:color="auto"/>
        <w:right w:val="none" w:sz="0" w:space="0" w:color="auto"/>
      </w:divBdr>
    </w:div>
    <w:div w:id="1291132431">
      <w:bodyDiv w:val="1"/>
      <w:marLeft w:val="0"/>
      <w:marRight w:val="0"/>
      <w:marTop w:val="0"/>
      <w:marBottom w:val="0"/>
      <w:divBdr>
        <w:top w:val="none" w:sz="0" w:space="0" w:color="auto"/>
        <w:left w:val="none" w:sz="0" w:space="0" w:color="auto"/>
        <w:bottom w:val="none" w:sz="0" w:space="0" w:color="auto"/>
        <w:right w:val="none" w:sz="0" w:space="0" w:color="auto"/>
      </w:divBdr>
      <w:divsChild>
        <w:div w:id="626931114">
          <w:marLeft w:val="446"/>
          <w:marRight w:val="0"/>
          <w:marTop w:val="0"/>
          <w:marBottom w:val="120"/>
          <w:divBdr>
            <w:top w:val="none" w:sz="0" w:space="0" w:color="auto"/>
            <w:left w:val="none" w:sz="0" w:space="0" w:color="auto"/>
            <w:bottom w:val="none" w:sz="0" w:space="0" w:color="auto"/>
            <w:right w:val="none" w:sz="0" w:space="0" w:color="auto"/>
          </w:divBdr>
        </w:div>
      </w:divsChild>
    </w:div>
    <w:div w:id="1321616028">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44876759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480919426">
      <w:bodyDiv w:val="1"/>
      <w:marLeft w:val="0"/>
      <w:marRight w:val="0"/>
      <w:marTop w:val="0"/>
      <w:marBottom w:val="0"/>
      <w:divBdr>
        <w:top w:val="none" w:sz="0" w:space="0" w:color="auto"/>
        <w:left w:val="none" w:sz="0" w:space="0" w:color="auto"/>
        <w:bottom w:val="none" w:sz="0" w:space="0" w:color="auto"/>
        <w:right w:val="none" w:sz="0" w:space="0" w:color="auto"/>
      </w:divBdr>
      <w:divsChild>
        <w:div w:id="1774665951">
          <w:marLeft w:val="0"/>
          <w:marRight w:val="0"/>
          <w:marTop w:val="0"/>
          <w:marBottom w:val="0"/>
          <w:divBdr>
            <w:top w:val="none" w:sz="0" w:space="0" w:color="auto"/>
            <w:left w:val="none" w:sz="0" w:space="0" w:color="auto"/>
            <w:bottom w:val="none" w:sz="0" w:space="0" w:color="auto"/>
            <w:right w:val="none" w:sz="0" w:space="0" w:color="auto"/>
          </w:divBdr>
        </w:div>
        <w:div w:id="1101339759">
          <w:marLeft w:val="0"/>
          <w:marRight w:val="0"/>
          <w:marTop w:val="0"/>
          <w:marBottom w:val="0"/>
          <w:divBdr>
            <w:top w:val="none" w:sz="0" w:space="0" w:color="auto"/>
            <w:left w:val="none" w:sz="0" w:space="0" w:color="auto"/>
            <w:bottom w:val="none" w:sz="0" w:space="0" w:color="auto"/>
            <w:right w:val="none" w:sz="0" w:space="0" w:color="auto"/>
          </w:divBdr>
        </w:div>
      </w:divsChild>
    </w:div>
    <w:div w:id="1503659539">
      <w:bodyDiv w:val="1"/>
      <w:marLeft w:val="0"/>
      <w:marRight w:val="0"/>
      <w:marTop w:val="0"/>
      <w:marBottom w:val="0"/>
      <w:divBdr>
        <w:top w:val="none" w:sz="0" w:space="0" w:color="auto"/>
        <w:left w:val="none" w:sz="0" w:space="0" w:color="auto"/>
        <w:bottom w:val="none" w:sz="0" w:space="0" w:color="auto"/>
        <w:right w:val="none" w:sz="0" w:space="0" w:color="auto"/>
      </w:divBdr>
    </w:div>
    <w:div w:id="1517691646">
      <w:bodyDiv w:val="1"/>
      <w:marLeft w:val="0"/>
      <w:marRight w:val="0"/>
      <w:marTop w:val="0"/>
      <w:marBottom w:val="0"/>
      <w:divBdr>
        <w:top w:val="none" w:sz="0" w:space="0" w:color="auto"/>
        <w:left w:val="none" w:sz="0" w:space="0" w:color="auto"/>
        <w:bottom w:val="none" w:sz="0" w:space="0" w:color="auto"/>
        <w:right w:val="none" w:sz="0" w:space="0" w:color="auto"/>
      </w:divBdr>
    </w:div>
    <w:div w:id="152713120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588732891">
      <w:bodyDiv w:val="1"/>
      <w:marLeft w:val="0"/>
      <w:marRight w:val="0"/>
      <w:marTop w:val="0"/>
      <w:marBottom w:val="0"/>
      <w:divBdr>
        <w:top w:val="none" w:sz="0" w:space="0" w:color="auto"/>
        <w:left w:val="none" w:sz="0" w:space="0" w:color="auto"/>
        <w:bottom w:val="none" w:sz="0" w:space="0" w:color="auto"/>
        <w:right w:val="none" w:sz="0" w:space="0" w:color="auto"/>
      </w:divBdr>
    </w:div>
    <w:div w:id="1591233558">
      <w:bodyDiv w:val="1"/>
      <w:marLeft w:val="0"/>
      <w:marRight w:val="0"/>
      <w:marTop w:val="0"/>
      <w:marBottom w:val="0"/>
      <w:divBdr>
        <w:top w:val="none" w:sz="0" w:space="0" w:color="auto"/>
        <w:left w:val="none" w:sz="0" w:space="0" w:color="auto"/>
        <w:bottom w:val="none" w:sz="0" w:space="0" w:color="auto"/>
        <w:right w:val="none" w:sz="0" w:space="0" w:color="auto"/>
      </w:divBdr>
    </w:div>
    <w:div w:id="1603492476">
      <w:bodyDiv w:val="1"/>
      <w:marLeft w:val="0"/>
      <w:marRight w:val="0"/>
      <w:marTop w:val="0"/>
      <w:marBottom w:val="0"/>
      <w:divBdr>
        <w:top w:val="none" w:sz="0" w:space="0" w:color="auto"/>
        <w:left w:val="none" w:sz="0" w:space="0" w:color="auto"/>
        <w:bottom w:val="none" w:sz="0" w:space="0" w:color="auto"/>
        <w:right w:val="none" w:sz="0" w:space="0" w:color="auto"/>
      </w:divBdr>
    </w:div>
    <w:div w:id="1725836205">
      <w:bodyDiv w:val="1"/>
      <w:marLeft w:val="0"/>
      <w:marRight w:val="0"/>
      <w:marTop w:val="0"/>
      <w:marBottom w:val="0"/>
      <w:divBdr>
        <w:top w:val="none" w:sz="0" w:space="0" w:color="auto"/>
        <w:left w:val="none" w:sz="0" w:space="0" w:color="auto"/>
        <w:bottom w:val="none" w:sz="0" w:space="0" w:color="auto"/>
        <w:right w:val="none" w:sz="0" w:space="0" w:color="auto"/>
      </w:divBdr>
    </w:div>
    <w:div w:id="1728138084">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5229379">
      <w:bodyDiv w:val="1"/>
      <w:marLeft w:val="0"/>
      <w:marRight w:val="0"/>
      <w:marTop w:val="0"/>
      <w:marBottom w:val="0"/>
      <w:divBdr>
        <w:top w:val="none" w:sz="0" w:space="0" w:color="auto"/>
        <w:left w:val="none" w:sz="0" w:space="0" w:color="auto"/>
        <w:bottom w:val="none" w:sz="0" w:space="0" w:color="auto"/>
        <w:right w:val="none" w:sz="0" w:space="0" w:color="auto"/>
      </w:divBdr>
      <w:divsChild>
        <w:div w:id="1789082657">
          <w:marLeft w:val="446"/>
          <w:marRight w:val="0"/>
          <w:marTop w:val="0"/>
          <w:marBottom w:val="120"/>
          <w:divBdr>
            <w:top w:val="none" w:sz="0" w:space="0" w:color="auto"/>
            <w:left w:val="none" w:sz="0" w:space="0" w:color="auto"/>
            <w:bottom w:val="none" w:sz="0" w:space="0" w:color="auto"/>
            <w:right w:val="none" w:sz="0" w:space="0" w:color="auto"/>
          </w:divBdr>
        </w:div>
      </w:divsChild>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767270415">
      <w:bodyDiv w:val="1"/>
      <w:marLeft w:val="0"/>
      <w:marRight w:val="0"/>
      <w:marTop w:val="0"/>
      <w:marBottom w:val="0"/>
      <w:divBdr>
        <w:top w:val="none" w:sz="0" w:space="0" w:color="auto"/>
        <w:left w:val="none" w:sz="0" w:space="0" w:color="auto"/>
        <w:bottom w:val="none" w:sz="0" w:space="0" w:color="auto"/>
        <w:right w:val="none" w:sz="0" w:space="0" w:color="auto"/>
      </w:divBdr>
    </w:div>
    <w:div w:id="1771706686">
      <w:bodyDiv w:val="1"/>
      <w:marLeft w:val="0"/>
      <w:marRight w:val="0"/>
      <w:marTop w:val="0"/>
      <w:marBottom w:val="0"/>
      <w:divBdr>
        <w:top w:val="none" w:sz="0" w:space="0" w:color="auto"/>
        <w:left w:val="none" w:sz="0" w:space="0" w:color="auto"/>
        <w:bottom w:val="none" w:sz="0" w:space="0" w:color="auto"/>
        <w:right w:val="none" w:sz="0" w:space="0" w:color="auto"/>
      </w:divBdr>
    </w:div>
    <w:div w:id="1808931261">
      <w:bodyDiv w:val="1"/>
      <w:marLeft w:val="0"/>
      <w:marRight w:val="0"/>
      <w:marTop w:val="0"/>
      <w:marBottom w:val="0"/>
      <w:divBdr>
        <w:top w:val="none" w:sz="0" w:space="0" w:color="auto"/>
        <w:left w:val="none" w:sz="0" w:space="0" w:color="auto"/>
        <w:bottom w:val="none" w:sz="0" w:space="0" w:color="auto"/>
        <w:right w:val="none" w:sz="0" w:space="0" w:color="auto"/>
      </w:divBdr>
    </w:div>
    <w:div w:id="1824003517">
      <w:bodyDiv w:val="1"/>
      <w:marLeft w:val="0"/>
      <w:marRight w:val="0"/>
      <w:marTop w:val="0"/>
      <w:marBottom w:val="0"/>
      <w:divBdr>
        <w:top w:val="none" w:sz="0" w:space="0" w:color="auto"/>
        <w:left w:val="none" w:sz="0" w:space="0" w:color="auto"/>
        <w:bottom w:val="none" w:sz="0" w:space="0" w:color="auto"/>
        <w:right w:val="none" w:sz="0" w:space="0" w:color="auto"/>
      </w:divBdr>
      <w:divsChild>
        <w:div w:id="129444415">
          <w:marLeft w:val="0"/>
          <w:marRight w:val="0"/>
          <w:marTop w:val="480"/>
          <w:marBottom w:val="240"/>
          <w:divBdr>
            <w:top w:val="none" w:sz="0" w:space="0" w:color="auto"/>
            <w:left w:val="none" w:sz="0" w:space="0" w:color="auto"/>
            <w:bottom w:val="none" w:sz="0" w:space="0" w:color="auto"/>
            <w:right w:val="none" w:sz="0" w:space="0" w:color="auto"/>
          </w:divBdr>
        </w:div>
        <w:div w:id="1172641886">
          <w:marLeft w:val="0"/>
          <w:marRight w:val="0"/>
          <w:marTop w:val="0"/>
          <w:marBottom w:val="567"/>
          <w:divBdr>
            <w:top w:val="none" w:sz="0" w:space="0" w:color="auto"/>
            <w:left w:val="none" w:sz="0" w:space="0" w:color="auto"/>
            <w:bottom w:val="none" w:sz="0" w:space="0" w:color="auto"/>
            <w:right w:val="none" w:sz="0" w:space="0" w:color="auto"/>
          </w:divBdr>
        </w:div>
      </w:divsChild>
    </w:div>
    <w:div w:id="1824154927">
      <w:bodyDiv w:val="1"/>
      <w:marLeft w:val="0"/>
      <w:marRight w:val="0"/>
      <w:marTop w:val="0"/>
      <w:marBottom w:val="0"/>
      <w:divBdr>
        <w:top w:val="none" w:sz="0" w:space="0" w:color="auto"/>
        <w:left w:val="none" w:sz="0" w:space="0" w:color="auto"/>
        <w:bottom w:val="none" w:sz="0" w:space="0" w:color="auto"/>
        <w:right w:val="none" w:sz="0" w:space="0" w:color="auto"/>
      </w:divBdr>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898974489">
      <w:bodyDiv w:val="1"/>
      <w:marLeft w:val="0"/>
      <w:marRight w:val="0"/>
      <w:marTop w:val="0"/>
      <w:marBottom w:val="0"/>
      <w:divBdr>
        <w:top w:val="none" w:sz="0" w:space="0" w:color="auto"/>
        <w:left w:val="none" w:sz="0" w:space="0" w:color="auto"/>
        <w:bottom w:val="none" w:sz="0" w:space="0" w:color="auto"/>
        <w:right w:val="none" w:sz="0" w:space="0" w:color="auto"/>
      </w:divBdr>
    </w:div>
    <w:div w:id="1927687368">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5478616">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 w:id="1949584577">
      <w:bodyDiv w:val="1"/>
      <w:marLeft w:val="0"/>
      <w:marRight w:val="0"/>
      <w:marTop w:val="0"/>
      <w:marBottom w:val="0"/>
      <w:divBdr>
        <w:top w:val="none" w:sz="0" w:space="0" w:color="auto"/>
        <w:left w:val="none" w:sz="0" w:space="0" w:color="auto"/>
        <w:bottom w:val="none" w:sz="0" w:space="0" w:color="auto"/>
        <w:right w:val="none" w:sz="0" w:space="0" w:color="auto"/>
      </w:divBdr>
      <w:divsChild>
        <w:div w:id="614337437">
          <w:marLeft w:val="0"/>
          <w:marRight w:val="0"/>
          <w:marTop w:val="0"/>
          <w:marBottom w:val="0"/>
          <w:divBdr>
            <w:top w:val="none" w:sz="0" w:space="0" w:color="auto"/>
            <w:left w:val="none" w:sz="0" w:space="0" w:color="auto"/>
            <w:bottom w:val="none" w:sz="0" w:space="0" w:color="auto"/>
            <w:right w:val="none" w:sz="0" w:space="0" w:color="auto"/>
          </w:divBdr>
        </w:div>
        <w:div w:id="416487485">
          <w:marLeft w:val="0"/>
          <w:marRight w:val="0"/>
          <w:marTop w:val="0"/>
          <w:marBottom w:val="0"/>
          <w:divBdr>
            <w:top w:val="none" w:sz="0" w:space="0" w:color="auto"/>
            <w:left w:val="none" w:sz="0" w:space="0" w:color="auto"/>
            <w:bottom w:val="none" w:sz="0" w:space="0" w:color="auto"/>
            <w:right w:val="none" w:sz="0" w:space="0" w:color="auto"/>
          </w:divBdr>
        </w:div>
      </w:divsChild>
    </w:div>
    <w:div w:id="2106460484">
      <w:bodyDiv w:val="1"/>
      <w:marLeft w:val="0"/>
      <w:marRight w:val="0"/>
      <w:marTop w:val="0"/>
      <w:marBottom w:val="0"/>
      <w:divBdr>
        <w:top w:val="none" w:sz="0" w:space="0" w:color="auto"/>
        <w:left w:val="none" w:sz="0" w:space="0" w:color="auto"/>
        <w:bottom w:val="none" w:sz="0" w:space="0" w:color="auto"/>
        <w:right w:val="none" w:sz="0" w:space="0" w:color="auto"/>
      </w:divBdr>
    </w:div>
    <w:div w:id="2112699265">
      <w:bodyDiv w:val="1"/>
      <w:marLeft w:val="0"/>
      <w:marRight w:val="0"/>
      <w:marTop w:val="0"/>
      <w:marBottom w:val="0"/>
      <w:divBdr>
        <w:top w:val="none" w:sz="0" w:space="0" w:color="auto"/>
        <w:left w:val="none" w:sz="0" w:space="0" w:color="auto"/>
        <w:bottom w:val="none" w:sz="0" w:space="0" w:color="auto"/>
        <w:right w:val="none" w:sz="0" w:space="0" w:color="auto"/>
      </w:divBdr>
    </w:div>
    <w:div w:id="2124374056">
      <w:bodyDiv w:val="1"/>
      <w:marLeft w:val="0"/>
      <w:marRight w:val="0"/>
      <w:marTop w:val="0"/>
      <w:marBottom w:val="0"/>
      <w:divBdr>
        <w:top w:val="none" w:sz="0" w:space="0" w:color="auto"/>
        <w:left w:val="none" w:sz="0" w:space="0" w:color="auto"/>
        <w:bottom w:val="none" w:sz="0" w:space="0" w:color="auto"/>
        <w:right w:val="none" w:sz="0" w:space="0" w:color="auto"/>
      </w:divBdr>
    </w:div>
    <w:div w:id="2131975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1200.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7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485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t.gov.lv/downloadlawfile/6111" TargetMode="External"/><Relationship Id="rId4" Type="http://schemas.openxmlformats.org/officeDocument/2006/relationships/settings" Target="settings.xml"/><Relationship Id="rId9" Type="http://schemas.openxmlformats.org/officeDocument/2006/relationships/hyperlink" Target="https://www.at.gov.lv/downloadlawfile/70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20C5A-CED1-4AAC-AD00-440B63D11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4190</Words>
  <Characters>23889</Characters>
  <Application>Microsoft Office Word</Application>
  <DocSecurity>0</DocSecurity>
  <Lines>199</Lines>
  <Paragraphs>56</Paragraphs>
  <ScaleCrop>false</ScaleCrop>
  <Company/>
  <LinksUpToDate>false</LinksUpToDate>
  <CharactersWithSpaces>28023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2023-11-14T11:24:00Z</dcterms:created>
  <dcterms:modified xsi:type="dcterms:W3CDTF">2023-11-14T11:24:00Z</dcterms:modified>
</cp:coreProperties>
</file>