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F2FA" w14:textId="0DEFB012" w:rsidR="00445BD4" w:rsidRPr="009B7229" w:rsidRDefault="009B7229" w:rsidP="009B7229">
      <w:pPr>
        <w:tabs>
          <w:tab w:val="left" w:pos="0"/>
        </w:tabs>
        <w:spacing w:line="276" w:lineRule="auto"/>
        <w:ind w:right="566" w:firstLine="0"/>
        <w:rPr>
          <w:rFonts w:eastAsia="Times New Roman" w:cs="Times New Roman"/>
          <w:kern w:val="0"/>
          <w:szCs w:val="24"/>
          <w14:ligatures w14:val="none"/>
        </w:rPr>
      </w:pPr>
      <w:r w:rsidRPr="009B7229">
        <w:rPr>
          <w:rFonts w:eastAsia="Calibri" w:cs="Times New Roman"/>
          <w:b/>
          <w:bCs/>
          <w:szCs w:val="24"/>
        </w:rPr>
        <w:t>Atbildētāja pienākums atlīdzināt prasītājam tiesāšanās izdevumus, ja tiesvedība lietā izbeigta sakarā ar prasītāja atteikšanos no prasības</w:t>
      </w:r>
    </w:p>
    <w:p w14:paraId="25752C93" w14:textId="27C1912C" w:rsidR="00445BD4" w:rsidRPr="009B7229" w:rsidRDefault="00445BD4" w:rsidP="009B7229">
      <w:pPr>
        <w:spacing w:line="276" w:lineRule="auto"/>
        <w:ind w:right="566" w:firstLine="0"/>
        <w:jc w:val="center"/>
        <w:rPr>
          <w:rFonts w:eastAsia="Times New Roman" w:cs="Times New Roman"/>
          <w:kern w:val="0"/>
          <w:szCs w:val="24"/>
          <w14:ligatures w14:val="none"/>
        </w:rPr>
      </w:pPr>
    </w:p>
    <w:p w14:paraId="1B3BCF62" w14:textId="4A2BA50C" w:rsidR="00445BD4" w:rsidRPr="009B7229" w:rsidRDefault="00445BD4" w:rsidP="009B7229">
      <w:pPr>
        <w:tabs>
          <w:tab w:val="left" w:pos="0"/>
        </w:tabs>
        <w:spacing w:line="276" w:lineRule="auto"/>
        <w:ind w:right="566" w:firstLine="0"/>
        <w:jc w:val="center"/>
        <w:rPr>
          <w:rFonts w:eastAsia="Times New Roman" w:cs="Times New Roman"/>
          <w:b/>
          <w:kern w:val="0"/>
          <w:szCs w:val="24"/>
          <w14:ligatures w14:val="none"/>
        </w:rPr>
      </w:pPr>
      <w:r w:rsidRPr="009B7229">
        <w:rPr>
          <w:rFonts w:eastAsia="Times New Roman" w:cs="Times New Roman"/>
          <w:b/>
          <w:kern w:val="0"/>
          <w:szCs w:val="24"/>
          <w14:ligatures w14:val="none"/>
        </w:rPr>
        <w:t>Latvijas Republikas Senāt</w:t>
      </w:r>
      <w:r w:rsidR="00596976" w:rsidRPr="009B7229">
        <w:rPr>
          <w:rFonts w:eastAsia="Times New Roman" w:cs="Times New Roman"/>
          <w:b/>
          <w:kern w:val="0"/>
          <w:szCs w:val="24"/>
          <w14:ligatures w14:val="none"/>
        </w:rPr>
        <w:t>a</w:t>
      </w:r>
    </w:p>
    <w:p w14:paraId="6F2A7FFC" w14:textId="034D0645" w:rsidR="00596976" w:rsidRPr="009B7229" w:rsidRDefault="00596976" w:rsidP="009B7229">
      <w:pPr>
        <w:tabs>
          <w:tab w:val="left" w:pos="0"/>
        </w:tabs>
        <w:spacing w:line="276" w:lineRule="auto"/>
        <w:ind w:right="566" w:firstLine="0"/>
        <w:jc w:val="center"/>
        <w:rPr>
          <w:rFonts w:eastAsia="Times New Roman" w:cs="Times New Roman"/>
          <w:b/>
          <w:kern w:val="0"/>
          <w:szCs w:val="24"/>
          <w14:ligatures w14:val="none"/>
        </w:rPr>
      </w:pPr>
      <w:r w:rsidRPr="009B7229">
        <w:rPr>
          <w:rFonts w:eastAsia="Times New Roman" w:cs="Times New Roman"/>
          <w:b/>
          <w:kern w:val="0"/>
          <w:szCs w:val="24"/>
          <w14:ligatures w14:val="none"/>
        </w:rPr>
        <w:t>Civillietu departamenta</w:t>
      </w:r>
    </w:p>
    <w:p w14:paraId="17ABFDC5" w14:textId="5E47D541" w:rsidR="00596976" w:rsidRPr="009B7229" w:rsidRDefault="00596976" w:rsidP="009B7229">
      <w:pPr>
        <w:tabs>
          <w:tab w:val="left" w:pos="0"/>
        </w:tabs>
        <w:spacing w:line="276" w:lineRule="auto"/>
        <w:ind w:right="566"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2023. gada 20. decembr</w:t>
      </w:r>
      <w:r w:rsidRPr="009B7229">
        <w:rPr>
          <w:rFonts w:eastAsia="Times New Roman" w:cs="Times New Roman"/>
          <w:b/>
          <w:bCs/>
          <w:kern w:val="0"/>
          <w:szCs w:val="24"/>
          <w14:ligatures w14:val="none"/>
        </w:rPr>
        <w:t>a</w:t>
      </w:r>
    </w:p>
    <w:p w14:paraId="608F9D1E" w14:textId="77777777" w:rsidR="00445BD4" w:rsidRPr="009B7229" w:rsidRDefault="00445BD4" w:rsidP="009B7229">
      <w:pPr>
        <w:tabs>
          <w:tab w:val="left" w:pos="0"/>
        </w:tabs>
        <w:spacing w:line="276" w:lineRule="auto"/>
        <w:ind w:right="566"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LĒMUMS</w:t>
      </w:r>
    </w:p>
    <w:p w14:paraId="335EE8DF" w14:textId="77777777" w:rsidR="00596976" w:rsidRPr="009B7229" w:rsidRDefault="00596976" w:rsidP="009B7229">
      <w:pPr>
        <w:tabs>
          <w:tab w:val="left" w:pos="0"/>
        </w:tabs>
        <w:spacing w:line="276" w:lineRule="auto"/>
        <w:ind w:right="566"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Lieta Nr. C33413522, SKC-1203/2023</w:t>
      </w:r>
    </w:p>
    <w:p w14:paraId="008B82C9" w14:textId="04B1AF0B" w:rsidR="00445BD4" w:rsidRPr="009B7229" w:rsidRDefault="009721B4" w:rsidP="009B7229">
      <w:pPr>
        <w:spacing w:line="276" w:lineRule="auto"/>
        <w:ind w:right="566" w:firstLine="0"/>
        <w:jc w:val="center"/>
        <w:rPr>
          <w:rFonts w:eastAsia="Times New Roman" w:cs="Times New Roman"/>
          <w:kern w:val="0"/>
          <w:szCs w:val="24"/>
          <w14:ligatures w14:val="none"/>
        </w:rPr>
      </w:pPr>
      <w:hyperlink r:id="rId6" w:history="1">
        <w:r w:rsidRPr="009B7229">
          <w:rPr>
            <w:rStyle w:val="Hyperlink"/>
            <w:rFonts w:cs="Times New Roman"/>
            <w:szCs w:val="24"/>
          </w:rPr>
          <w:t>ECLI:LV:AT:2023:1220.C33413522.11.L</w:t>
        </w:r>
      </w:hyperlink>
    </w:p>
    <w:p w14:paraId="0325084E" w14:textId="77777777" w:rsidR="00445BD4" w:rsidRPr="009B7229" w:rsidRDefault="00445BD4" w:rsidP="009B7229">
      <w:pPr>
        <w:spacing w:line="276" w:lineRule="auto"/>
        <w:ind w:right="566" w:firstLine="0"/>
        <w:jc w:val="center"/>
        <w:rPr>
          <w:rFonts w:eastAsia="Times New Roman" w:cs="Times New Roman"/>
          <w:kern w:val="0"/>
          <w:szCs w:val="24"/>
          <w14:ligatures w14:val="none"/>
        </w:rPr>
      </w:pPr>
    </w:p>
    <w:p w14:paraId="3EBC3D0D" w14:textId="77777777" w:rsidR="00445BD4" w:rsidRPr="009B7229" w:rsidRDefault="00445BD4"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 xml:space="preserve">Senāts šādā sastāvā: senatore referente </w:t>
      </w:r>
      <w:bookmarkStart w:id="0" w:name="_Hlk125552127"/>
      <w:r w:rsidRPr="009B7229">
        <w:rPr>
          <w:rFonts w:eastAsia="Times New Roman" w:cs="Times New Roman"/>
          <w:kern w:val="0"/>
          <w:szCs w:val="24"/>
          <w14:ligatures w14:val="none"/>
        </w:rPr>
        <w:t>Ināra Garda, senatori Erlens Kalniņš un Normunds Salenieks</w:t>
      </w:r>
      <w:bookmarkEnd w:id="0"/>
    </w:p>
    <w:p w14:paraId="567F0136" w14:textId="77777777" w:rsidR="00445BD4" w:rsidRPr="009B7229" w:rsidRDefault="00445BD4" w:rsidP="009B7229">
      <w:pPr>
        <w:spacing w:line="276" w:lineRule="auto"/>
        <w:ind w:right="566" w:firstLine="0"/>
        <w:rPr>
          <w:rFonts w:eastAsia="Times New Roman" w:cs="Times New Roman"/>
          <w:kern w:val="0"/>
          <w:szCs w:val="24"/>
          <w14:ligatures w14:val="none"/>
        </w:rPr>
      </w:pPr>
    </w:p>
    <w:p w14:paraId="615E4BE8" w14:textId="6619C0D2" w:rsidR="00445BD4" w:rsidRPr="009B7229" w:rsidRDefault="00445BD4" w:rsidP="009B7229">
      <w:pPr>
        <w:spacing w:line="276" w:lineRule="auto"/>
        <w:ind w:firstLine="709"/>
        <w:rPr>
          <w:rFonts w:eastAsia="Times New Roman" w:cs="Times New Roman"/>
          <w:kern w:val="0"/>
          <w:szCs w:val="24"/>
          <w:lang w:eastAsia="ru-RU"/>
          <w14:ligatures w14:val="none"/>
        </w:rPr>
      </w:pPr>
      <w:bookmarkStart w:id="1" w:name="Dropdown15"/>
      <w:r w:rsidRPr="009B7229">
        <w:rPr>
          <w:rFonts w:eastAsia="Times New Roman" w:cs="Times New Roman"/>
          <w:kern w:val="0"/>
          <w:szCs w:val="24"/>
          <w14:ligatures w14:val="none"/>
        </w:rPr>
        <w:t xml:space="preserve">izskatīja rakstveida procesā </w:t>
      </w:r>
      <w:r w:rsidR="0027018D" w:rsidRPr="009B7229">
        <w:rPr>
          <w:rFonts w:eastAsia="Times New Roman" w:cs="Times New Roman"/>
          <w:kern w:val="0"/>
          <w:szCs w:val="24"/>
          <w14:ligatures w14:val="none"/>
        </w:rPr>
        <w:t>prasītājas</w:t>
      </w:r>
      <w:r w:rsidRPr="009B7229">
        <w:rPr>
          <w:rFonts w:eastAsia="Times New Roman" w:cs="Times New Roman"/>
          <w:kern w:val="0"/>
          <w:szCs w:val="24"/>
          <w14:ligatures w14:val="none"/>
        </w:rPr>
        <w:t xml:space="preserve"> </w:t>
      </w:r>
      <w:r w:rsidR="00596976" w:rsidRPr="009B7229">
        <w:rPr>
          <w:rFonts w:eastAsia="Times New Roman" w:cs="Times New Roman"/>
          <w:kern w:val="0"/>
          <w:szCs w:val="24"/>
          <w14:ligatures w14:val="none"/>
        </w:rPr>
        <w:t>[pers. A]</w:t>
      </w:r>
      <w:r w:rsidRPr="009B7229">
        <w:rPr>
          <w:rFonts w:eastAsia="Times New Roman" w:cs="Times New Roman"/>
          <w:kern w:val="0"/>
          <w:szCs w:val="24"/>
          <w14:ligatures w14:val="none"/>
        </w:rPr>
        <w:t xml:space="preserve"> blakus sūdzību par </w:t>
      </w:r>
      <w:bookmarkStart w:id="2" w:name="_Hlk152238998"/>
      <w:r w:rsidR="0027018D" w:rsidRPr="009B7229">
        <w:rPr>
          <w:rFonts w:eastAsia="Times New Roman" w:cs="Times New Roman"/>
          <w:kern w:val="0"/>
          <w:szCs w:val="24"/>
          <w14:ligatures w14:val="none"/>
        </w:rPr>
        <w:t>Kurzemes</w:t>
      </w:r>
      <w:r w:rsidRPr="009B7229">
        <w:rPr>
          <w:rFonts w:eastAsia="Times New Roman" w:cs="Times New Roman"/>
          <w:kern w:val="0"/>
          <w:szCs w:val="24"/>
          <w14:ligatures w14:val="none"/>
        </w:rPr>
        <w:t xml:space="preserve"> apgabaltiesas 2023. gada 1</w:t>
      </w:r>
      <w:r w:rsidR="0027018D" w:rsidRPr="009B7229">
        <w:rPr>
          <w:rFonts w:eastAsia="Times New Roman" w:cs="Times New Roman"/>
          <w:kern w:val="0"/>
          <w:szCs w:val="24"/>
          <w14:ligatures w14:val="none"/>
        </w:rPr>
        <w:t>0</w:t>
      </w:r>
      <w:r w:rsidRPr="009B7229">
        <w:rPr>
          <w:rFonts w:eastAsia="Times New Roman" w:cs="Times New Roman"/>
          <w:kern w:val="0"/>
          <w:szCs w:val="24"/>
          <w14:ligatures w14:val="none"/>
        </w:rPr>
        <w:t>. </w:t>
      </w:r>
      <w:r w:rsidR="0027018D" w:rsidRPr="009B7229">
        <w:rPr>
          <w:rFonts w:eastAsia="Times New Roman" w:cs="Times New Roman"/>
          <w:kern w:val="0"/>
          <w:szCs w:val="24"/>
          <w14:ligatures w14:val="none"/>
        </w:rPr>
        <w:t>novembra</w:t>
      </w:r>
      <w:r w:rsidRPr="009B7229">
        <w:rPr>
          <w:rFonts w:eastAsia="Times New Roman" w:cs="Times New Roman"/>
          <w:kern w:val="0"/>
          <w:szCs w:val="24"/>
          <w14:ligatures w14:val="none"/>
        </w:rPr>
        <w:t xml:space="preserve"> lēmumu</w:t>
      </w:r>
      <w:bookmarkEnd w:id="2"/>
      <w:r w:rsidR="0027018D" w:rsidRPr="009B7229">
        <w:rPr>
          <w:rFonts w:eastAsia="Times New Roman" w:cs="Times New Roman"/>
          <w:kern w:val="0"/>
          <w:szCs w:val="24"/>
          <w14:ligatures w14:val="none"/>
        </w:rPr>
        <w:t xml:space="preserve"> daļā, ar kuru atteikts atlīdzināt tiesāšanās izdevumus.</w:t>
      </w:r>
    </w:p>
    <w:p w14:paraId="7992F492" w14:textId="77777777" w:rsidR="00445BD4" w:rsidRPr="009B7229" w:rsidRDefault="00445BD4" w:rsidP="009B7229">
      <w:pPr>
        <w:spacing w:line="276" w:lineRule="auto"/>
        <w:ind w:right="566"/>
        <w:rPr>
          <w:rFonts w:eastAsia="Times New Roman" w:cs="Times New Roman"/>
          <w:kern w:val="0"/>
          <w:szCs w:val="24"/>
          <w14:ligatures w14:val="none"/>
        </w:rPr>
      </w:pPr>
    </w:p>
    <w:bookmarkEnd w:id="1"/>
    <w:p w14:paraId="15BD7775" w14:textId="77777777" w:rsidR="00445BD4" w:rsidRPr="009B7229" w:rsidRDefault="00445BD4" w:rsidP="009B7229">
      <w:pPr>
        <w:spacing w:line="276" w:lineRule="auto"/>
        <w:ind w:right="566"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Aprakstošā daļa</w:t>
      </w:r>
    </w:p>
    <w:p w14:paraId="209C8512" w14:textId="77777777" w:rsidR="00445BD4" w:rsidRPr="009B7229" w:rsidRDefault="00445BD4" w:rsidP="009B7229">
      <w:pPr>
        <w:spacing w:line="276" w:lineRule="auto"/>
        <w:ind w:right="-1" w:firstLine="0"/>
        <w:jc w:val="center"/>
        <w:rPr>
          <w:rFonts w:eastAsia="Times New Roman" w:cs="Times New Roman"/>
          <w:b/>
          <w:bCs/>
          <w:kern w:val="0"/>
          <w:szCs w:val="24"/>
          <w14:ligatures w14:val="none"/>
        </w:rPr>
      </w:pPr>
    </w:p>
    <w:p w14:paraId="0F90E909" w14:textId="6D8D4F89" w:rsidR="00F12FBB"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[1] </w:t>
      </w:r>
      <w:r w:rsidR="00596976" w:rsidRPr="009B7229">
        <w:rPr>
          <w:rFonts w:eastAsia="Times New Roman" w:cs="Times New Roman"/>
          <w:kern w:val="0"/>
          <w:szCs w:val="24"/>
          <w14:ligatures w14:val="none"/>
        </w:rPr>
        <w:t>[Pers. A]</w:t>
      </w:r>
      <w:r w:rsidR="00F12FBB" w:rsidRPr="009B7229">
        <w:rPr>
          <w:rFonts w:eastAsia="Times New Roman" w:cs="Times New Roman"/>
          <w:kern w:val="0"/>
          <w:szCs w:val="24"/>
          <w14:ligatures w14:val="none"/>
        </w:rPr>
        <w:t xml:space="preserve"> 2022.</w:t>
      </w:r>
      <w:r w:rsidR="004D4847" w:rsidRPr="009B7229">
        <w:rPr>
          <w:rFonts w:eastAsia="Times New Roman" w:cs="Times New Roman"/>
          <w:kern w:val="0"/>
          <w:szCs w:val="24"/>
          <w14:ligatures w14:val="none"/>
        </w:rPr>
        <w:t> </w:t>
      </w:r>
      <w:r w:rsidR="00F12FBB" w:rsidRPr="009B7229">
        <w:rPr>
          <w:rFonts w:eastAsia="Times New Roman" w:cs="Times New Roman"/>
          <w:kern w:val="0"/>
          <w:szCs w:val="24"/>
          <w14:ligatures w14:val="none"/>
        </w:rPr>
        <w:t>gada 24.</w:t>
      </w:r>
      <w:r w:rsidR="004D4847" w:rsidRPr="009B7229">
        <w:rPr>
          <w:rFonts w:eastAsia="Times New Roman" w:cs="Times New Roman"/>
          <w:kern w:val="0"/>
          <w:szCs w:val="24"/>
          <w14:ligatures w14:val="none"/>
        </w:rPr>
        <w:t> </w:t>
      </w:r>
      <w:r w:rsidR="00F12FBB" w:rsidRPr="009B7229">
        <w:rPr>
          <w:rFonts w:eastAsia="Times New Roman" w:cs="Times New Roman"/>
          <w:kern w:val="0"/>
          <w:szCs w:val="24"/>
          <w14:ligatures w14:val="none"/>
        </w:rPr>
        <w:t>maijā cēlusi tiesā prasību pret SIA „VN Saimnieks” par pienākuma uzlikšanu izsniegt ar dzīvojamās mājas apsaimniekošanu saistītus dokumentus.</w:t>
      </w:r>
    </w:p>
    <w:p w14:paraId="26EB0750" w14:textId="77777777" w:rsidR="00F12FBB" w:rsidRPr="009B7229" w:rsidRDefault="00F12FBB" w:rsidP="009B7229">
      <w:pPr>
        <w:spacing w:line="276" w:lineRule="auto"/>
        <w:ind w:right="-1" w:firstLine="720"/>
        <w:rPr>
          <w:rFonts w:eastAsia="Times New Roman" w:cs="Times New Roman"/>
          <w:kern w:val="0"/>
          <w:szCs w:val="24"/>
          <w14:ligatures w14:val="none"/>
        </w:rPr>
      </w:pPr>
    </w:p>
    <w:p w14:paraId="5E94CE26" w14:textId="6BFE817F" w:rsidR="00F12FBB" w:rsidRPr="009B7229" w:rsidRDefault="00F12FBB"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[2] Ar </w:t>
      </w:r>
      <w:r w:rsidR="00445BD4" w:rsidRPr="009B7229">
        <w:rPr>
          <w:rFonts w:eastAsia="Times New Roman" w:cs="Times New Roman"/>
          <w:kern w:val="0"/>
          <w:szCs w:val="24"/>
          <w14:ligatures w14:val="none"/>
        </w:rPr>
        <w:t xml:space="preserve">Rīgas </w:t>
      </w:r>
      <w:r w:rsidRPr="009B7229">
        <w:rPr>
          <w:rFonts w:eastAsia="Times New Roman" w:cs="Times New Roman"/>
          <w:kern w:val="0"/>
          <w:szCs w:val="24"/>
          <w14:ligatures w14:val="none"/>
        </w:rPr>
        <w:t>rajona tiesas 2022.</w:t>
      </w:r>
      <w:r w:rsidR="004D4847" w:rsidRPr="009B7229">
        <w:rPr>
          <w:rFonts w:eastAsia="Times New Roman" w:cs="Times New Roman"/>
          <w:kern w:val="0"/>
          <w:szCs w:val="24"/>
          <w14:ligatures w14:val="none"/>
        </w:rPr>
        <w:t> </w:t>
      </w:r>
      <w:r w:rsidRPr="009B7229">
        <w:rPr>
          <w:rFonts w:eastAsia="Times New Roman" w:cs="Times New Roman"/>
          <w:kern w:val="0"/>
          <w:szCs w:val="24"/>
          <w14:ligatures w14:val="none"/>
        </w:rPr>
        <w:t>gada 17.</w:t>
      </w:r>
      <w:r w:rsidR="004D4847" w:rsidRPr="009B7229">
        <w:rPr>
          <w:rFonts w:eastAsia="Times New Roman" w:cs="Times New Roman"/>
          <w:kern w:val="0"/>
          <w:szCs w:val="24"/>
          <w14:ligatures w14:val="none"/>
        </w:rPr>
        <w:t> </w:t>
      </w:r>
      <w:r w:rsidRPr="009B7229">
        <w:rPr>
          <w:rFonts w:eastAsia="Times New Roman" w:cs="Times New Roman"/>
          <w:kern w:val="0"/>
          <w:szCs w:val="24"/>
          <w14:ligatures w14:val="none"/>
        </w:rPr>
        <w:t xml:space="preserve">novembra spriedumu </w:t>
      </w:r>
      <w:r w:rsidR="006E272D" w:rsidRPr="009B7229">
        <w:rPr>
          <w:rFonts w:eastAsia="Times New Roman" w:cs="Times New Roman"/>
          <w:kern w:val="0"/>
          <w:szCs w:val="24"/>
          <w14:ligatures w14:val="none"/>
        </w:rPr>
        <w:t xml:space="preserve">daļēji apmierināta </w:t>
      </w:r>
      <w:r w:rsidRPr="009B7229">
        <w:rPr>
          <w:rFonts w:eastAsia="Times New Roman" w:cs="Times New Roman"/>
          <w:kern w:val="0"/>
          <w:szCs w:val="24"/>
          <w14:ligatures w14:val="none"/>
        </w:rPr>
        <w:t>prasība</w:t>
      </w:r>
      <w:r w:rsidR="006E272D" w:rsidRPr="009B7229">
        <w:rPr>
          <w:rFonts w:eastAsia="Times New Roman" w:cs="Times New Roman"/>
          <w:kern w:val="0"/>
          <w:szCs w:val="24"/>
          <w14:ligatures w14:val="none"/>
        </w:rPr>
        <w:t xml:space="preserve">, proti, </w:t>
      </w:r>
      <w:r w:rsidRPr="009B7229">
        <w:rPr>
          <w:rFonts w:eastAsia="Times New Roman" w:cs="Times New Roman"/>
          <w:kern w:val="0"/>
          <w:szCs w:val="24"/>
          <w14:ligatures w14:val="none"/>
        </w:rPr>
        <w:t xml:space="preserve">atbildētājai uzlikts pienākums izsniegt prasītājai </w:t>
      </w:r>
      <w:bookmarkStart w:id="3" w:name="_Hlk153193248"/>
      <w:r w:rsidR="004D4847" w:rsidRPr="009B7229">
        <w:rPr>
          <w:rFonts w:eastAsia="Times New Roman" w:cs="Times New Roman"/>
          <w:kern w:val="0"/>
          <w:szCs w:val="24"/>
          <w14:ligatures w14:val="none"/>
        </w:rPr>
        <w:t xml:space="preserve">šādus </w:t>
      </w:r>
      <w:r w:rsidRPr="009B7229">
        <w:rPr>
          <w:rFonts w:eastAsia="Times New Roman" w:cs="Times New Roman"/>
          <w:kern w:val="0"/>
          <w:szCs w:val="24"/>
          <w14:ligatures w14:val="none"/>
        </w:rPr>
        <w:t>ar dzīvojamās mājas apsaimniekošanu saistītus dokumentus</w:t>
      </w:r>
      <w:bookmarkEnd w:id="3"/>
      <w:r w:rsidR="006E272D" w:rsidRPr="009B7229">
        <w:rPr>
          <w:rFonts w:eastAsia="Times New Roman" w:cs="Times New Roman"/>
          <w:kern w:val="0"/>
          <w:szCs w:val="24"/>
          <w14:ligatures w14:val="none"/>
        </w:rPr>
        <w:t>:</w:t>
      </w:r>
    </w:p>
    <w:p w14:paraId="0C8A621C" w14:textId="4A72638E" w:rsidR="006E272D" w:rsidRPr="009B7229" w:rsidRDefault="00F12FBB"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1)</w:t>
      </w:r>
      <w:r w:rsidR="004C2BBE" w:rsidRPr="009B7229">
        <w:rPr>
          <w:rFonts w:eastAsia="Times New Roman" w:cs="Times New Roman"/>
          <w:kern w:val="0"/>
          <w:szCs w:val="24"/>
          <w14:ligatures w14:val="none"/>
        </w:rPr>
        <w:t> </w:t>
      </w:r>
      <w:r w:rsidR="006E272D" w:rsidRPr="009B7229">
        <w:rPr>
          <w:rFonts w:eastAsia="Times New Roman" w:cs="Times New Roman"/>
          <w:kern w:val="0"/>
          <w:szCs w:val="24"/>
          <w14:ligatures w14:val="none"/>
        </w:rPr>
        <w:t>dzīvokļu īpašnieku kopsapulču protokolus par laiku no 2019. gada 28. jūnija līdz 2022. gada 18. martam;</w:t>
      </w:r>
    </w:p>
    <w:p w14:paraId="0DB663AF" w14:textId="28997F35" w:rsidR="006E272D" w:rsidRPr="009B7229" w:rsidRDefault="006E272D"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2)</w:t>
      </w:r>
      <w:r w:rsidR="004C2BBE" w:rsidRPr="009B7229">
        <w:rPr>
          <w:rFonts w:eastAsia="Times New Roman" w:cs="Times New Roman"/>
          <w:kern w:val="0"/>
          <w:szCs w:val="24"/>
          <w14:ligatures w14:val="none"/>
        </w:rPr>
        <w:t xml:space="preserve"> dzīvokļu īpašnieku kopsapulces protokolu un pieņemto lēmumu par dzīvojamās mājas </w:t>
      </w:r>
      <w:r w:rsidR="00596976" w:rsidRPr="009B7229">
        <w:rPr>
          <w:rFonts w:eastAsia="Times New Roman" w:cs="Times New Roman"/>
          <w:kern w:val="0"/>
          <w:szCs w:val="24"/>
          <w14:ligatures w14:val="none"/>
        </w:rPr>
        <w:t>[adrese]</w:t>
      </w:r>
      <w:r w:rsidR="004C2BBE" w:rsidRPr="009B7229">
        <w:rPr>
          <w:rFonts w:eastAsia="Times New Roman" w:cs="Times New Roman"/>
          <w:kern w:val="0"/>
          <w:szCs w:val="24"/>
          <w14:ligatures w14:val="none"/>
        </w:rPr>
        <w:t>, apsaimniekošanas un pārvaldīšanas uzdevuma uzdošanu atbildētājai;</w:t>
      </w:r>
    </w:p>
    <w:p w14:paraId="05DF766B" w14:textId="31FFF2AC" w:rsidR="004C2BBE" w:rsidRPr="009B7229" w:rsidRDefault="004C2BBE"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3) atbildētājas kā dzīvojamās mājas</w:t>
      </w:r>
      <w:r w:rsidR="00596976" w:rsidRPr="009B7229">
        <w:rPr>
          <w:rFonts w:eastAsia="Times New Roman" w:cs="Times New Roman"/>
          <w:kern w:val="0"/>
          <w:szCs w:val="24"/>
          <w14:ligatures w14:val="none"/>
        </w:rPr>
        <w:t xml:space="preserve"> [adrese]</w:t>
      </w:r>
      <w:r w:rsidRPr="009B7229">
        <w:rPr>
          <w:rFonts w:eastAsia="Times New Roman" w:cs="Times New Roman"/>
          <w:kern w:val="0"/>
          <w:szCs w:val="24"/>
          <w14:ligatures w14:val="none"/>
        </w:rPr>
        <w:t>, pārvaldnieces noslēgtos līgumus ar elektrības, apkures un ūdens pakalpojumu sniedzējiem;</w:t>
      </w:r>
    </w:p>
    <w:p w14:paraId="56D7420A" w14:textId="1C8F5AD4" w:rsidR="004C2BBE" w:rsidRPr="009B7229" w:rsidRDefault="004C2BBE"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4) elektrības, apkures un ūdens pakalpojumu sniedzēju izrakstītos rēķinus par dzīvojamā mājā</w:t>
      </w:r>
      <w:r w:rsidR="00596976" w:rsidRPr="009B7229">
        <w:rPr>
          <w:rFonts w:eastAsia="Times New Roman" w:cs="Times New Roman"/>
          <w:kern w:val="0"/>
          <w:szCs w:val="24"/>
          <w14:ligatures w14:val="none"/>
        </w:rPr>
        <w:t xml:space="preserve"> [adrese]</w:t>
      </w:r>
      <w:r w:rsidRPr="009B7229">
        <w:rPr>
          <w:rFonts w:eastAsia="Times New Roman" w:cs="Times New Roman"/>
          <w:kern w:val="0"/>
          <w:szCs w:val="24"/>
          <w14:ligatures w14:val="none"/>
        </w:rPr>
        <w:t>, saņemtajiem pakalpojumiem laikā no līgumu noslēgšanas brīža līdz 2022. gada 1. jūnijam;</w:t>
      </w:r>
    </w:p>
    <w:p w14:paraId="2A9973E6" w14:textId="104A6300" w:rsidR="004C2BBE" w:rsidRPr="009B7229" w:rsidRDefault="004C2BBE"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5) apsaimniekošanas ieņēmumu </w:t>
      </w:r>
      <w:r w:rsidR="00DF5646" w:rsidRPr="009B7229">
        <w:rPr>
          <w:rFonts w:eastAsia="Times New Roman" w:cs="Times New Roman"/>
          <w:kern w:val="0"/>
          <w:szCs w:val="24"/>
          <w14:ligatures w14:val="none"/>
        </w:rPr>
        <w:t>– izdevumu atskaites par 2019., 2020. un 2022. gadu;</w:t>
      </w:r>
    </w:p>
    <w:p w14:paraId="0616D398" w14:textId="0AE68B0A" w:rsidR="00DF5646" w:rsidRPr="009B7229" w:rsidRDefault="00DF5646"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6) obligāti veicamo dzīvojamās mājas uzturēšanas un apsaimniekošanas darbu plānoto ieņēmumu – izdevumu tāmes 2019., 2020., 2021. un 2022. gadam;</w:t>
      </w:r>
    </w:p>
    <w:p w14:paraId="042E3F21" w14:textId="041F56F6" w:rsidR="00DF5646" w:rsidRPr="009B7229" w:rsidRDefault="00DF5646"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7) pārskatu kopijas par pārvaldīšanas uzdevuma </w:t>
      </w:r>
      <w:r w:rsidR="004D4847" w:rsidRPr="009B7229">
        <w:rPr>
          <w:rFonts w:eastAsia="Times New Roman" w:cs="Times New Roman"/>
          <w:kern w:val="0"/>
          <w:szCs w:val="24"/>
          <w14:ligatures w14:val="none"/>
        </w:rPr>
        <w:t xml:space="preserve">izpildi 2019., 2020., 2021. un 2022. gadā </w:t>
      </w:r>
      <w:r w:rsidRPr="009B7229">
        <w:rPr>
          <w:rFonts w:eastAsia="Times New Roman" w:cs="Times New Roman"/>
          <w:kern w:val="0"/>
          <w:szCs w:val="24"/>
          <w14:ligatures w14:val="none"/>
        </w:rPr>
        <w:t>saistībā ar dzīvojamās mājas, tās komunikāciju un iekārtu uzturēšanu, ekspluatāciju un remontu, zemesgabala uzturēšanu.</w:t>
      </w:r>
    </w:p>
    <w:p w14:paraId="1C800A65" w14:textId="77777777" w:rsidR="00445BD4" w:rsidRPr="009B7229" w:rsidRDefault="00445BD4" w:rsidP="009B7229">
      <w:pPr>
        <w:spacing w:line="276" w:lineRule="auto"/>
        <w:ind w:right="-1" w:firstLine="720"/>
        <w:rPr>
          <w:rFonts w:eastAsia="Times New Roman" w:cs="Times New Roman"/>
          <w:kern w:val="0"/>
          <w:szCs w:val="24"/>
          <w14:ligatures w14:val="none"/>
        </w:rPr>
      </w:pPr>
    </w:p>
    <w:p w14:paraId="771B8C9F" w14:textId="6E3F066E" w:rsidR="00445BD4"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lastRenderedPageBreak/>
        <w:t xml:space="preserve">[2] Par minēto spriedumu </w:t>
      </w:r>
      <w:r w:rsidR="00DF5646" w:rsidRPr="009B7229">
        <w:rPr>
          <w:rFonts w:eastAsia="Times New Roman" w:cs="Times New Roman"/>
          <w:kern w:val="0"/>
          <w:szCs w:val="24"/>
          <w14:ligatures w14:val="none"/>
        </w:rPr>
        <w:t xml:space="preserve">prasības apmierinātajā daļā </w:t>
      </w:r>
      <w:r w:rsidRPr="009B7229">
        <w:rPr>
          <w:rFonts w:eastAsia="Times New Roman" w:cs="Times New Roman"/>
          <w:kern w:val="0"/>
          <w:szCs w:val="24"/>
          <w14:ligatures w14:val="none"/>
        </w:rPr>
        <w:t>atbildētājs iesniedz</w:t>
      </w:r>
      <w:r w:rsidR="00DF5646" w:rsidRPr="009B7229">
        <w:rPr>
          <w:rFonts w:eastAsia="Times New Roman" w:cs="Times New Roman"/>
          <w:kern w:val="0"/>
          <w:szCs w:val="24"/>
          <w14:ligatures w14:val="none"/>
        </w:rPr>
        <w:t>a</w:t>
      </w:r>
      <w:r w:rsidRPr="009B7229">
        <w:rPr>
          <w:rFonts w:eastAsia="Times New Roman" w:cs="Times New Roman"/>
          <w:kern w:val="0"/>
          <w:szCs w:val="24"/>
          <w14:ligatures w14:val="none"/>
        </w:rPr>
        <w:t xml:space="preserve"> </w:t>
      </w:r>
      <w:r w:rsidR="00DF5646" w:rsidRPr="009B7229">
        <w:rPr>
          <w:rFonts w:eastAsia="Times New Roman" w:cs="Times New Roman"/>
          <w:kern w:val="0"/>
          <w:szCs w:val="24"/>
          <w14:ligatures w14:val="none"/>
        </w:rPr>
        <w:t>apelācijas sūdzību</w:t>
      </w:r>
      <w:r w:rsidRPr="009B7229">
        <w:rPr>
          <w:rFonts w:eastAsia="Times New Roman" w:cs="Times New Roman"/>
          <w:kern w:val="0"/>
          <w:szCs w:val="24"/>
          <w14:ligatures w14:val="none"/>
        </w:rPr>
        <w:t>.</w:t>
      </w:r>
    </w:p>
    <w:p w14:paraId="76EE97FC" w14:textId="77777777" w:rsidR="00445BD4" w:rsidRPr="009B7229" w:rsidRDefault="00445BD4" w:rsidP="009B7229">
      <w:pPr>
        <w:spacing w:line="276" w:lineRule="auto"/>
        <w:ind w:right="-1" w:firstLine="720"/>
        <w:rPr>
          <w:rFonts w:eastAsia="Times New Roman" w:cs="Times New Roman"/>
          <w:kern w:val="0"/>
          <w:szCs w:val="24"/>
          <w14:ligatures w14:val="none"/>
        </w:rPr>
      </w:pPr>
    </w:p>
    <w:p w14:paraId="59253E22" w14:textId="7414E067" w:rsidR="00DF5646"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[3] </w:t>
      </w:r>
      <w:r w:rsidR="00DF5646" w:rsidRPr="009B7229">
        <w:rPr>
          <w:rFonts w:eastAsia="Times New Roman" w:cs="Times New Roman"/>
          <w:kern w:val="0"/>
          <w:szCs w:val="24"/>
          <w14:ligatures w14:val="none"/>
        </w:rPr>
        <w:t>Apelācijas tiesvedības laikā prasītāja</w:t>
      </w:r>
      <w:r w:rsidR="0011083B" w:rsidRPr="009B7229">
        <w:rPr>
          <w:rFonts w:eastAsia="Times New Roman" w:cs="Times New Roman"/>
          <w:kern w:val="0"/>
          <w:szCs w:val="24"/>
          <w14:ligatures w14:val="none"/>
        </w:rPr>
        <w:t xml:space="preserve"> rakstveidā </w:t>
      </w:r>
      <w:r w:rsidR="001901E3" w:rsidRPr="009B7229">
        <w:rPr>
          <w:rFonts w:eastAsia="Times New Roman" w:cs="Times New Roman"/>
          <w:kern w:val="0"/>
          <w:szCs w:val="24"/>
          <w14:ligatures w14:val="none"/>
        </w:rPr>
        <w:t xml:space="preserve">2023. gada 10. oktobrī tiesā </w:t>
      </w:r>
      <w:r w:rsidR="00613816" w:rsidRPr="009B7229">
        <w:rPr>
          <w:rFonts w:eastAsia="Times New Roman" w:cs="Times New Roman"/>
          <w:kern w:val="0"/>
          <w:szCs w:val="24"/>
          <w14:ligatures w14:val="none"/>
        </w:rPr>
        <w:t>iesniegtajā pieteikumā atteicās no prasības, t. i., neuzturēja</w:t>
      </w:r>
      <w:r w:rsidR="00DF5646" w:rsidRPr="009B7229">
        <w:rPr>
          <w:rFonts w:eastAsia="Times New Roman" w:cs="Times New Roman"/>
          <w:kern w:val="0"/>
          <w:szCs w:val="24"/>
          <w14:ligatures w14:val="none"/>
        </w:rPr>
        <w:t xml:space="preserve"> prasību,</w:t>
      </w:r>
      <w:r w:rsidR="00613816" w:rsidRPr="009B7229">
        <w:rPr>
          <w:rFonts w:eastAsia="Times New Roman" w:cs="Times New Roman"/>
          <w:kern w:val="0"/>
          <w:szCs w:val="24"/>
          <w14:ligatures w14:val="none"/>
        </w:rPr>
        <w:t xml:space="preserve"> norādot, ka</w:t>
      </w:r>
      <w:r w:rsidR="00DF5646" w:rsidRPr="009B7229">
        <w:rPr>
          <w:rFonts w:eastAsia="Times New Roman" w:cs="Times New Roman"/>
          <w:kern w:val="0"/>
          <w:szCs w:val="24"/>
          <w14:ligatures w14:val="none"/>
        </w:rPr>
        <w:t xml:space="preserve"> atbildētāja 2023. gada 5. oktobrī </w:t>
      </w:r>
      <w:r w:rsidR="00613816" w:rsidRPr="009B7229">
        <w:rPr>
          <w:rFonts w:eastAsia="Times New Roman" w:cs="Times New Roman"/>
          <w:kern w:val="0"/>
          <w:szCs w:val="24"/>
          <w14:ligatures w14:val="none"/>
        </w:rPr>
        <w:t xml:space="preserve">labprātīgi </w:t>
      </w:r>
      <w:r w:rsidR="001901E3" w:rsidRPr="009B7229">
        <w:rPr>
          <w:rFonts w:eastAsia="Times New Roman" w:cs="Times New Roman"/>
          <w:kern w:val="0"/>
          <w:szCs w:val="24"/>
          <w14:ligatures w14:val="none"/>
        </w:rPr>
        <w:t xml:space="preserve">to </w:t>
      </w:r>
      <w:r w:rsidR="00613816" w:rsidRPr="009B7229">
        <w:rPr>
          <w:rFonts w:eastAsia="Times New Roman" w:cs="Times New Roman"/>
          <w:kern w:val="0"/>
          <w:szCs w:val="24"/>
          <w14:ligatures w14:val="none"/>
        </w:rPr>
        <w:t>apmierināja, jo</w:t>
      </w:r>
      <w:r w:rsidR="00DF5646" w:rsidRPr="009B7229">
        <w:rPr>
          <w:rFonts w:eastAsia="Times New Roman" w:cs="Times New Roman"/>
          <w:kern w:val="0"/>
          <w:szCs w:val="24"/>
          <w14:ligatures w14:val="none"/>
        </w:rPr>
        <w:t xml:space="preserve"> iepazī</w:t>
      </w:r>
      <w:r w:rsidR="001901E3" w:rsidRPr="009B7229">
        <w:rPr>
          <w:rFonts w:eastAsia="Times New Roman" w:cs="Times New Roman"/>
          <w:kern w:val="0"/>
          <w:szCs w:val="24"/>
          <w14:ligatures w14:val="none"/>
        </w:rPr>
        <w:t>s</w:t>
      </w:r>
      <w:r w:rsidR="00DF5646" w:rsidRPr="009B7229">
        <w:rPr>
          <w:rFonts w:eastAsia="Times New Roman" w:cs="Times New Roman"/>
          <w:kern w:val="0"/>
          <w:szCs w:val="24"/>
          <w14:ligatures w14:val="none"/>
        </w:rPr>
        <w:t>ti</w:t>
      </w:r>
      <w:r w:rsidR="001901E3" w:rsidRPr="009B7229">
        <w:rPr>
          <w:rFonts w:eastAsia="Times New Roman" w:cs="Times New Roman"/>
          <w:kern w:val="0"/>
          <w:szCs w:val="24"/>
          <w14:ligatures w14:val="none"/>
        </w:rPr>
        <w:t>nāja</w:t>
      </w:r>
      <w:r w:rsidR="00DF5646" w:rsidRPr="009B7229">
        <w:rPr>
          <w:rFonts w:eastAsia="Times New Roman" w:cs="Times New Roman"/>
          <w:kern w:val="0"/>
          <w:szCs w:val="24"/>
          <w14:ligatures w14:val="none"/>
        </w:rPr>
        <w:t xml:space="preserve"> ar visiem atbildētājas rīcībā esošajiem ar dzīvojamās mājas apsaimniekošanu saistītajiem dokumentiem, tostarp </w:t>
      </w:r>
      <w:r w:rsidR="001901E3" w:rsidRPr="009B7229">
        <w:rPr>
          <w:rFonts w:eastAsia="Times New Roman" w:cs="Times New Roman"/>
          <w:kern w:val="0"/>
          <w:szCs w:val="24"/>
          <w14:ligatures w14:val="none"/>
        </w:rPr>
        <w:t xml:space="preserve">atļāva </w:t>
      </w:r>
      <w:r w:rsidR="00DF5646" w:rsidRPr="009B7229">
        <w:rPr>
          <w:rFonts w:eastAsia="Times New Roman" w:cs="Times New Roman"/>
          <w:kern w:val="0"/>
          <w:szCs w:val="24"/>
          <w14:ligatures w14:val="none"/>
        </w:rPr>
        <w:t>izgatavot nepieciešamos dokumentu atvasinājumus</w:t>
      </w:r>
      <w:r w:rsidR="001901E3" w:rsidRPr="009B7229">
        <w:rPr>
          <w:rFonts w:eastAsia="Times New Roman" w:cs="Times New Roman"/>
          <w:kern w:val="0"/>
          <w:szCs w:val="24"/>
          <w14:ligatures w14:val="none"/>
        </w:rPr>
        <w:t>. Vienlaikus prasītāja</w:t>
      </w:r>
      <w:r w:rsidR="00DF5646" w:rsidRPr="009B7229">
        <w:rPr>
          <w:rFonts w:eastAsia="Times New Roman" w:cs="Times New Roman"/>
          <w:kern w:val="0"/>
          <w:szCs w:val="24"/>
          <w14:ligatures w14:val="none"/>
        </w:rPr>
        <w:t xml:space="preserve"> lūdza</w:t>
      </w:r>
      <w:r w:rsidR="00956D59" w:rsidRPr="009B7229">
        <w:rPr>
          <w:rFonts w:eastAsia="Times New Roman" w:cs="Times New Roman"/>
          <w:kern w:val="0"/>
          <w:szCs w:val="24"/>
          <w14:ligatures w14:val="none"/>
        </w:rPr>
        <w:t xml:space="preserve"> tiesvedību lietā izbeigt un</w:t>
      </w:r>
      <w:r w:rsidR="00DF5646" w:rsidRPr="009B7229">
        <w:rPr>
          <w:rFonts w:eastAsia="Times New Roman" w:cs="Times New Roman"/>
          <w:kern w:val="0"/>
          <w:szCs w:val="24"/>
          <w14:ligatures w14:val="none"/>
        </w:rPr>
        <w:t xml:space="preserve"> atlīdzināt tiesāšanās izdevumus </w:t>
      </w:r>
      <w:r w:rsidR="00613816" w:rsidRPr="009B7229">
        <w:rPr>
          <w:rFonts w:eastAsia="Times New Roman" w:cs="Times New Roman"/>
          <w:kern w:val="0"/>
          <w:szCs w:val="24"/>
          <w14:ligatures w14:val="none"/>
        </w:rPr>
        <w:t xml:space="preserve">– </w:t>
      </w:r>
      <w:r w:rsidR="00DF5646" w:rsidRPr="009B7229">
        <w:rPr>
          <w:rFonts w:eastAsia="Times New Roman" w:cs="Times New Roman"/>
          <w:kern w:val="0"/>
          <w:szCs w:val="24"/>
          <w14:ligatures w14:val="none"/>
        </w:rPr>
        <w:t>samaksāto valsts nodevu 70 EUR un ar lietas vešanu saistītos izdevumus 52</w:t>
      </w:r>
      <w:r w:rsidR="00CB3A3E" w:rsidRPr="009B7229">
        <w:rPr>
          <w:rFonts w:eastAsia="Times New Roman" w:cs="Times New Roman"/>
          <w:kern w:val="0"/>
          <w:szCs w:val="24"/>
          <w14:ligatures w14:val="none"/>
        </w:rPr>
        <w:t>5</w:t>
      </w:r>
      <w:r w:rsidR="00DF5646" w:rsidRPr="009B7229">
        <w:rPr>
          <w:rFonts w:eastAsia="Times New Roman" w:cs="Times New Roman"/>
          <w:kern w:val="0"/>
          <w:szCs w:val="24"/>
          <w14:ligatures w14:val="none"/>
        </w:rPr>
        <w:t> EUR</w:t>
      </w:r>
      <w:r w:rsidR="00DC0950" w:rsidRPr="009B7229">
        <w:rPr>
          <w:rFonts w:eastAsia="Times New Roman" w:cs="Times New Roman"/>
          <w:kern w:val="0"/>
          <w:szCs w:val="24"/>
          <w14:ligatures w14:val="none"/>
        </w:rPr>
        <w:t xml:space="preserve"> (</w:t>
      </w:r>
      <w:r w:rsidR="00DC0950" w:rsidRPr="009B7229">
        <w:rPr>
          <w:rFonts w:eastAsia="Times New Roman" w:cs="Times New Roman"/>
          <w:i/>
          <w:iCs/>
          <w:kern w:val="0"/>
          <w:szCs w:val="24"/>
          <w14:ligatures w14:val="none"/>
        </w:rPr>
        <w:t>lietas 158. lapa</w:t>
      </w:r>
      <w:r w:rsidR="00DC0950" w:rsidRPr="009B7229">
        <w:rPr>
          <w:rFonts w:eastAsia="Times New Roman" w:cs="Times New Roman"/>
          <w:kern w:val="0"/>
          <w:szCs w:val="24"/>
          <w14:ligatures w14:val="none"/>
        </w:rPr>
        <w:t>)</w:t>
      </w:r>
      <w:r w:rsidR="00DF5646" w:rsidRPr="009B7229">
        <w:rPr>
          <w:rFonts w:eastAsia="Times New Roman" w:cs="Times New Roman"/>
          <w:kern w:val="0"/>
          <w:szCs w:val="24"/>
          <w14:ligatures w14:val="none"/>
        </w:rPr>
        <w:t>.</w:t>
      </w:r>
    </w:p>
    <w:p w14:paraId="336D93BE" w14:textId="77777777" w:rsidR="00445BD4" w:rsidRPr="009B7229" w:rsidRDefault="00445BD4" w:rsidP="009B7229">
      <w:pPr>
        <w:spacing w:line="276" w:lineRule="auto"/>
        <w:ind w:right="-1" w:firstLine="720"/>
        <w:rPr>
          <w:rFonts w:eastAsia="Times New Roman" w:cs="Times New Roman"/>
          <w:kern w:val="0"/>
          <w:szCs w:val="24"/>
          <w14:ligatures w14:val="none"/>
        </w:rPr>
      </w:pPr>
    </w:p>
    <w:p w14:paraId="5C56D40B" w14:textId="64F44FA2" w:rsidR="00956D59"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[4] Ar </w:t>
      </w:r>
      <w:r w:rsidR="00DF5646" w:rsidRPr="009B7229">
        <w:rPr>
          <w:rFonts w:eastAsia="Times New Roman" w:cs="Times New Roman"/>
          <w:kern w:val="0"/>
          <w:szCs w:val="24"/>
          <w14:ligatures w14:val="none"/>
        </w:rPr>
        <w:t>Kurzemes</w:t>
      </w:r>
      <w:r w:rsidRPr="009B7229">
        <w:rPr>
          <w:rFonts w:eastAsia="Times New Roman" w:cs="Times New Roman"/>
          <w:kern w:val="0"/>
          <w:szCs w:val="24"/>
          <w14:ligatures w14:val="none"/>
        </w:rPr>
        <w:t xml:space="preserve"> apgabaltiesas 2023. gada 1</w:t>
      </w:r>
      <w:r w:rsidR="00DF5646" w:rsidRPr="009B7229">
        <w:rPr>
          <w:rFonts w:eastAsia="Times New Roman" w:cs="Times New Roman"/>
          <w:kern w:val="0"/>
          <w:szCs w:val="24"/>
          <w14:ligatures w14:val="none"/>
        </w:rPr>
        <w:t>0</w:t>
      </w:r>
      <w:r w:rsidRPr="009B7229">
        <w:rPr>
          <w:rFonts w:eastAsia="Times New Roman" w:cs="Times New Roman"/>
          <w:kern w:val="0"/>
          <w:szCs w:val="24"/>
          <w14:ligatures w14:val="none"/>
        </w:rPr>
        <w:t>. </w:t>
      </w:r>
      <w:r w:rsidR="00DF5646" w:rsidRPr="009B7229">
        <w:rPr>
          <w:rFonts w:eastAsia="Times New Roman" w:cs="Times New Roman"/>
          <w:kern w:val="0"/>
          <w:szCs w:val="24"/>
          <w14:ligatures w14:val="none"/>
        </w:rPr>
        <w:t>novembr</w:t>
      </w:r>
      <w:r w:rsidRPr="009B7229">
        <w:rPr>
          <w:rFonts w:eastAsia="Times New Roman" w:cs="Times New Roman"/>
          <w:kern w:val="0"/>
          <w:szCs w:val="24"/>
          <w14:ligatures w14:val="none"/>
        </w:rPr>
        <w:t xml:space="preserve">a lēmumu </w:t>
      </w:r>
      <w:r w:rsidR="00956D59" w:rsidRPr="009B7229">
        <w:rPr>
          <w:rFonts w:eastAsia="Times New Roman" w:cs="Times New Roman"/>
          <w:kern w:val="0"/>
          <w:szCs w:val="24"/>
          <w14:ligatures w14:val="none"/>
        </w:rPr>
        <w:t xml:space="preserve">izbeigta tiesvedība lietā </w:t>
      </w:r>
      <w:r w:rsidR="00596976" w:rsidRPr="009B7229">
        <w:rPr>
          <w:rFonts w:eastAsia="Times New Roman" w:cs="Times New Roman"/>
          <w:kern w:val="0"/>
          <w:szCs w:val="24"/>
          <w14:ligatures w14:val="none"/>
        </w:rPr>
        <w:t>[pers. A]</w:t>
      </w:r>
      <w:r w:rsidR="00956D59" w:rsidRPr="009B7229">
        <w:rPr>
          <w:rFonts w:eastAsia="Times New Roman" w:cs="Times New Roman"/>
          <w:kern w:val="0"/>
          <w:szCs w:val="24"/>
          <w14:ligatures w14:val="none"/>
        </w:rPr>
        <w:t xml:space="preserve"> prasībā </w:t>
      </w:r>
      <w:r w:rsidR="00177E95" w:rsidRPr="009B7229">
        <w:rPr>
          <w:rFonts w:eastAsia="Times New Roman" w:cs="Times New Roman"/>
          <w:kern w:val="0"/>
          <w:szCs w:val="24"/>
          <w14:ligatures w14:val="none"/>
        </w:rPr>
        <w:t xml:space="preserve">pret </w:t>
      </w:r>
      <w:r w:rsidR="00956D59" w:rsidRPr="009B7229">
        <w:rPr>
          <w:rFonts w:eastAsia="Times New Roman" w:cs="Times New Roman"/>
          <w:kern w:val="0"/>
          <w:szCs w:val="24"/>
          <w14:ligatures w14:val="none"/>
        </w:rPr>
        <w:t>SIA „VN Saimnieks” par pienākuma uzlikšanu izsniegt ar dzīvojamās mājas apsaimniekošanu saistītos dokumentus, pamatojoties uz Civilprocesa likuma 223. panta 4. punktu (</w:t>
      </w:r>
      <w:r w:rsidR="00956D59" w:rsidRPr="009B7229">
        <w:rPr>
          <w:rFonts w:eastAsia="Times New Roman" w:cs="Times New Roman"/>
          <w:i/>
          <w:iCs/>
          <w:kern w:val="0"/>
          <w:szCs w:val="24"/>
          <w14:ligatures w14:val="none"/>
        </w:rPr>
        <w:t>prasītājs atteicies no prasības</w:t>
      </w:r>
      <w:r w:rsidR="00956D59" w:rsidRPr="009B7229">
        <w:rPr>
          <w:rFonts w:eastAsia="Times New Roman" w:cs="Times New Roman"/>
          <w:kern w:val="0"/>
          <w:szCs w:val="24"/>
          <w14:ligatures w14:val="none"/>
        </w:rPr>
        <w:t xml:space="preserve">), </w:t>
      </w:r>
      <w:r w:rsidR="00613816" w:rsidRPr="009B7229">
        <w:rPr>
          <w:rFonts w:eastAsia="Times New Roman" w:cs="Times New Roman"/>
          <w:kern w:val="0"/>
          <w:szCs w:val="24"/>
          <w14:ligatures w14:val="none"/>
        </w:rPr>
        <w:t xml:space="preserve">bet prasītājai </w:t>
      </w:r>
      <w:r w:rsidR="00177E95" w:rsidRPr="009B7229">
        <w:rPr>
          <w:rFonts w:eastAsia="Times New Roman" w:cs="Times New Roman"/>
          <w:kern w:val="0"/>
          <w:szCs w:val="24"/>
          <w14:ligatures w14:val="none"/>
        </w:rPr>
        <w:t xml:space="preserve">atteikts </w:t>
      </w:r>
      <w:r w:rsidR="00956D59" w:rsidRPr="009B7229">
        <w:rPr>
          <w:rFonts w:eastAsia="Times New Roman" w:cs="Times New Roman"/>
          <w:kern w:val="0"/>
          <w:szCs w:val="24"/>
          <w14:ligatures w14:val="none"/>
        </w:rPr>
        <w:t>atlīdzināt tiesāšanās izdevumus.</w:t>
      </w:r>
    </w:p>
    <w:p w14:paraId="610CBA98" w14:textId="77777777" w:rsidR="00956D59"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Lēmums pamatots ar </w:t>
      </w:r>
      <w:r w:rsidR="00956D59" w:rsidRPr="009B7229">
        <w:rPr>
          <w:rFonts w:eastAsia="Times New Roman" w:cs="Times New Roman"/>
          <w:kern w:val="0"/>
          <w:szCs w:val="24"/>
          <w14:ligatures w14:val="none"/>
        </w:rPr>
        <w:t>šādiem argumentiem.</w:t>
      </w:r>
    </w:p>
    <w:p w14:paraId="7B3FE674" w14:textId="609A4E43" w:rsidR="00956D59" w:rsidRPr="009B7229" w:rsidRDefault="00956D59"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[4.1]</w:t>
      </w:r>
      <w:r w:rsidR="00A15A9D" w:rsidRPr="009B7229">
        <w:rPr>
          <w:rFonts w:eastAsia="Times New Roman" w:cs="Times New Roman"/>
          <w:kern w:val="0"/>
          <w:szCs w:val="24"/>
          <w14:ligatures w14:val="none"/>
        </w:rPr>
        <w:t> </w:t>
      </w:r>
      <w:r w:rsidRPr="009B7229">
        <w:rPr>
          <w:rFonts w:eastAsia="Times New Roman" w:cs="Times New Roman"/>
          <w:kern w:val="0"/>
          <w:szCs w:val="24"/>
          <w14:ligatures w14:val="none"/>
        </w:rPr>
        <w:t xml:space="preserve">Prasītāja rakstveidā atteikusies no prasības, </w:t>
      </w:r>
      <w:r w:rsidR="00177E95" w:rsidRPr="009B7229">
        <w:rPr>
          <w:rFonts w:eastAsia="Times New Roman" w:cs="Times New Roman"/>
          <w:kern w:val="0"/>
          <w:szCs w:val="24"/>
          <w14:ligatures w14:val="none"/>
        </w:rPr>
        <w:t>norādot, ka</w:t>
      </w:r>
      <w:r w:rsidRPr="009B7229">
        <w:rPr>
          <w:rFonts w:eastAsia="Times New Roman" w:cs="Times New Roman"/>
          <w:kern w:val="0"/>
          <w:szCs w:val="24"/>
          <w14:ligatures w14:val="none"/>
        </w:rPr>
        <w:t xml:space="preserve"> apelācijas tiesvedības laikā atbildētāja </w:t>
      </w:r>
      <w:r w:rsidR="00BF3319" w:rsidRPr="009B7229">
        <w:rPr>
          <w:rFonts w:eastAsia="Times New Roman" w:cs="Times New Roman"/>
          <w:kern w:val="0"/>
          <w:szCs w:val="24"/>
          <w14:ligatures w14:val="none"/>
        </w:rPr>
        <w:t xml:space="preserve">labprātīgi </w:t>
      </w:r>
      <w:r w:rsidRPr="009B7229">
        <w:rPr>
          <w:rFonts w:eastAsia="Times New Roman" w:cs="Times New Roman"/>
          <w:kern w:val="0"/>
          <w:szCs w:val="24"/>
          <w14:ligatures w14:val="none"/>
        </w:rPr>
        <w:t>apmierinājusi prasību. Proti, atbildētāja nodrošinājusi prasītājai iespēju iepazīties ar atbildētājas rīcībā esošajiem dokumentiem</w:t>
      </w:r>
      <w:r w:rsidR="00BF3319" w:rsidRPr="009B7229">
        <w:rPr>
          <w:rFonts w:eastAsia="Times New Roman" w:cs="Times New Roman"/>
          <w:kern w:val="0"/>
          <w:szCs w:val="24"/>
          <w14:ligatures w14:val="none"/>
        </w:rPr>
        <w:t xml:space="preserve"> un izgatavot to atvasinājumus</w:t>
      </w:r>
      <w:r w:rsidRPr="009B7229">
        <w:rPr>
          <w:rFonts w:eastAsia="Times New Roman" w:cs="Times New Roman"/>
          <w:kern w:val="0"/>
          <w:szCs w:val="24"/>
          <w14:ligatures w14:val="none"/>
        </w:rPr>
        <w:t>. Līdz ar to tiesvedība lietā izbeidzama.</w:t>
      </w:r>
    </w:p>
    <w:p w14:paraId="3ACAD8A0" w14:textId="01E4DFE4" w:rsidR="00956D59" w:rsidRPr="009B7229" w:rsidRDefault="00956D59"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[4.2]</w:t>
      </w:r>
      <w:r w:rsidR="00A15A9D" w:rsidRPr="009B7229">
        <w:rPr>
          <w:rFonts w:eastAsia="Times New Roman" w:cs="Times New Roman"/>
          <w:kern w:val="0"/>
          <w:szCs w:val="24"/>
          <w14:ligatures w14:val="none"/>
        </w:rPr>
        <w:t> </w:t>
      </w:r>
      <w:r w:rsidRPr="009B7229">
        <w:rPr>
          <w:rFonts w:eastAsia="Times New Roman" w:cs="Times New Roman"/>
          <w:kern w:val="0"/>
          <w:szCs w:val="24"/>
          <w14:ligatures w14:val="none"/>
        </w:rPr>
        <w:t xml:space="preserve">Kā </w:t>
      </w:r>
      <w:r w:rsidR="00A15A9D" w:rsidRPr="009B7229">
        <w:rPr>
          <w:rFonts w:eastAsia="Times New Roman" w:cs="Times New Roman"/>
          <w:kern w:val="0"/>
          <w:szCs w:val="24"/>
          <w14:ligatures w14:val="none"/>
        </w:rPr>
        <w:t>izriet</w:t>
      </w:r>
      <w:r w:rsidRPr="009B7229">
        <w:rPr>
          <w:rFonts w:eastAsia="Times New Roman" w:cs="Times New Roman"/>
          <w:kern w:val="0"/>
          <w:szCs w:val="24"/>
          <w14:ligatures w14:val="none"/>
        </w:rPr>
        <w:t xml:space="preserve"> no pušu 2023. gada 5. oktobrī parakstītā akta, prasītāja ir iepazinusies ar</w:t>
      </w:r>
      <w:r w:rsidR="00A15A9D" w:rsidRPr="009B7229">
        <w:rPr>
          <w:rFonts w:eastAsia="Times New Roman" w:cs="Times New Roman"/>
          <w:kern w:val="0"/>
          <w:szCs w:val="24"/>
          <w14:ligatures w14:val="none"/>
        </w:rPr>
        <w:t xml:space="preserve"> </w:t>
      </w:r>
      <w:r w:rsidRPr="009B7229">
        <w:rPr>
          <w:rFonts w:eastAsia="Times New Roman" w:cs="Times New Roman"/>
          <w:kern w:val="0"/>
          <w:szCs w:val="24"/>
          <w14:ligatures w14:val="none"/>
        </w:rPr>
        <w:t>atbildētājas rīcībā esošajiem dokumentiem un atsevišķus dokumentus arī nofotografējusi. Šādas atbildētājas izpildītās darbības nav vērtējamas kā labprātīga prasības apmierināšana. Pirmkārt, prasība celta par pienākuma uzlikšanu atbildētājai izsniegt attiecīgus dokumentus. Savukārt minēt</w:t>
      </w:r>
      <w:r w:rsidR="00A15A9D" w:rsidRPr="009B7229">
        <w:rPr>
          <w:rFonts w:eastAsia="Times New Roman" w:cs="Times New Roman"/>
          <w:kern w:val="0"/>
          <w:szCs w:val="24"/>
          <w14:ligatures w14:val="none"/>
        </w:rPr>
        <w:t>ajā</w:t>
      </w:r>
      <w:r w:rsidRPr="009B7229">
        <w:rPr>
          <w:rFonts w:eastAsia="Times New Roman" w:cs="Times New Roman"/>
          <w:kern w:val="0"/>
          <w:szCs w:val="24"/>
          <w14:ligatures w14:val="none"/>
        </w:rPr>
        <w:t xml:space="preserve"> akt</w:t>
      </w:r>
      <w:r w:rsidR="00A15A9D" w:rsidRPr="009B7229">
        <w:rPr>
          <w:rFonts w:eastAsia="Times New Roman" w:cs="Times New Roman"/>
          <w:kern w:val="0"/>
          <w:szCs w:val="24"/>
          <w14:ligatures w14:val="none"/>
        </w:rPr>
        <w:t>ā</w:t>
      </w:r>
      <w:r w:rsidRPr="009B7229">
        <w:rPr>
          <w:rFonts w:eastAsia="Times New Roman" w:cs="Times New Roman"/>
          <w:kern w:val="0"/>
          <w:szCs w:val="24"/>
          <w14:ligatures w14:val="none"/>
        </w:rPr>
        <w:t xml:space="preserve"> redzams, ka prasītāja iepazinusies tikai ar daļu no dokumentiem. Otrkārt, atbildētāja nav izsniegusi pieprasīto dokumentu kopijas, bet gan uzrādījusi tās rīcībā esošos dokumentus prasītājai, kā arī </w:t>
      </w:r>
      <w:r w:rsidR="00A15A9D" w:rsidRPr="009B7229">
        <w:rPr>
          <w:rFonts w:eastAsia="Times New Roman" w:cs="Times New Roman"/>
          <w:kern w:val="0"/>
          <w:szCs w:val="24"/>
          <w14:ligatures w14:val="none"/>
        </w:rPr>
        <w:t>viņ</w:t>
      </w:r>
      <w:r w:rsidRPr="009B7229">
        <w:rPr>
          <w:rFonts w:eastAsia="Times New Roman" w:cs="Times New Roman"/>
          <w:kern w:val="0"/>
          <w:szCs w:val="24"/>
          <w14:ligatures w14:val="none"/>
        </w:rPr>
        <w:t xml:space="preserve">ai nodrošinājusi iespēju iepazīties ar to saturu un nepieciešamības gadījumā izgatavot </w:t>
      </w:r>
      <w:r w:rsidR="00A15A9D" w:rsidRPr="009B7229">
        <w:rPr>
          <w:rFonts w:eastAsia="Times New Roman" w:cs="Times New Roman"/>
          <w:kern w:val="0"/>
          <w:szCs w:val="24"/>
          <w14:ligatures w14:val="none"/>
        </w:rPr>
        <w:t>dokumentu</w:t>
      </w:r>
      <w:r w:rsidRPr="009B7229">
        <w:rPr>
          <w:rFonts w:eastAsia="Times New Roman" w:cs="Times New Roman"/>
          <w:kern w:val="0"/>
          <w:szCs w:val="24"/>
          <w14:ligatures w14:val="none"/>
        </w:rPr>
        <w:t xml:space="preserve"> atvasinājumus. Tādējādi prasītāja saņēmusi interesējošo informāciju citādā izpildījumā, nekā to bija lūgusi prasībā.</w:t>
      </w:r>
    </w:p>
    <w:p w14:paraId="20D031E3" w14:textId="6D24D652" w:rsidR="00956D59" w:rsidRPr="009B7229" w:rsidRDefault="00956D59"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Šādos apstākļos nav pamata konstatēt, ka atbildētāja būtu labprātīgi apmierinājusi celto prasību un atbilstoši Civilprocesa likuma 41.</w:t>
      </w:r>
      <w:r w:rsidR="00596976" w:rsidRPr="009B7229">
        <w:rPr>
          <w:rFonts w:eastAsia="Times New Roman" w:cs="Times New Roman"/>
          <w:kern w:val="0"/>
          <w:szCs w:val="24"/>
          <w14:ligatures w14:val="none"/>
        </w:rPr>
        <w:t> </w:t>
      </w:r>
      <w:r w:rsidRPr="009B7229">
        <w:rPr>
          <w:rFonts w:eastAsia="Times New Roman" w:cs="Times New Roman"/>
          <w:kern w:val="0"/>
          <w:szCs w:val="24"/>
          <w14:ligatures w14:val="none"/>
        </w:rPr>
        <w:t>panta otrajai daļai un 44. panta otrajai daļai atbildētāja</w:t>
      </w:r>
      <w:r w:rsidR="00177E95" w:rsidRPr="009B7229">
        <w:rPr>
          <w:rFonts w:eastAsia="Times New Roman" w:cs="Times New Roman"/>
          <w:kern w:val="0"/>
          <w:szCs w:val="24"/>
          <w14:ligatures w14:val="none"/>
        </w:rPr>
        <w:t>s pienākums</w:t>
      </w:r>
      <w:r w:rsidRPr="009B7229">
        <w:rPr>
          <w:rFonts w:eastAsia="Times New Roman" w:cs="Times New Roman"/>
          <w:kern w:val="0"/>
          <w:szCs w:val="24"/>
          <w14:ligatures w14:val="none"/>
        </w:rPr>
        <w:t xml:space="preserve"> būtu atlīdzin</w:t>
      </w:r>
      <w:r w:rsidR="00177E95" w:rsidRPr="009B7229">
        <w:rPr>
          <w:rFonts w:eastAsia="Times New Roman" w:cs="Times New Roman"/>
          <w:kern w:val="0"/>
          <w:szCs w:val="24"/>
          <w14:ligatures w14:val="none"/>
        </w:rPr>
        <w:t>āt</w:t>
      </w:r>
      <w:r w:rsidRPr="009B7229">
        <w:rPr>
          <w:rFonts w:eastAsia="Times New Roman" w:cs="Times New Roman"/>
          <w:kern w:val="0"/>
          <w:szCs w:val="24"/>
          <w14:ligatures w14:val="none"/>
        </w:rPr>
        <w:t xml:space="preserve"> prasītājai tiesāšanās izdevum</w:t>
      </w:r>
      <w:r w:rsidR="00177E95" w:rsidRPr="009B7229">
        <w:rPr>
          <w:rFonts w:eastAsia="Times New Roman" w:cs="Times New Roman"/>
          <w:kern w:val="0"/>
          <w:szCs w:val="24"/>
          <w14:ligatures w14:val="none"/>
        </w:rPr>
        <w:t>us</w:t>
      </w:r>
      <w:r w:rsidRPr="009B7229">
        <w:rPr>
          <w:rFonts w:eastAsia="Times New Roman" w:cs="Times New Roman"/>
          <w:kern w:val="0"/>
          <w:szCs w:val="24"/>
          <w14:ligatures w14:val="none"/>
        </w:rPr>
        <w:t>. Konkrētajā situācijā puses atrisināja strīdu savstarpēji pieņemama kompromisa rezultātā</w:t>
      </w:r>
      <w:r w:rsidR="00DC0950" w:rsidRPr="009B7229">
        <w:rPr>
          <w:rFonts w:eastAsia="Times New Roman" w:cs="Times New Roman"/>
          <w:kern w:val="0"/>
          <w:szCs w:val="24"/>
          <w14:ligatures w14:val="none"/>
        </w:rPr>
        <w:t>, t. i., izlīga un izpildīja izlīgumu</w:t>
      </w:r>
      <w:r w:rsidRPr="009B7229">
        <w:rPr>
          <w:rFonts w:eastAsia="Times New Roman" w:cs="Times New Roman"/>
          <w:kern w:val="0"/>
          <w:szCs w:val="24"/>
          <w14:ligatures w14:val="none"/>
        </w:rPr>
        <w:t>, tādēļ katrai no pusēm jāuzņemas savi tiesāšanās izdevumi, kas ir taisnīgi un samērīgi.</w:t>
      </w:r>
    </w:p>
    <w:p w14:paraId="16CEAAA1" w14:textId="77777777" w:rsidR="00956D59" w:rsidRPr="009B7229" w:rsidRDefault="00956D59" w:rsidP="009B7229">
      <w:pPr>
        <w:spacing w:line="276" w:lineRule="auto"/>
        <w:ind w:right="-1" w:firstLine="720"/>
        <w:rPr>
          <w:rFonts w:eastAsia="Times New Roman" w:cs="Times New Roman"/>
          <w:kern w:val="0"/>
          <w:szCs w:val="24"/>
          <w14:ligatures w14:val="none"/>
        </w:rPr>
      </w:pPr>
    </w:p>
    <w:p w14:paraId="6C84D037" w14:textId="4A58271E" w:rsidR="00445BD4"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[5] </w:t>
      </w:r>
      <w:r w:rsidR="00956D59" w:rsidRPr="009B7229">
        <w:rPr>
          <w:rFonts w:eastAsia="Times New Roman" w:cs="Times New Roman"/>
          <w:kern w:val="0"/>
          <w:szCs w:val="24"/>
          <w14:ligatures w14:val="none"/>
        </w:rPr>
        <w:t>Par minēto lēmumu daļā, ar kuru atteikts atlīdzināt tiesāšanās izdevumus, prasītāja</w:t>
      </w:r>
      <w:r w:rsidRPr="009B7229">
        <w:rPr>
          <w:rFonts w:eastAsia="Times New Roman" w:cs="Times New Roman"/>
          <w:kern w:val="0"/>
          <w:szCs w:val="24"/>
          <w14:ligatures w14:val="none"/>
        </w:rPr>
        <w:t xml:space="preserve"> iesniedza blakus sūdzību, kurā lūdz to </w:t>
      </w:r>
      <w:r w:rsidR="00956D59" w:rsidRPr="009B7229">
        <w:rPr>
          <w:rFonts w:eastAsia="Times New Roman" w:cs="Times New Roman"/>
          <w:kern w:val="0"/>
          <w:szCs w:val="24"/>
          <w14:ligatures w14:val="none"/>
        </w:rPr>
        <w:t xml:space="preserve">šajā daļā </w:t>
      </w:r>
      <w:r w:rsidRPr="009B7229">
        <w:rPr>
          <w:rFonts w:eastAsia="Times New Roman" w:cs="Times New Roman"/>
          <w:kern w:val="0"/>
          <w:szCs w:val="24"/>
          <w14:ligatures w14:val="none"/>
        </w:rPr>
        <w:t>atcelt.</w:t>
      </w:r>
    </w:p>
    <w:p w14:paraId="6C9EDB73" w14:textId="77777777" w:rsidR="00956D59" w:rsidRPr="009B7229" w:rsidRDefault="00445BD4"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Blakus sūdzīb</w:t>
      </w:r>
      <w:r w:rsidR="00956D59" w:rsidRPr="009B7229">
        <w:rPr>
          <w:rFonts w:eastAsia="Times New Roman" w:cs="Times New Roman"/>
          <w:kern w:val="0"/>
          <w:szCs w:val="24"/>
          <w14:ligatures w14:val="none"/>
        </w:rPr>
        <w:t>a pamatota ar šādiem argumentiem.</w:t>
      </w:r>
    </w:p>
    <w:p w14:paraId="11889959" w14:textId="1D48FD4B" w:rsidR="00886A87" w:rsidRPr="009B7229" w:rsidRDefault="00956D59"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[5.1] Apelācijas instances tiesas apsvērumi, ka tiesvedības procesa laikā atbildētāja nav labprātīgi apmierinājusi prasību</w:t>
      </w:r>
      <w:r w:rsidR="00886A87" w:rsidRPr="009B7229">
        <w:rPr>
          <w:rFonts w:eastAsia="Times New Roman" w:cs="Times New Roman"/>
          <w:kern w:val="0"/>
          <w:szCs w:val="24"/>
          <w14:ligatures w14:val="none"/>
        </w:rPr>
        <w:t>, neatbilst faktiskajiem apstākļiem un pierādījumiem. Līdz ar to</w:t>
      </w:r>
      <w:r w:rsidR="009911F2" w:rsidRPr="009B7229">
        <w:rPr>
          <w:rFonts w:eastAsia="Times New Roman" w:cs="Times New Roman"/>
          <w:kern w:val="0"/>
          <w:szCs w:val="24"/>
          <w14:ligatures w14:val="none"/>
        </w:rPr>
        <w:t xml:space="preserve"> atbilstoši Civilprocesa likuma 41. panta otrās daļas un 44. panta </w:t>
      </w:r>
      <w:r w:rsidR="009911F2" w:rsidRPr="009B7229">
        <w:rPr>
          <w:rFonts w:eastAsia="Times New Roman" w:cs="Times New Roman"/>
          <w:kern w:val="0"/>
          <w:szCs w:val="24"/>
          <w14:ligatures w14:val="none"/>
        </w:rPr>
        <w:lastRenderedPageBreak/>
        <w:t>otrās daļas noteikumiem</w:t>
      </w:r>
      <w:r w:rsidR="00886A87" w:rsidRPr="009B7229">
        <w:rPr>
          <w:rFonts w:eastAsia="Times New Roman" w:cs="Times New Roman"/>
          <w:kern w:val="0"/>
          <w:szCs w:val="24"/>
          <w14:ligatures w14:val="none"/>
        </w:rPr>
        <w:t xml:space="preserve"> </w:t>
      </w:r>
      <w:r w:rsidR="00C972D1" w:rsidRPr="009B7229">
        <w:rPr>
          <w:rFonts w:eastAsia="Times New Roman" w:cs="Times New Roman"/>
          <w:kern w:val="0"/>
          <w:szCs w:val="24"/>
          <w14:ligatures w14:val="none"/>
        </w:rPr>
        <w:t>prasītājai n</w:t>
      </w:r>
      <w:r w:rsidR="00DC0950" w:rsidRPr="009B7229">
        <w:rPr>
          <w:rFonts w:eastAsia="Times New Roman" w:cs="Times New Roman"/>
          <w:kern w:val="0"/>
          <w:szCs w:val="24"/>
          <w14:ligatures w14:val="none"/>
        </w:rPr>
        <w:t>etika</w:t>
      </w:r>
      <w:r w:rsidR="00C972D1" w:rsidRPr="009B7229">
        <w:rPr>
          <w:rFonts w:eastAsia="Times New Roman" w:cs="Times New Roman"/>
          <w:kern w:val="0"/>
          <w:szCs w:val="24"/>
          <w14:ligatures w14:val="none"/>
        </w:rPr>
        <w:t xml:space="preserve"> atlīdzināti tiesāšanās izdevumi </w:t>
      </w:r>
      <w:r w:rsidR="009911F2" w:rsidRPr="009B7229">
        <w:rPr>
          <w:rFonts w:eastAsia="Times New Roman" w:cs="Times New Roman"/>
          <w:kern w:val="0"/>
          <w:szCs w:val="24"/>
          <w14:ligatures w14:val="none"/>
        </w:rPr>
        <w:t xml:space="preserve">bez tiesiska </w:t>
      </w:r>
      <w:r w:rsidR="00886A87" w:rsidRPr="009B7229">
        <w:rPr>
          <w:rFonts w:eastAsia="Times New Roman" w:cs="Times New Roman"/>
          <w:kern w:val="0"/>
          <w:szCs w:val="24"/>
          <w14:ligatures w14:val="none"/>
        </w:rPr>
        <w:t>pamat</w:t>
      </w:r>
      <w:r w:rsidR="009911F2" w:rsidRPr="009B7229">
        <w:rPr>
          <w:rFonts w:eastAsia="Times New Roman" w:cs="Times New Roman"/>
          <w:kern w:val="0"/>
          <w:szCs w:val="24"/>
          <w14:ligatures w14:val="none"/>
        </w:rPr>
        <w:t>a</w:t>
      </w:r>
      <w:r w:rsidR="00886A87" w:rsidRPr="009B7229">
        <w:rPr>
          <w:rFonts w:eastAsia="Times New Roman" w:cs="Times New Roman"/>
          <w:kern w:val="0"/>
          <w:szCs w:val="24"/>
          <w14:ligatures w14:val="none"/>
        </w:rPr>
        <w:t>.</w:t>
      </w:r>
    </w:p>
    <w:p w14:paraId="1FB5E0E9" w14:textId="2F91A3CF" w:rsidR="00886A87" w:rsidRPr="009B7229" w:rsidRDefault="00886A8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Pirmkārt, apelācijas instances tiesa nav ņēmusi vērā, ka prasītāja </w:t>
      </w:r>
      <w:r w:rsidR="00DC0950" w:rsidRPr="009B7229">
        <w:rPr>
          <w:rFonts w:eastAsia="Times New Roman" w:cs="Times New Roman"/>
          <w:kern w:val="0"/>
          <w:szCs w:val="24"/>
          <w14:ligatures w14:val="none"/>
        </w:rPr>
        <w:t>(</w:t>
      </w:r>
      <w:r w:rsidR="00177E95" w:rsidRPr="009B7229">
        <w:rPr>
          <w:rFonts w:eastAsia="Times New Roman" w:cs="Times New Roman"/>
          <w:kern w:val="0"/>
          <w:szCs w:val="24"/>
          <w14:ligatures w14:val="none"/>
        </w:rPr>
        <w:t xml:space="preserve">kurai </w:t>
      </w:r>
      <w:r w:rsidR="00DC0950" w:rsidRPr="009B7229">
        <w:rPr>
          <w:rFonts w:eastAsia="Times New Roman" w:cs="Times New Roman"/>
          <w:kern w:val="0"/>
          <w:szCs w:val="24"/>
          <w14:ligatures w14:val="none"/>
        </w:rPr>
        <w:t xml:space="preserve">pieder dzīvokļa īpašums Nr. 92) </w:t>
      </w:r>
      <w:r w:rsidRPr="009B7229">
        <w:rPr>
          <w:rFonts w:eastAsia="Times New Roman" w:cs="Times New Roman"/>
          <w:kern w:val="0"/>
          <w:szCs w:val="24"/>
          <w14:ligatures w14:val="none"/>
        </w:rPr>
        <w:t xml:space="preserve">2022. gada maijā cēlusi tiesā prasību, jo atbildētāja </w:t>
      </w:r>
      <w:r w:rsidR="00DC0950" w:rsidRPr="009B7229">
        <w:rPr>
          <w:rFonts w:eastAsia="Times New Roman" w:cs="Times New Roman"/>
          <w:kern w:val="0"/>
          <w:szCs w:val="24"/>
          <w14:ligatures w14:val="none"/>
        </w:rPr>
        <w:t xml:space="preserve">liedza </w:t>
      </w:r>
      <w:r w:rsidRPr="009B7229">
        <w:rPr>
          <w:rFonts w:eastAsia="Times New Roman" w:cs="Times New Roman"/>
          <w:kern w:val="0"/>
          <w:szCs w:val="24"/>
          <w14:ligatures w14:val="none"/>
        </w:rPr>
        <w:t>viņai</w:t>
      </w:r>
      <w:r w:rsidR="00DC0950" w:rsidRPr="009B7229">
        <w:rPr>
          <w:rFonts w:eastAsia="Times New Roman" w:cs="Times New Roman"/>
          <w:kern w:val="0"/>
          <w:szCs w:val="24"/>
          <w14:ligatures w14:val="none"/>
        </w:rPr>
        <w:t xml:space="preserve"> </w:t>
      </w:r>
      <w:r w:rsidRPr="009B7229">
        <w:rPr>
          <w:rFonts w:eastAsia="Times New Roman" w:cs="Times New Roman"/>
          <w:kern w:val="0"/>
          <w:szCs w:val="24"/>
          <w14:ligatures w14:val="none"/>
        </w:rPr>
        <w:t xml:space="preserve">iepazīties </w:t>
      </w:r>
      <w:r w:rsidR="009911F2" w:rsidRPr="009B7229">
        <w:rPr>
          <w:rFonts w:eastAsia="Times New Roman" w:cs="Times New Roman"/>
          <w:kern w:val="0"/>
          <w:szCs w:val="24"/>
          <w14:ligatures w14:val="none"/>
        </w:rPr>
        <w:t xml:space="preserve">ar </w:t>
      </w:r>
      <w:r w:rsidRPr="009B7229">
        <w:rPr>
          <w:rFonts w:eastAsia="Times New Roman" w:cs="Times New Roman"/>
          <w:kern w:val="0"/>
          <w:szCs w:val="24"/>
          <w14:ligatures w14:val="none"/>
        </w:rPr>
        <w:t>daudzdzīvokļu dzīvojamās mājas</w:t>
      </w:r>
      <w:r w:rsidR="00596976" w:rsidRPr="009B7229">
        <w:rPr>
          <w:rFonts w:eastAsia="Times New Roman" w:cs="Times New Roman"/>
          <w:kern w:val="0"/>
          <w:szCs w:val="24"/>
          <w14:ligatures w14:val="none"/>
        </w:rPr>
        <w:t xml:space="preserve"> [adrese]</w:t>
      </w:r>
      <w:r w:rsidRPr="009B7229">
        <w:rPr>
          <w:rFonts w:eastAsia="Times New Roman" w:cs="Times New Roman"/>
          <w:kern w:val="0"/>
          <w:szCs w:val="24"/>
          <w14:ligatures w14:val="none"/>
        </w:rPr>
        <w:t xml:space="preserve">, dokumentiem, kas saistīti ar atbildētājai dotā pārvaldīšanas uzdevuma izpildi. Vēl pirms prasības </w:t>
      </w:r>
      <w:r w:rsidR="00177E95" w:rsidRPr="009B7229">
        <w:rPr>
          <w:rFonts w:eastAsia="Times New Roman" w:cs="Times New Roman"/>
          <w:kern w:val="0"/>
          <w:szCs w:val="24"/>
          <w14:ligatures w14:val="none"/>
        </w:rPr>
        <w:t>cel</w:t>
      </w:r>
      <w:r w:rsidRPr="009B7229">
        <w:rPr>
          <w:rFonts w:eastAsia="Times New Roman" w:cs="Times New Roman"/>
          <w:kern w:val="0"/>
          <w:szCs w:val="24"/>
          <w14:ligatures w14:val="none"/>
        </w:rPr>
        <w:t>šanas tiesā prasītāja piedāvāja atbildētājai izgatavot dokumentu atvasinājumus ar viņai pieejamiem līdzekļiem (tos nokopēt, nofotografēt), tomēr atbildētāja liedza viņai šādu iespēju izmantot.</w:t>
      </w:r>
    </w:p>
    <w:p w14:paraId="73AD3140" w14:textId="7D1FDA0B" w:rsidR="00886A87" w:rsidRPr="009B7229" w:rsidRDefault="00886A8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Otrkārt, pirmās instances tiesa daļēji apmierināja prasību un uzlika atbildētājai pienākumu izsniegt prasītājai tās rīcībā esošos dokumentus. Tomēr atbildētāja atteicās izpildīt spriedumu un pārsūdzēja to apelācijas kārtībā.</w:t>
      </w:r>
    </w:p>
    <w:p w14:paraId="7BC82C5F" w14:textId="00AE513C" w:rsidR="00886A87" w:rsidRPr="009B7229" w:rsidRDefault="00886A8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Treškārt, vienīgi apelācijas instances tiesas sēdē</w:t>
      </w:r>
      <w:r w:rsidR="00445BD4" w:rsidRPr="009B7229">
        <w:rPr>
          <w:rFonts w:eastAsia="Times New Roman" w:cs="Times New Roman"/>
          <w:kern w:val="0"/>
          <w:szCs w:val="24"/>
          <w14:ligatures w14:val="none"/>
        </w:rPr>
        <w:t xml:space="preserve">, </w:t>
      </w:r>
      <w:r w:rsidRPr="009B7229">
        <w:rPr>
          <w:rFonts w:eastAsia="Times New Roman" w:cs="Times New Roman"/>
          <w:kern w:val="0"/>
          <w:szCs w:val="24"/>
          <w14:ligatures w14:val="none"/>
        </w:rPr>
        <w:t xml:space="preserve">kad tika norādīts uz </w:t>
      </w:r>
      <w:r w:rsidR="009911F2" w:rsidRPr="009B7229">
        <w:rPr>
          <w:rFonts w:eastAsia="Times New Roman" w:cs="Times New Roman"/>
          <w:kern w:val="0"/>
          <w:szCs w:val="24"/>
          <w14:ligatures w14:val="none"/>
        </w:rPr>
        <w:t xml:space="preserve">Dzīvokļa īpašuma likumā un Dzīvojamo māju pārvaldīšanas likumā paredzētajām </w:t>
      </w:r>
      <w:r w:rsidRPr="009B7229">
        <w:rPr>
          <w:rFonts w:eastAsia="Times New Roman" w:cs="Times New Roman"/>
          <w:kern w:val="0"/>
          <w:szCs w:val="24"/>
          <w14:ligatures w14:val="none"/>
        </w:rPr>
        <w:t xml:space="preserve">prasītājas </w:t>
      </w:r>
      <w:r w:rsidR="009911F2" w:rsidRPr="009B7229">
        <w:rPr>
          <w:rFonts w:eastAsia="Times New Roman" w:cs="Times New Roman"/>
          <w:kern w:val="0"/>
          <w:szCs w:val="24"/>
          <w14:ligatures w14:val="none"/>
        </w:rPr>
        <w:t xml:space="preserve">kā dzīvokļa īpašnieces </w:t>
      </w:r>
      <w:r w:rsidRPr="009B7229">
        <w:rPr>
          <w:rFonts w:eastAsia="Times New Roman" w:cs="Times New Roman"/>
          <w:kern w:val="0"/>
          <w:szCs w:val="24"/>
          <w14:ligatures w14:val="none"/>
        </w:rPr>
        <w:t xml:space="preserve">tiesībām iepazīties ar </w:t>
      </w:r>
      <w:r w:rsidR="004C7255" w:rsidRPr="009B7229">
        <w:rPr>
          <w:rFonts w:eastAsia="Times New Roman" w:cs="Times New Roman"/>
          <w:kern w:val="0"/>
          <w:szCs w:val="24"/>
          <w14:ligatures w14:val="none"/>
        </w:rPr>
        <w:t>mājas lietas dokumentiem bez ierobežojumiem un izgatavot dokumentu atvasinājumus</w:t>
      </w:r>
      <w:r w:rsidRPr="009B7229">
        <w:rPr>
          <w:rFonts w:eastAsia="Times New Roman" w:cs="Times New Roman"/>
          <w:kern w:val="0"/>
          <w:szCs w:val="24"/>
          <w14:ligatures w14:val="none"/>
        </w:rPr>
        <w:t xml:space="preserve">, atbildētāja piekrita </w:t>
      </w:r>
      <w:r w:rsidR="004C7255" w:rsidRPr="009B7229">
        <w:rPr>
          <w:rFonts w:eastAsia="Times New Roman" w:cs="Times New Roman"/>
          <w:kern w:val="0"/>
          <w:szCs w:val="24"/>
          <w14:ligatures w14:val="none"/>
        </w:rPr>
        <w:t xml:space="preserve">prasītājai </w:t>
      </w:r>
      <w:r w:rsidR="00DC0950" w:rsidRPr="009B7229">
        <w:rPr>
          <w:rFonts w:eastAsia="Times New Roman" w:cs="Times New Roman"/>
          <w:kern w:val="0"/>
          <w:szCs w:val="24"/>
          <w14:ligatures w14:val="none"/>
        </w:rPr>
        <w:t xml:space="preserve">uzrādīt </w:t>
      </w:r>
      <w:r w:rsidRPr="009B7229">
        <w:rPr>
          <w:rFonts w:eastAsia="Times New Roman" w:cs="Times New Roman"/>
          <w:kern w:val="0"/>
          <w:szCs w:val="24"/>
          <w14:ligatures w14:val="none"/>
        </w:rPr>
        <w:t>tās rīcībā esošos dokumentus. Minētais apstāklis bija pamats lietas izskatīšanas atlikšanai, do</w:t>
      </w:r>
      <w:r w:rsidR="004C7255" w:rsidRPr="009B7229">
        <w:rPr>
          <w:rFonts w:eastAsia="Times New Roman" w:cs="Times New Roman"/>
          <w:kern w:val="0"/>
          <w:szCs w:val="24"/>
          <w14:ligatures w14:val="none"/>
        </w:rPr>
        <w:t>dot</w:t>
      </w:r>
      <w:r w:rsidRPr="009B7229">
        <w:rPr>
          <w:rFonts w:eastAsia="Times New Roman" w:cs="Times New Roman"/>
          <w:kern w:val="0"/>
          <w:szCs w:val="24"/>
          <w14:ligatures w14:val="none"/>
        </w:rPr>
        <w:t xml:space="preserve"> iespēju atbildētajai labprātīgi apmierināt prasību.</w:t>
      </w:r>
    </w:p>
    <w:p w14:paraId="364652C7" w14:textId="1B61EC2F" w:rsidR="00886A87" w:rsidRPr="009B7229" w:rsidRDefault="00886A8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Ceturtkārt, atbildētāja uzrādīja tās rīcībā esošos dokumentus prasītājai, deva iespēju iepazīties ar to saturu un izgatavot atvasinājumus, par ko puses 2023. gada 5. oktobrī parakstīja attiecīgu aktu. Apstāklis, ka prasītājai netika uzrādīti pilnīgi visi prasības pieteikumā norādītie dokumenti un izsniegtas to kopijas, neietekmē labprātīgu prasības apmierināšanu. Prasītāja iepazinās ar visiem atbildētājas rīcībā esošajiem dokumentiem. Nevar prasīt no atbildētājas dokumentus, kuru tās rīcībā nav. Līdz ar to prasītāja atteicās no prasības, jo interesējošo informāciju un dokumentu atvasinājumus bija saņēmusi no atbildētājas. Veidam, kādā atbildētāja apmierināja prasību, nav nozīmes.</w:t>
      </w:r>
      <w:r w:rsidR="004C7255" w:rsidRPr="009B7229">
        <w:rPr>
          <w:rFonts w:eastAsia="Times New Roman" w:cs="Times New Roman"/>
          <w:kern w:val="0"/>
          <w:szCs w:val="24"/>
          <w14:ligatures w14:val="none"/>
        </w:rPr>
        <w:t xml:space="preserve"> Strīds tika atrisināts</w:t>
      </w:r>
      <w:r w:rsidR="0062434B" w:rsidRPr="009B7229">
        <w:rPr>
          <w:rFonts w:eastAsia="Times New Roman" w:cs="Times New Roman"/>
          <w:kern w:val="0"/>
          <w:szCs w:val="24"/>
          <w14:ligatures w14:val="none"/>
        </w:rPr>
        <w:t>, proti, zuda</w:t>
      </w:r>
      <w:r w:rsidR="004C7255" w:rsidRPr="009B7229">
        <w:rPr>
          <w:rFonts w:eastAsia="Times New Roman" w:cs="Times New Roman"/>
          <w:kern w:val="0"/>
          <w:szCs w:val="24"/>
          <w14:ligatures w14:val="none"/>
        </w:rPr>
        <w:t xml:space="preserve"> pamats prasības uzturēšanai.</w:t>
      </w:r>
    </w:p>
    <w:p w14:paraId="1FE0A031" w14:textId="77777777" w:rsidR="00886A87" w:rsidRPr="009B7229" w:rsidRDefault="00886A8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[5.2] Apelācijas instances tiesas secinājums, ka strīda atrisinājums tika rasts savstarpēja kompromisa rezultātā, nav pamatots. Starp pusēm netika noslēgts izlīgums Civilprocesa likuma 226.–227. panta izpratnē. Pušu parakstītais akts apliecina vien dokumentu uzskaitījumu, kuri bija atbildētājas rīcībā un labprātīgi tika uzrādīti prasītājai.</w:t>
      </w:r>
    </w:p>
    <w:p w14:paraId="51581B3A" w14:textId="4411830F" w:rsidR="008C1F41" w:rsidRPr="009B7229" w:rsidRDefault="008B4297"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 xml:space="preserve">Tiesvedības process ilga vairāk nekā gadu un tikai tad atbildētāja rada iespēju </w:t>
      </w:r>
      <w:r w:rsidR="00BF4F3D" w:rsidRPr="009B7229">
        <w:rPr>
          <w:rFonts w:eastAsia="Times New Roman" w:cs="Times New Roman"/>
          <w:kern w:val="0"/>
          <w:szCs w:val="24"/>
          <w14:ligatures w14:val="none"/>
        </w:rPr>
        <w:t xml:space="preserve">izpildīt likuma prasības un </w:t>
      </w:r>
      <w:r w:rsidRPr="009B7229">
        <w:rPr>
          <w:rFonts w:eastAsia="Times New Roman" w:cs="Times New Roman"/>
          <w:kern w:val="0"/>
          <w:szCs w:val="24"/>
          <w14:ligatures w14:val="none"/>
        </w:rPr>
        <w:t xml:space="preserve">iepazīstināt prasītāju ar tās rīcībā esošajiem </w:t>
      </w:r>
      <w:r w:rsidR="004C7255" w:rsidRPr="009B7229">
        <w:rPr>
          <w:rFonts w:eastAsia="Times New Roman" w:cs="Times New Roman"/>
          <w:kern w:val="0"/>
          <w:szCs w:val="24"/>
          <w14:ligatures w14:val="none"/>
        </w:rPr>
        <w:t xml:space="preserve">mājas lietas </w:t>
      </w:r>
      <w:r w:rsidRPr="009B7229">
        <w:rPr>
          <w:rFonts w:eastAsia="Times New Roman" w:cs="Times New Roman"/>
          <w:kern w:val="0"/>
          <w:szCs w:val="24"/>
          <w14:ligatures w14:val="none"/>
        </w:rPr>
        <w:t>dokumentiem.</w:t>
      </w:r>
      <w:r w:rsidR="008E6CFE" w:rsidRPr="009B7229">
        <w:rPr>
          <w:rFonts w:eastAsia="Times New Roman" w:cs="Times New Roman"/>
          <w:kern w:val="0"/>
          <w:szCs w:val="24"/>
          <w14:ligatures w14:val="none"/>
        </w:rPr>
        <w:t xml:space="preserve"> Līdz ar to prasītājas vēršanās tiesā bija saistīta ar atbildētājas negodprātīgu rīcību</w:t>
      </w:r>
      <w:r w:rsidR="008C1F41" w:rsidRPr="009B7229">
        <w:rPr>
          <w:rFonts w:eastAsia="Times New Roman" w:cs="Times New Roman"/>
          <w:kern w:val="0"/>
          <w:szCs w:val="24"/>
          <w14:ligatures w14:val="none"/>
        </w:rPr>
        <w:t>, proti, prasītājas kā dzīvokļa īpašnieces tiesību iepazīties ar dzīvojamās mājas lietu</w:t>
      </w:r>
      <w:r w:rsidR="00177E95" w:rsidRPr="009B7229">
        <w:rPr>
          <w:rFonts w:eastAsia="Times New Roman" w:cs="Times New Roman"/>
          <w:kern w:val="0"/>
          <w:szCs w:val="24"/>
          <w14:ligatures w14:val="none"/>
        </w:rPr>
        <w:t xml:space="preserve"> pārkāpumu</w:t>
      </w:r>
      <w:r w:rsidR="008C1F41" w:rsidRPr="009B7229">
        <w:rPr>
          <w:rFonts w:eastAsia="Times New Roman" w:cs="Times New Roman"/>
          <w:kern w:val="0"/>
          <w:szCs w:val="24"/>
          <w14:ligatures w14:val="none"/>
        </w:rPr>
        <w:t>.</w:t>
      </w:r>
    </w:p>
    <w:p w14:paraId="62EE71CE" w14:textId="12D41D84" w:rsidR="00F413B7" w:rsidRPr="009B7229" w:rsidRDefault="008C1F41" w:rsidP="009B7229">
      <w:pPr>
        <w:spacing w:line="276" w:lineRule="auto"/>
        <w:ind w:right="-1" w:firstLine="720"/>
        <w:rPr>
          <w:rFonts w:eastAsia="Times New Roman" w:cs="Times New Roman"/>
          <w:kern w:val="0"/>
          <w:szCs w:val="24"/>
          <w14:ligatures w14:val="none"/>
        </w:rPr>
      </w:pPr>
      <w:r w:rsidRPr="009B7229">
        <w:rPr>
          <w:rFonts w:eastAsia="Times New Roman" w:cs="Times New Roman"/>
          <w:kern w:val="0"/>
          <w:szCs w:val="24"/>
          <w14:ligatures w14:val="none"/>
        </w:rPr>
        <w:t>A</w:t>
      </w:r>
      <w:r w:rsidR="00DD57DA" w:rsidRPr="009B7229">
        <w:rPr>
          <w:rFonts w:eastAsia="Times New Roman" w:cs="Times New Roman"/>
          <w:kern w:val="0"/>
          <w:szCs w:val="24"/>
          <w14:ligatures w14:val="none"/>
        </w:rPr>
        <w:t>pgabalt</w:t>
      </w:r>
      <w:r w:rsidR="008E6CFE" w:rsidRPr="009B7229">
        <w:rPr>
          <w:rFonts w:eastAsia="Times New Roman" w:cs="Times New Roman"/>
          <w:kern w:val="0"/>
          <w:szCs w:val="24"/>
          <w14:ligatures w14:val="none"/>
        </w:rPr>
        <w:t>iesa nepamatoti atzinusi, ka šādā situācijā katrai pusei pašai jāsedz savi izdevumi. Šāds risinājums nav nedz godīgs, nedz taisnīgs</w:t>
      </w:r>
      <w:r w:rsidR="00DD57DA" w:rsidRPr="009B7229">
        <w:rPr>
          <w:rFonts w:eastAsia="Times New Roman" w:cs="Times New Roman"/>
          <w:kern w:val="0"/>
          <w:szCs w:val="24"/>
          <w14:ligatures w14:val="none"/>
        </w:rPr>
        <w:t>, jo nesodāmības sajūta un visatļautība</w:t>
      </w:r>
      <w:r w:rsidR="004949BE" w:rsidRPr="009B7229">
        <w:rPr>
          <w:rFonts w:eastAsia="Times New Roman" w:cs="Times New Roman"/>
          <w:kern w:val="0"/>
          <w:szCs w:val="24"/>
          <w14:ligatures w14:val="none"/>
        </w:rPr>
        <w:t xml:space="preserve"> arī turpmāk</w:t>
      </w:r>
      <w:r w:rsidR="00DD57DA" w:rsidRPr="009B7229">
        <w:rPr>
          <w:rFonts w:eastAsia="Times New Roman" w:cs="Times New Roman"/>
          <w:kern w:val="0"/>
          <w:szCs w:val="24"/>
          <w14:ligatures w14:val="none"/>
        </w:rPr>
        <w:t xml:space="preserve"> atbildētāju neatturēs no dzīvokļu īpašnieku tiesību ignorēšanas</w:t>
      </w:r>
      <w:r w:rsidR="008E6CFE" w:rsidRPr="009B7229">
        <w:rPr>
          <w:rFonts w:eastAsia="Times New Roman" w:cs="Times New Roman"/>
          <w:kern w:val="0"/>
          <w:szCs w:val="24"/>
          <w14:ligatures w14:val="none"/>
        </w:rPr>
        <w:t>.</w:t>
      </w:r>
    </w:p>
    <w:p w14:paraId="068404B1" w14:textId="77777777" w:rsidR="00445BD4" w:rsidRPr="009B7229" w:rsidRDefault="00445BD4" w:rsidP="009B7229">
      <w:pPr>
        <w:spacing w:line="276" w:lineRule="auto"/>
        <w:ind w:right="-1" w:firstLine="0"/>
        <w:rPr>
          <w:rFonts w:eastAsia="Times New Roman" w:cs="Times New Roman"/>
          <w:bCs/>
          <w:kern w:val="0"/>
          <w:szCs w:val="24"/>
          <w14:ligatures w14:val="none"/>
        </w:rPr>
      </w:pPr>
    </w:p>
    <w:p w14:paraId="539574FD" w14:textId="77777777" w:rsidR="008C1F41" w:rsidRPr="009B7229" w:rsidRDefault="008C1F41" w:rsidP="009B7229">
      <w:pPr>
        <w:spacing w:line="276" w:lineRule="auto"/>
        <w:ind w:right="-1" w:firstLine="0"/>
        <w:jc w:val="center"/>
        <w:rPr>
          <w:rFonts w:eastAsia="Times New Roman" w:cs="Times New Roman"/>
          <w:b/>
          <w:bCs/>
          <w:kern w:val="0"/>
          <w:szCs w:val="24"/>
          <w14:ligatures w14:val="none"/>
        </w:rPr>
      </w:pPr>
    </w:p>
    <w:p w14:paraId="11B4A29E" w14:textId="63CF5298" w:rsidR="00445BD4" w:rsidRPr="009B7229" w:rsidRDefault="00445BD4" w:rsidP="009B7229">
      <w:pPr>
        <w:spacing w:line="276" w:lineRule="auto"/>
        <w:ind w:right="-1"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Motīvu daļa</w:t>
      </w:r>
    </w:p>
    <w:p w14:paraId="5220A874" w14:textId="77777777" w:rsidR="008C1F41" w:rsidRPr="009B7229" w:rsidRDefault="008C1F41" w:rsidP="009B7229">
      <w:pPr>
        <w:spacing w:line="276" w:lineRule="auto"/>
        <w:ind w:right="-1" w:firstLine="0"/>
        <w:jc w:val="center"/>
        <w:rPr>
          <w:rFonts w:eastAsia="Times New Roman" w:cs="Times New Roman"/>
          <w:b/>
          <w:bCs/>
          <w:kern w:val="0"/>
          <w:szCs w:val="24"/>
          <w14:ligatures w14:val="none"/>
        </w:rPr>
      </w:pPr>
    </w:p>
    <w:p w14:paraId="40FEFDEC" w14:textId="22FEA86D" w:rsidR="00BF4F3D" w:rsidRPr="009B7229" w:rsidRDefault="00445BD4" w:rsidP="009B7229">
      <w:pPr>
        <w:spacing w:line="276" w:lineRule="auto"/>
        <w:ind w:right="-1"/>
        <w:rPr>
          <w:rFonts w:cs="Times New Roman"/>
          <w:bCs/>
          <w:szCs w:val="24"/>
        </w:rPr>
      </w:pPr>
      <w:r w:rsidRPr="009B7229">
        <w:rPr>
          <w:rFonts w:eastAsia="Times New Roman" w:cs="Times New Roman"/>
          <w:bCs/>
          <w:kern w:val="0"/>
          <w:szCs w:val="24"/>
          <w14:ligatures w14:val="none"/>
        </w:rPr>
        <w:lastRenderedPageBreak/>
        <w:t>[6]</w:t>
      </w:r>
      <w:r w:rsidR="00BF4F3D" w:rsidRPr="009B7229">
        <w:rPr>
          <w:rFonts w:eastAsia="Times New Roman" w:cs="Times New Roman"/>
          <w:bCs/>
          <w:kern w:val="0"/>
          <w:szCs w:val="24"/>
          <w14:ligatures w14:val="none"/>
        </w:rPr>
        <w:t> </w:t>
      </w:r>
      <w:r w:rsidR="00BF4F3D" w:rsidRPr="009B7229">
        <w:rPr>
          <w:rFonts w:cs="Times New Roman"/>
          <w:bCs/>
          <w:szCs w:val="24"/>
        </w:rPr>
        <w:t>Pārbaudījis lietas materiālus un apsvēris blakus sūdzībā norādītos argumentus, Senāts atzīst, ka lēmums pārsūdzētajā daļā atceļams un jautājums par tiesāšanās izdevumu atlīdzināšanu nododams jaunai izskatīšanai turpmāk norādīto apsvērumu dēļ.</w:t>
      </w:r>
    </w:p>
    <w:p w14:paraId="74628BD0" w14:textId="77777777" w:rsidR="008C1F41" w:rsidRPr="009B7229" w:rsidRDefault="008C1F41" w:rsidP="009B7229">
      <w:pPr>
        <w:spacing w:line="276" w:lineRule="auto"/>
        <w:ind w:right="-1"/>
        <w:rPr>
          <w:rFonts w:cs="Times New Roman"/>
          <w:bCs/>
          <w:szCs w:val="24"/>
        </w:rPr>
      </w:pPr>
    </w:p>
    <w:p w14:paraId="034F4232" w14:textId="4A46B095" w:rsidR="00AA779F" w:rsidRPr="009B7229" w:rsidRDefault="00BF4F3D" w:rsidP="009B7229">
      <w:pPr>
        <w:spacing w:line="276" w:lineRule="auto"/>
        <w:ind w:right="-1"/>
        <w:rPr>
          <w:rFonts w:cs="Times New Roman"/>
          <w:bCs/>
          <w:szCs w:val="24"/>
        </w:rPr>
      </w:pPr>
      <w:r w:rsidRPr="009B7229">
        <w:rPr>
          <w:rFonts w:cs="Times New Roman"/>
          <w:bCs/>
          <w:szCs w:val="24"/>
        </w:rPr>
        <w:t>[7] </w:t>
      </w:r>
      <w:r w:rsidR="00AA779F" w:rsidRPr="009B7229">
        <w:rPr>
          <w:rFonts w:cs="Times New Roman"/>
          <w:bCs/>
          <w:szCs w:val="24"/>
        </w:rPr>
        <w:t>Lietā jāatbild uz jautājumu par tiesāšanās izdevumu atlīdzināšanu, izbeidzot tiesvedību lietā.</w:t>
      </w:r>
    </w:p>
    <w:p w14:paraId="7ED3AF4B" w14:textId="3635017C" w:rsidR="00E33D8D" w:rsidRPr="009B7229" w:rsidRDefault="00AA779F" w:rsidP="009B7229">
      <w:pPr>
        <w:spacing w:line="276" w:lineRule="auto"/>
        <w:ind w:right="-1"/>
        <w:rPr>
          <w:rFonts w:cs="Times New Roman"/>
          <w:bCs/>
          <w:szCs w:val="24"/>
        </w:rPr>
      </w:pPr>
      <w:r w:rsidRPr="009B7229">
        <w:rPr>
          <w:rFonts w:cs="Times New Roman"/>
          <w:bCs/>
          <w:szCs w:val="24"/>
        </w:rPr>
        <w:t>Kā jau norādīts šā lēmuma 4. punktā, ar Kurzemes apgabaltiesas 2023. gada 10. novembra lēmumu izbeigta tiesvedība lietā. Tiesvedības izbeigšanas pamats ir prasītājas atteikšanās no prasības (</w:t>
      </w:r>
      <w:r w:rsidRPr="009B7229">
        <w:rPr>
          <w:rFonts w:cs="Times New Roman"/>
          <w:bCs/>
          <w:i/>
          <w:iCs/>
          <w:szCs w:val="24"/>
        </w:rPr>
        <w:t>Civilprocesa likuma 223. panta 4. punkts</w:t>
      </w:r>
      <w:r w:rsidRPr="009B7229">
        <w:rPr>
          <w:rFonts w:cs="Times New Roman"/>
          <w:bCs/>
          <w:szCs w:val="24"/>
        </w:rPr>
        <w:t>).</w:t>
      </w:r>
    </w:p>
    <w:p w14:paraId="517C017A" w14:textId="631E54BC" w:rsidR="00C543BC" w:rsidRPr="009B7229" w:rsidRDefault="00E33D8D" w:rsidP="009B7229">
      <w:pPr>
        <w:spacing w:line="276" w:lineRule="auto"/>
        <w:ind w:right="-1"/>
        <w:rPr>
          <w:rFonts w:cs="Times New Roman"/>
          <w:bCs/>
          <w:szCs w:val="24"/>
        </w:rPr>
      </w:pPr>
      <w:r w:rsidRPr="009B7229">
        <w:rPr>
          <w:rFonts w:cs="Times New Roman"/>
          <w:bCs/>
          <w:szCs w:val="24"/>
        </w:rPr>
        <w:t>[7.1] </w:t>
      </w:r>
      <w:r w:rsidR="00B60632" w:rsidRPr="009B7229">
        <w:rPr>
          <w:rFonts w:cs="Times New Roman"/>
          <w:bCs/>
          <w:szCs w:val="24"/>
        </w:rPr>
        <w:t>Civilprocesa likuma 33. pantā dots pilnīgs tiesāšanās izdevumu veidu uzskaitījums un to iedalījums. Risinot jautājumus par maksājamām nodevām, citiem izdevumiem un to vēlāku atprasīšanu no lietā zaudējušās puses, svarīgi ir ievērot minētajā pantā doto tiesāšanās izdevumu iedalījumu: tiesas izdevumi un ar lietas vešanu saistītie izdevumi.</w:t>
      </w:r>
    </w:p>
    <w:p w14:paraId="2FA92464" w14:textId="2520AF4B" w:rsidR="00061522" w:rsidRPr="009B7229" w:rsidRDefault="00B60632" w:rsidP="009B7229">
      <w:pPr>
        <w:spacing w:line="276" w:lineRule="auto"/>
        <w:ind w:right="-1"/>
        <w:rPr>
          <w:rFonts w:cs="Times New Roman"/>
          <w:bCs/>
          <w:szCs w:val="24"/>
        </w:rPr>
      </w:pPr>
      <w:r w:rsidRPr="009B7229">
        <w:rPr>
          <w:rFonts w:cs="Times New Roman"/>
          <w:bCs/>
          <w:szCs w:val="24"/>
        </w:rPr>
        <w:t>Tiesāšanās izdevumu maksāšanas mērķis</w:t>
      </w:r>
      <w:r w:rsidR="00061522" w:rsidRPr="009B7229">
        <w:rPr>
          <w:rFonts w:cs="Times New Roman"/>
          <w:bCs/>
          <w:szCs w:val="24"/>
        </w:rPr>
        <w:t xml:space="preserve"> ir</w:t>
      </w:r>
      <w:r w:rsidRPr="009B7229">
        <w:rPr>
          <w:rFonts w:cs="Times New Roman"/>
          <w:bCs/>
          <w:szCs w:val="24"/>
        </w:rPr>
        <w:t>: 1)</w:t>
      </w:r>
      <w:r w:rsidR="00061522" w:rsidRPr="009B7229">
        <w:rPr>
          <w:rFonts w:cs="Times New Roman"/>
          <w:bCs/>
          <w:szCs w:val="24"/>
        </w:rPr>
        <w:t> </w:t>
      </w:r>
      <w:r w:rsidRPr="009B7229">
        <w:rPr>
          <w:rFonts w:cs="Times New Roman"/>
          <w:bCs/>
          <w:szCs w:val="24"/>
        </w:rPr>
        <w:t>daļēji kompensēt valstij izdevumus, kas nepieciešami tiesu darbības finansēšanai; 2)</w:t>
      </w:r>
      <w:r w:rsidR="00061522" w:rsidRPr="009B7229">
        <w:rPr>
          <w:rFonts w:cs="Times New Roman"/>
          <w:bCs/>
          <w:szCs w:val="24"/>
        </w:rPr>
        <w:t> </w:t>
      </w:r>
      <w:r w:rsidRPr="009B7229">
        <w:rPr>
          <w:rFonts w:cs="Times New Roman"/>
          <w:bCs/>
          <w:szCs w:val="24"/>
        </w:rPr>
        <w:t>atlīdzināt tai pusei tiesāšanās izdevumus, kuras labā taisīts tiesas nolēmums; 3)</w:t>
      </w:r>
      <w:r w:rsidR="00061522" w:rsidRPr="009B7229">
        <w:rPr>
          <w:rFonts w:cs="Times New Roman"/>
          <w:bCs/>
          <w:szCs w:val="24"/>
        </w:rPr>
        <w:t> </w:t>
      </w:r>
      <w:r w:rsidRPr="009B7229">
        <w:rPr>
          <w:rFonts w:cs="Times New Roman"/>
          <w:bCs/>
          <w:szCs w:val="24"/>
        </w:rPr>
        <w:t>mudināt parādniekus labprātīgi izpildīt saistības; 4)</w:t>
      </w:r>
      <w:r w:rsidR="00061522" w:rsidRPr="009B7229">
        <w:rPr>
          <w:rFonts w:cs="Times New Roman"/>
          <w:bCs/>
          <w:szCs w:val="24"/>
        </w:rPr>
        <w:t> </w:t>
      </w:r>
      <w:r w:rsidRPr="009B7229">
        <w:rPr>
          <w:rFonts w:cs="Times New Roman"/>
          <w:bCs/>
          <w:szCs w:val="24"/>
        </w:rPr>
        <w:t xml:space="preserve">atturēt personas </w:t>
      </w:r>
      <w:r w:rsidR="00177E95" w:rsidRPr="009B7229">
        <w:rPr>
          <w:rFonts w:cs="Times New Roman"/>
          <w:bCs/>
          <w:szCs w:val="24"/>
        </w:rPr>
        <w:t>vērs</w:t>
      </w:r>
      <w:r w:rsidRPr="009B7229">
        <w:rPr>
          <w:rFonts w:cs="Times New Roman"/>
          <w:bCs/>
          <w:szCs w:val="24"/>
        </w:rPr>
        <w:t>ties tiesā ar nepamatotām prasībām vai prasībām par niecīgām summām</w:t>
      </w:r>
      <w:r w:rsidR="00061522" w:rsidRPr="009B7229">
        <w:rPr>
          <w:rFonts w:cs="Times New Roman"/>
          <w:bCs/>
          <w:szCs w:val="24"/>
        </w:rPr>
        <w:t>.</w:t>
      </w:r>
    </w:p>
    <w:p w14:paraId="19511A70" w14:textId="6BA1CB7F" w:rsidR="00061522" w:rsidRPr="009B7229" w:rsidRDefault="00061522" w:rsidP="009B7229">
      <w:pPr>
        <w:spacing w:line="276" w:lineRule="auto"/>
        <w:ind w:right="-1"/>
        <w:rPr>
          <w:rFonts w:cs="Times New Roman"/>
          <w:bCs/>
          <w:szCs w:val="24"/>
        </w:rPr>
      </w:pPr>
      <w:r w:rsidRPr="009B7229">
        <w:rPr>
          <w:rFonts w:cs="Times New Roman"/>
          <w:bCs/>
          <w:szCs w:val="24"/>
        </w:rPr>
        <w:t>Jautājumu par tiesas izdevumu atlīdzināšanu (</w:t>
      </w:r>
      <w:r w:rsidRPr="009B7229">
        <w:rPr>
          <w:rFonts w:cs="Times New Roman"/>
          <w:bCs/>
          <w:i/>
          <w:iCs/>
          <w:szCs w:val="24"/>
        </w:rPr>
        <w:t>Civilprocesa likuma 41. pants</w:t>
      </w:r>
      <w:r w:rsidRPr="009B7229">
        <w:rPr>
          <w:rFonts w:cs="Times New Roman"/>
          <w:bCs/>
          <w:szCs w:val="24"/>
        </w:rPr>
        <w:t>) tiesa izlemj ar attiecīgu nolēmumu pēc lietas iztiesāšanas pēc būtības vai tās pabeigšanas bez tiesas sprieduma taisīšanas, ņemot vērā arī tos atlīdzināmos izdevumus, kas saistīti ar lietas vešanu tiesā (</w:t>
      </w:r>
      <w:r w:rsidRPr="009B7229">
        <w:rPr>
          <w:rFonts w:cs="Times New Roman"/>
          <w:bCs/>
          <w:i/>
          <w:iCs/>
          <w:szCs w:val="24"/>
        </w:rPr>
        <w:t>Civilprocesa likuma 44. pants</w:t>
      </w:r>
      <w:r w:rsidRPr="009B7229">
        <w:rPr>
          <w:rFonts w:cs="Times New Roman"/>
          <w:bCs/>
          <w:szCs w:val="24"/>
        </w:rPr>
        <w:t>). Nolēmuma rezolutīvajā daļā tiesa norāda, kam un kādā apmērā jāmaksā</w:t>
      </w:r>
      <w:r w:rsidR="005A6276" w:rsidRPr="009B7229">
        <w:rPr>
          <w:rFonts w:cs="Times New Roman"/>
          <w:bCs/>
          <w:szCs w:val="24"/>
        </w:rPr>
        <w:t xml:space="preserve"> kopējie tiesāšanās izdevumi</w:t>
      </w:r>
      <w:r w:rsidRPr="009B7229">
        <w:rPr>
          <w:rFonts w:cs="Times New Roman"/>
          <w:bCs/>
          <w:szCs w:val="24"/>
        </w:rPr>
        <w:t>.</w:t>
      </w:r>
    </w:p>
    <w:p w14:paraId="23C90390" w14:textId="44F4008B" w:rsidR="0061274F" w:rsidRPr="009B7229" w:rsidRDefault="00C543BC" w:rsidP="009B7229">
      <w:pPr>
        <w:spacing w:line="276" w:lineRule="auto"/>
        <w:ind w:right="-1"/>
        <w:rPr>
          <w:rFonts w:cs="Times New Roman"/>
          <w:bCs/>
          <w:szCs w:val="24"/>
        </w:rPr>
      </w:pPr>
      <w:r w:rsidRPr="009B7229">
        <w:rPr>
          <w:rFonts w:cs="Times New Roman"/>
          <w:bCs/>
          <w:szCs w:val="24"/>
        </w:rPr>
        <w:t>Pārsūdzētā nolēmuma rezolutīv</w:t>
      </w:r>
      <w:r w:rsidR="0080253A" w:rsidRPr="009B7229">
        <w:rPr>
          <w:rFonts w:cs="Times New Roman"/>
          <w:bCs/>
          <w:szCs w:val="24"/>
        </w:rPr>
        <w:t>aj</w:t>
      </w:r>
      <w:r w:rsidRPr="009B7229">
        <w:rPr>
          <w:rFonts w:cs="Times New Roman"/>
          <w:bCs/>
          <w:szCs w:val="24"/>
        </w:rPr>
        <w:t xml:space="preserve">ā daļā </w:t>
      </w:r>
      <w:r w:rsidR="0080253A" w:rsidRPr="009B7229">
        <w:rPr>
          <w:rFonts w:cs="Times New Roman"/>
          <w:bCs/>
          <w:szCs w:val="24"/>
        </w:rPr>
        <w:t xml:space="preserve">nav sniegta </w:t>
      </w:r>
      <w:bookmarkStart w:id="4" w:name="_Hlk153375893"/>
      <w:r w:rsidR="0080253A" w:rsidRPr="009B7229">
        <w:rPr>
          <w:rFonts w:cs="Times New Roman"/>
          <w:bCs/>
          <w:szCs w:val="24"/>
        </w:rPr>
        <w:t>atbilde par tiesāšanās izdevumu atlīdzināšanas rezultātu</w:t>
      </w:r>
      <w:bookmarkEnd w:id="4"/>
      <w:r w:rsidR="00C061DA" w:rsidRPr="009B7229">
        <w:rPr>
          <w:rFonts w:cs="Times New Roman"/>
          <w:bCs/>
          <w:szCs w:val="24"/>
        </w:rPr>
        <w:t xml:space="preserve">, lai gan motīvu daļā ietvertais argumentu izklāsts pamato </w:t>
      </w:r>
      <w:r w:rsidR="0061274F" w:rsidRPr="009B7229">
        <w:rPr>
          <w:rFonts w:cs="Times New Roman"/>
          <w:bCs/>
          <w:szCs w:val="24"/>
        </w:rPr>
        <w:t xml:space="preserve">jautājuma par tiesāšanās izdevumu atlīdzināšanu izspriešanu, proti, </w:t>
      </w:r>
      <w:r w:rsidR="002D20B9" w:rsidRPr="009B7229">
        <w:rPr>
          <w:rFonts w:cs="Times New Roman"/>
          <w:bCs/>
          <w:szCs w:val="24"/>
        </w:rPr>
        <w:t xml:space="preserve">tiesāšanās izdevumu atlīdzināšana </w:t>
      </w:r>
      <w:r w:rsidR="0061274F" w:rsidRPr="009B7229">
        <w:rPr>
          <w:rFonts w:cs="Times New Roman"/>
          <w:bCs/>
          <w:szCs w:val="24"/>
        </w:rPr>
        <w:t>prasītājai atteik</w:t>
      </w:r>
      <w:r w:rsidR="002D20B9" w:rsidRPr="009B7229">
        <w:rPr>
          <w:rFonts w:cs="Times New Roman"/>
          <w:bCs/>
          <w:szCs w:val="24"/>
        </w:rPr>
        <w:t>ta</w:t>
      </w:r>
      <w:r w:rsidR="0061274F" w:rsidRPr="009B7229">
        <w:rPr>
          <w:rFonts w:cs="Times New Roman"/>
          <w:bCs/>
          <w:szCs w:val="24"/>
        </w:rPr>
        <w:t>.</w:t>
      </w:r>
    </w:p>
    <w:p w14:paraId="010DCD57" w14:textId="793962CA" w:rsidR="00061522" w:rsidRPr="009B7229" w:rsidRDefault="00061522" w:rsidP="009B7229">
      <w:pPr>
        <w:spacing w:line="276" w:lineRule="auto"/>
        <w:ind w:right="-1"/>
        <w:rPr>
          <w:rFonts w:cs="Times New Roman"/>
          <w:bCs/>
          <w:szCs w:val="24"/>
        </w:rPr>
      </w:pPr>
      <w:r w:rsidRPr="009B7229">
        <w:rPr>
          <w:rFonts w:cs="Times New Roman"/>
          <w:bCs/>
          <w:szCs w:val="24"/>
        </w:rPr>
        <w:t>[7.</w:t>
      </w:r>
      <w:r w:rsidR="00E33D8D" w:rsidRPr="009B7229">
        <w:rPr>
          <w:rFonts w:cs="Times New Roman"/>
          <w:bCs/>
          <w:szCs w:val="24"/>
        </w:rPr>
        <w:t>2</w:t>
      </w:r>
      <w:r w:rsidRPr="009B7229">
        <w:rPr>
          <w:rFonts w:cs="Times New Roman"/>
          <w:bCs/>
          <w:szCs w:val="24"/>
        </w:rPr>
        <w:t xml:space="preserve">] Civilprocesa likuma 41. panta otrā </w:t>
      </w:r>
      <w:r w:rsidR="00C41225" w:rsidRPr="009B7229">
        <w:rPr>
          <w:rFonts w:cs="Times New Roman"/>
          <w:bCs/>
          <w:szCs w:val="24"/>
        </w:rPr>
        <w:t>daļa noteic: „Ja prasītājs atsakās no prasības, viņš atlīdzina atbildētājam radušos tiesas izdevumus. Prasītāja samaksātos tiesas izdevumus šajā gadījumā atbildētājs neatlīdzina. Tomēr, ja prasītājs neuztur savus prasījumus tāpēc, ka atbildētājs tos pēc prasības iesniegšanas labprātīgi apmierinājis, tiesa pēc prasītāja lūguma piespriež no atbildētāja prasītāja samaksātos tiesas izdevumus.”</w:t>
      </w:r>
    </w:p>
    <w:p w14:paraId="10A73180" w14:textId="22DA8C2A" w:rsidR="00F12047" w:rsidRPr="009B7229" w:rsidRDefault="00C41225" w:rsidP="009B7229">
      <w:pPr>
        <w:spacing w:line="276" w:lineRule="auto"/>
        <w:ind w:right="-1"/>
        <w:rPr>
          <w:rFonts w:eastAsia="Times New Roman" w:cs="Times New Roman"/>
          <w:bCs/>
          <w:kern w:val="0"/>
          <w:szCs w:val="24"/>
          <w14:ligatures w14:val="none"/>
        </w:rPr>
      </w:pPr>
      <w:r w:rsidRPr="009B7229">
        <w:rPr>
          <w:rFonts w:eastAsia="Times New Roman" w:cs="Times New Roman"/>
          <w:bCs/>
          <w:kern w:val="0"/>
          <w:szCs w:val="24"/>
          <w14:ligatures w14:val="none"/>
        </w:rPr>
        <w:t>Atbilstoši minētā panta pirmajai daļai tiesības uz tiesas izdevumu atlīdz</w:t>
      </w:r>
      <w:r w:rsidR="00E33D8D" w:rsidRPr="009B7229">
        <w:rPr>
          <w:rFonts w:eastAsia="Times New Roman" w:cs="Times New Roman"/>
          <w:bCs/>
          <w:kern w:val="0"/>
          <w:szCs w:val="24"/>
          <w14:ligatures w14:val="none"/>
        </w:rPr>
        <w:t>ināšanu</w:t>
      </w:r>
      <w:r w:rsidRPr="009B7229">
        <w:rPr>
          <w:rFonts w:eastAsia="Times New Roman" w:cs="Times New Roman"/>
          <w:bCs/>
          <w:kern w:val="0"/>
          <w:szCs w:val="24"/>
          <w14:ligatures w14:val="none"/>
        </w:rPr>
        <w:t xml:space="preserve"> ir pusei, kuras labā taisīts spriedums. Līdz ar to puse, kura zaudējusi procesā, atzīstama par tādu, kas </w:t>
      </w:r>
      <w:bookmarkStart w:id="5" w:name="_Hlk153370852"/>
      <w:r w:rsidRPr="009B7229">
        <w:rPr>
          <w:rFonts w:eastAsia="Times New Roman" w:cs="Times New Roman"/>
          <w:bCs/>
          <w:kern w:val="0"/>
          <w:szCs w:val="24"/>
          <w14:ligatures w14:val="none"/>
        </w:rPr>
        <w:t xml:space="preserve">nepamatoti izvairījusies no citas personas tiesību ievērošanas un izraisījusi nepieciešamību </w:t>
      </w:r>
      <w:r w:rsidR="00177E95" w:rsidRPr="009B7229">
        <w:rPr>
          <w:rFonts w:eastAsia="Times New Roman" w:cs="Times New Roman"/>
          <w:bCs/>
          <w:kern w:val="0"/>
          <w:szCs w:val="24"/>
          <w14:ligatures w14:val="none"/>
        </w:rPr>
        <w:t>vērs</w:t>
      </w:r>
      <w:r w:rsidRPr="009B7229">
        <w:rPr>
          <w:rFonts w:eastAsia="Times New Roman" w:cs="Times New Roman"/>
          <w:bCs/>
          <w:kern w:val="0"/>
          <w:szCs w:val="24"/>
          <w14:ligatures w14:val="none"/>
        </w:rPr>
        <w:t xml:space="preserve">ties tiesā. Tādēļ ir loģiski, ka tai jāatlīdzina </w:t>
      </w:r>
      <w:r w:rsidR="00F12047" w:rsidRPr="009B7229">
        <w:rPr>
          <w:rFonts w:eastAsia="Times New Roman" w:cs="Times New Roman"/>
          <w:bCs/>
          <w:kern w:val="0"/>
          <w:szCs w:val="24"/>
          <w14:ligatures w14:val="none"/>
        </w:rPr>
        <w:t>ar tiesvedību saistītie izdevumi.</w:t>
      </w:r>
    </w:p>
    <w:bookmarkEnd w:id="5"/>
    <w:p w14:paraId="79F98437" w14:textId="4780AF7C" w:rsidR="00F12047" w:rsidRPr="009B7229" w:rsidRDefault="00F12047" w:rsidP="009B7229">
      <w:pPr>
        <w:spacing w:line="276" w:lineRule="auto"/>
        <w:ind w:right="-1"/>
        <w:rPr>
          <w:rFonts w:eastAsia="Times New Roman" w:cs="Times New Roman"/>
          <w:bCs/>
          <w:kern w:val="0"/>
          <w:szCs w:val="24"/>
          <w14:ligatures w14:val="none"/>
        </w:rPr>
      </w:pPr>
      <w:r w:rsidRPr="009B7229">
        <w:rPr>
          <w:rFonts w:eastAsia="Times New Roman" w:cs="Times New Roman"/>
          <w:bCs/>
          <w:kern w:val="0"/>
          <w:szCs w:val="24"/>
          <w14:ligatures w14:val="none"/>
        </w:rPr>
        <w:t>Tāpat Civilprocesa likuma 44. panta otrā daļa noteic: „Ar lietas vešanu saistītos izdevumu</w:t>
      </w:r>
      <w:r w:rsidR="008B0083" w:rsidRPr="009B7229">
        <w:rPr>
          <w:rFonts w:eastAsia="Times New Roman" w:cs="Times New Roman"/>
          <w:bCs/>
          <w:kern w:val="0"/>
          <w:szCs w:val="24"/>
          <w14:ligatures w14:val="none"/>
        </w:rPr>
        <w:t>s</w:t>
      </w:r>
      <w:r w:rsidRPr="009B7229">
        <w:rPr>
          <w:rFonts w:eastAsia="Times New Roman" w:cs="Times New Roman"/>
          <w:bCs/>
          <w:kern w:val="0"/>
          <w:szCs w:val="24"/>
          <w14:ligatures w14:val="none"/>
        </w:rPr>
        <w:t xml:space="preserve"> piespriež no atbildētāja par labu prasītājam, ja viņa prasījums ir apmierināts pilnīgi</w:t>
      </w:r>
      <w:proofErr w:type="gramStart"/>
      <w:r w:rsidRPr="009B7229">
        <w:rPr>
          <w:rFonts w:eastAsia="Times New Roman" w:cs="Times New Roman"/>
          <w:bCs/>
          <w:kern w:val="0"/>
          <w:szCs w:val="24"/>
          <w14:ligatures w14:val="none"/>
        </w:rPr>
        <w:t xml:space="preserve"> vai daļēji</w:t>
      </w:r>
      <w:proofErr w:type="gramEnd"/>
      <w:r w:rsidRPr="009B7229">
        <w:rPr>
          <w:rFonts w:eastAsia="Times New Roman" w:cs="Times New Roman"/>
          <w:bCs/>
          <w:kern w:val="0"/>
          <w:szCs w:val="24"/>
          <w14:ligatures w14:val="none"/>
        </w:rPr>
        <w:t>, kā arī tad, ja prasītājs neuztur savus prasījumus sakarā ar to, ka atbildētājs tos pēc prasības iesniegšanas labprātīgi apmierinājis.”</w:t>
      </w:r>
    </w:p>
    <w:p w14:paraId="0181CD94" w14:textId="7ED0EED4" w:rsidR="00E33D8D" w:rsidRPr="009B7229" w:rsidRDefault="00E33D8D" w:rsidP="009B7229">
      <w:pPr>
        <w:spacing w:line="276" w:lineRule="auto"/>
        <w:ind w:right="-1"/>
        <w:rPr>
          <w:rFonts w:eastAsia="Times New Roman" w:cs="Times New Roman"/>
          <w:bCs/>
          <w:kern w:val="0"/>
          <w:szCs w:val="24"/>
          <w14:ligatures w14:val="none"/>
        </w:rPr>
      </w:pPr>
      <w:r w:rsidRPr="009B7229">
        <w:rPr>
          <w:rFonts w:eastAsia="Times New Roman" w:cs="Times New Roman"/>
          <w:bCs/>
          <w:kern w:val="0"/>
          <w:szCs w:val="24"/>
          <w14:ligatures w14:val="none"/>
        </w:rPr>
        <w:t xml:space="preserve">Lai gan likumā ir nostiprināts princips, ka prasītāja, kurš nepamatoti ierosinājis strīdu, </w:t>
      </w:r>
      <w:r w:rsidR="00177E95" w:rsidRPr="009B7229">
        <w:rPr>
          <w:rFonts w:eastAsia="Times New Roman" w:cs="Times New Roman"/>
          <w:bCs/>
          <w:kern w:val="0"/>
          <w:szCs w:val="24"/>
          <w14:ligatures w14:val="none"/>
        </w:rPr>
        <w:t xml:space="preserve">pienākums ir </w:t>
      </w:r>
      <w:r w:rsidRPr="009B7229">
        <w:rPr>
          <w:rFonts w:eastAsia="Times New Roman" w:cs="Times New Roman"/>
          <w:bCs/>
          <w:kern w:val="0"/>
          <w:szCs w:val="24"/>
          <w14:ligatures w14:val="none"/>
        </w:rPr>
        <w:t>atlīdzin</w:t>
      </w:r>
      <w:r w:rsidR="00177E95" w:rsidRPr="009B7229">
        <w:rPr>
          <w:rFonts w:eastAsia="Times New Roman" w:cs="Times New Roman"/>
          <w:bCs/>
          <w:kern w:val="0"/>
          <w:szCs w:val="24"/>
          <w14:ligatures w14:val="none"/>
        </w:rPr>
        <w:t>āt</w:t>
      </w:r>
      <w:r w:rsidRPr="009B7229">
        <w:rPr>
          <w:rFonts w:eastAsia="Times New Roman" w:cs="Times New Roman"/>
          <w:bCs/>
          <w:kern w:val="0"/>
          <w:szCs w:val="24"/>
          <w14:ligatures w14:val="none"/>
        </w:rPr>
        <w:t xml:space="preserve"> atbildētājam tiesāšanās izdevum</w:t>
      </w:r>
      <w:r w:rsidR="00177E95" w:rsidRPr="009B7229">
        <w:rPr>
          <w:rFonts w:eastAsia="Times New Roman" w:cs="Times New Roman"/>
          <w:bCs/>
          <w:kern w:val="0"/>
          <w:szCs w:val="24"/>
          <w14:ligatures w14:val="none"/>
        </w:rPr>
        <w:t>us</w:t>
      </w:r>
      <w:r w:rsidRPr="009B7229">
        <w:rPr>
          <w:rFonts w:eastAsia="Times New Roman" w:cs="Times New Roman"/>
          <w:bCs/>
          <w:kern w:val="0"/>
          <w:szCs w:val="24"/>
          <w14:ligatures w14:val="none"/>
        </w:rPr>
        <w:t xml:space="preserve">, likumdevējs paredzējis </w:t>
      </w:r>
      <w:r w:rsidRPr="009B7229">
        <w:rPr>
          <w:rFonts w:eastAsia="Times New Roman" w:cs="Times New Roman"/>
          <w:bCs/>
          <w:kern w:val="0"/>
          <w:szCs w:val="24"/>
          <w14:ligatures w14:val="none"/>
        </w:rPr>
        <w:lastRenderedPageBreak/>
        <w:t>arī gadījumu</w:t>
      </w:r>
      <w:r w:rsidR="007E0473" w:rsidRPr="009B7229">
        <w:rPr>
          <w:rFonts w:eastAsia="Times New Roman" w:cs="Times New Roman"/>
          <w:bCs/>
          <w:kern w:val="0"/>
          <w:szCs w:val="24"/>
          <w14:ligatures w14:val="none"/>
        </w:rPr>
        <w:t>s</w:t>
      </w:r>
      <w:r w:rsidRPr="009B7229">
        <w:rPr>
          <w:rFonts w:eastAsia="Times New Roman" w:cs="Times New Roman"/>
          <w:bCs/>
          <w:kern w:val="0"/>
          <w:szCs w:val="24"/>
          <w14:ligatures w14:val="none"/>
        </w:rPr>
        <w:t>, kad atbildētājs nav atbrīvojams no to izdevumu atlīdzināšanas, kas radušies prasītājam sakarā ar tiesvedību lietā.</w:t>
      </w:r>
    </w:p>
    <w:p w14:paraId="4431507D" w14:textId="73647209" w:rsidR="007C52D8" w:rsidRPr="009B7229" w:rsidRDefault="00E33D8D" w:rsidP="009B7229">
      <w:pPr>
        <w:spacing w:line="276" w:lineRule="auto"/>
        <w:ind w:right="-1"/>
        <w:rPr>
          <w:rFonts w:eastAsia="Times New Roman" w:cs="Times New Roman"/>
          <w:bCs/>
          <w:kern w:val="0"/>
          <w:szCs w:val="24"/>
          <w14:ligatures w14:val="none"/>
        </w:rPr>
      </w:pPr>
      <w:r w:rsidRPr="009B7229">
        <w:rPr>
          <w:rFonts w:eastAsia="Times New Roman" w:cs="Times New Roman"/>
          <w:bCs/>
          <w:kern w:val="0"/>
          <w:szCs w:val="24"/>
          <w14:ligatures w14:val="none"/>
        </w:rPr>
        <w:t>Proti, n</w:t>
      </w:r>
      <w:r w:rsidR="00F12047" w:rsidRPr="009B7229">
        <w:rPr>
          <w:rFonts w:eastAsia="Times New Roman" w:cs="Times New Roman"/>
          <w:bCs/>
          <w:kern w:val="0"/>
          <w:szCs w:val="24"/>
          <w14:ligatures w14:val="none"/>
        </w:rPr>
        <w:t>o Civilprocesa likuma 41.</w:t>
      </w:r>
      <w:r w:rsidR="00D025DD" w:rsidRPr="009B7229">
        <w:rPr>
          <w:rFonts w:eastAsia="Times New Roman" w:cs="Times New Roman"/>
          <w:bCs/>
          <w:kern w:val="0"/>
          <w:szCs w:val="24"/>
          <w14:ligatures w14:val="none"/>
        </w:rPr>
        <w:t> </w:t>
      </w:r>
      <w:r w:rsidR="00F12047" w:rsidRPr="009B7229">
        <w:rPr>
          <w:rFonts w:eastAsia="Times New Roman" w:cs="Times New Roman"/>
          <w:bCs/>
          <w:kern w:val="0"/>
          <w:szCs w:val="24"/>
          <w14:ligatures w14:val="none"/>
        </w:rPr>
        <w:t xml:space="preserve">panta otrās daļas trešā teikuma un 44. panta otrās daļas </w:t>
      </w:r>
      <w:r w:rsidR="00876BCC" w:rsidRPr="009B7229">
        <w:rPr>
          <w:rFonts w:eastAsia="Times New Roman" w:cs="Times New Roman"/>
          <w:bCs/>
          <w:kern w:val="0"/>
          <w:szCs w:val="24"/>
          <w14:ligatures w14:val="none"/>
        </w:rPr>
        <w:t xml:space="preserve">otrā palīgteikuma </w:t>
      </w:r>
      <w:r w:rsidR="00D025DD" w:rsidRPr="009B7229">
        <w:rPr>
          <w:rFonts w:eastAsia="Times New Roman" w:cs="Times New Roman"/>
          <w:bCs/>
          <w:kern w:val="0"/>
          <w:szCs w:val="24"/>
          <w14:ligatures w14:val="none"/>
        </w:rPr>
        <w:t xml:space="preserve">satura un jēgas skaidri izriet, ka </w:t>
      </w:r>
      <w:r w:rsidR="008B0083" w:rsidRPr="009B7229">
        <w:rPr>
          <w:rFonts w:eastAsia="Times New Roman" w:cs="Times New Roman"/>
          <w:bCs/>
          <w:kern w:val="0"/>
          <w:szCs w:val="24"/>
          <w14:ligatures w14:val="none"/>
        </w:rPr>
        <w:t>tiesības uz tiesāšanās izdevumu atlīdzināšanu ir arī prasītājam</w:t>
      </w:r>
      <w:r w:rsidR="00876BCC" w:rsidRPr="009B7229">
        <w:rPr>
          <w:rFonts w:eastAsia="Times New Roman" w:cs="Times New Roman"/>
          <w:bCs/>
          <w:kern w:val="0"/>
          <w:szCs w:val="24"/>
          <w14:ligatures w14:val="none"/>
        </w:rPr>
        <w:t>, kurš neuztur prasījumus tāpēc, ka atbildētājs tos pēc prasības celšanas ir apmierinājis, t. i., kad lietas iztiesāšana pabeigta</w:t>
      </w:r>
      <w:r w:rsidR="00D025DD" w:rsidRPr="009B7229">
        <w:rPr>
          <w:rFonts w:eastAsia="Times New Roman" w:cs="Times New Roman"/>
          <w:bCs/>
          <w:kern w:val="0"/>
          <w:szCs w:val="24"/>
          <w14:ligatures w14:val="none"/>
        </w:rPr>
        <w:t xml:space="preserve"> bez sprieduma taisīšanas</w:t>
      </w:r>
      <w:r w:rsidR="008B0083" w:rsidRPr="009B7229">
        <w:rPr>
          <w:rFonts w:eastAsia="Times New Roman" w:cs="Times New Roman"/>
          <w:bCs/>
          <w:kern w:val="0"/>
          <w:szCs w:val="24"/>
          <w14:ligatures w14:val="none"/>
        </w:rPr>
        <w:t>.</w:t>
      </w:r>
      <w:r w:rsidR="007C52D8" w:rsidRPr="009B7229">
        <w:rPr>
          <w:rFonts w:eastAsia="Times New Roman" w:cs="Times New Roman"/>
          <w:bCs/>
          <w:kern w:val="0"/>
          <w:szCs w:val="24"/>
          <w14:ligatures w14:val="none"/>
        </w:rPr>
        <w:t xml:space="preserve"> </w:t>
      </w:r>
      <w:r w:rsidR="00D74694" w:rsidRPr="009B7229">
        <w:rPr>
          <w:rFonts w:eastAsia="Times New Roman" w:cs="Times New Roman"/>
          <w:bCs/>
          <w:kern w:val="0"/>
          <w:szCs w:val="24"/>
          <w14:ligatures w14:val="none"/>
        </w:rPr>
        <w:t xml:space="preserve">Tas nozīmē, ka arī šādā situācijā atbildētāja ir </w:t>
      </w:r>
      <w:r w:rsidR="007C52D8" w:rsidRPr="009B7229">
        <w:rPr>
          <w:rFonts w:eastAsia="Times New Roman" w:cs="Times New Roman"/>
          <w:bCs/>
          <w:kern w:val="0"/>
          <w:szCs w:val="24"/>
          <w14:ligatures w14:val="none"/>
        </w:rPr>
        <w:t xml:space="preserve">nepamatoti izvairījusies no </w:t>
      </w:r>
      <w:r w:rsidR="00D74694" w:rsidRPr="009B7229">
        <w:rPr>
          <w:rFonts w:eastAsia="Times New Roman" w:cs="Times New Roman"/>
          <w:bCs/>
          <w:kern w:val="0"/>
          <w:szCs w:val="24"/>
          <w14:ligatures w14:val="none"/>
        </w:rPr>
        <w:t>prasītājas</w:t>
      </w:r>
      <w:r w:rsidR="007C52D8" w:rsidRPr="009B7229">
        <w:rPr>
          <w:rFonts w:eastAsia="Times New Roman" w:cs="Times New Roman"/>
          <w:bCs/>
          <w:kern w:val="0"/>
          <w:szCs w:val="24"/>
          <w14:ligatures w14:val="none"/>
        </w:rPr>
        <w:t xml:space="preserve"> tiesību ievērošanas</w:t>
      </w:r>
      <w:r w:rsidR="00D74694" w:rsidRPr="009B7229">
        <w:rPr>
          <w:rFonts w:eastAsia="Times New Roman" w:cs="Times New Roman"/>
          <w:bCs/>
          <w:kern w:val="0"/>
          <w:szCs w:val="24"/>
          <w14:ligatures w14:val="none"/>
        </w:rPr>
        <w:t>, jo</w:t>
      </w:r>
      <w:r w:rsidR="007C52D8" w:rsidRPr="009B7229">
        <w:rPr>
          <w:rFonts w:eastAsia="Times New Roman" w:cs="Times New Roman"/>
          <w:bCs/>
          <w:kern w:val="0"/>
          <w:szCs w:val="24"/>
          <w14:ligatures w14:val="none"/>
        </w:rPr>
        <w:t xml:space="preserve"> izraisījusi nepieciešamību </w:t>
      </w:r>
      <w:r w:rsidR="00177E95" w:rsidRPr="009B7229">
        <w:rPr>
          <w:rFonts w:eastAsia="Times New Roman" w:cs="Times New Roman"/>
          <w:bCs/>
          <w:kern w:val="0"/>
          <w:szCs w:val="24"/>
          <w14:ligatures w14:val="none"/>
        </w:rPr>
        <w:t>vērs</w:t>
      </w:r>
      <w:r w:rsidR="007C52D8" w:rsidRPr="009B7229">
        <w:rPr>
          <w:rFonts w:eastAsia="Times New Roman" w:cs="Times New Roman"/>
          <w:bCs/>
          <w:kern w:val="0"/>
          <w:szCs w:val="24"/>
          <w14:ligatures w14:val="none"/>
        </w:rPr>
        <w:t>ties tiesā</w:t>
      </w:r>
      <w:r w:rsidR="00D74694" w:rsidRPr="009B7229">
        <w:rPr>
          <w:rFonts w:eastAsia="Times New Roman" w:cs="Times New Roman"/>
          <w:bCs/>
          <w:kern w:val="0"/>
          <w:szCs w:val="24"/>
          <w14:ligatures w14:val="none"/>
        </w:rPr>
        <w:t xml:space="preserve">, tomēr pēc prasības celšanas vai </w:t>
      </w:r>
      <w:r w:rsidR="00177E95" w:rsidRPr="009B7229">
        <w:rPr>
          <w:rFonts w:eastAsia="Times New Roman" w:cs="Times New Roman"/>
          <w:bCs/>
          <w:kern w:val="0"/>
          <w:szCs w:val="24"/>
          <w14:ligatures w14:val="none"/>
        </w:rPr>
        <w:t>tiesvedības</w:t>
      </w:r>
      <w:r w:rsidR="00D74694" w:rsidRPr="009B7229">
        <w:rPr>
          <w:rFonts w:eastAsia="Times New Roman" w:cs="Times New Roman"/>
          <w:bCs/>
          <w:kern w:val="0"/>
          <w:szCs w:val="24"/>
          <w14:ligatures w14:val="none"/>
        </w:rPr>
        <w:t xml:space="preserve"> gaitā ir labprātīgi apmierinājusi prasījumus</w:t>
      </w:r>
      <w:r w:rsidR="007C52D8" w:rsidRPr="009B7229">
        <w:rPr>
          <w:rFonts w:eastAsia="Times New Roman" w:cs="Times New Roman"/>
          <w:bCs/>
          <w:kern w:val="0"/>
          <w:szCs w:val="24"/>
          <w14:ligatures w14:val="none"/>
        </w:rPr>
        <w:t>.</w:t>
      </w:r>
      <w:r w:rsidR="00D74694" w:rsidRPr="009B7229">
        <w:rPr>
          <w:rFonts w:eastAsia="Times New Roman" w:cs="Times New Roman"/>
          <w:bCs/>
          <w:kern w:val="0"/>
          <w:szCs w:val="24"/>
          <w14:ligatures w14:val="none"/>
        </w:rPr>
        <w:t xml:space="preserve"> Līdz ar to</w:t>
      </w:r>
      <w:r w:rsidRPr="009B7229">
        <w:rPr>
          <w:rFonts w:eastAsia="Times New Roman" w:cs="Times New Roman"/>
          <w:bCs/>
          <w:kern w:val="0"/>
          <w:szCs w:val="24"/>
          <w14:ligatures w14:val="none"/>
        </w:rPr>
        <w:t xml:space="preserve"> likumdevējs šādā gadījumā paredzējis, ka</w:t>
      </w:r>
      <w:r w:rsidR="00D74694" w:rsidRPr="009B7229">
        <w:rPr>
          <w:rFonts w:eastAsia="Times New Roman" w:cs="Times New Roman"/>
          <w:bCs/>
          <w:kern w:val="0"/>
          <w:szCs w:val="24"/>
          <w14:ligatures w14:val="none"/>
        </w:rPr>
        <w:t xml:space="preserve"> atbildētāja </w:t>
      </w:r>
      <w:r w:rsidR="00177E95" w:rsidRPr="009B7229">
        <w:rPr>
          <w:rFonts w:eastAsia="Times New Roman" w:cs="Times New Roman"/>
          <w:bCs/>
          <w:kern w:val="0"/>
          <w:szCs w:val="24"/>
          <w14:ligatures w14:val="none"/>
        </w:rPr>
        <w:t xml:space="preserve">pienākums ir </w:t>
      </w:r>
      <w:r w:rsidR="00D74694" w:rsidRPr="009B7229">
        <w:rPr>
          <w:rFonts w:eastAsia="Times New Roman" w:cs="Times New Roman"/>
          <w:bCs/>
          <w:kern w:val="0"/>
          <w:szCs w:val="24"/>
          <w14:ligatures w14:val="none"/>
        </w:rPr>
        <w:t>atlīdzin</w:t>
      </w:r>
      <w:r w:rsidR="00177E95" w:rsidRPr="009B7229">
        <w:rPr>
          <w:rFonts w:eastAsia="Times New Roman" w:cs="Times New Roman"/>
          <w:bCs/>
          <w:kern w:val="0"/>
          <w:szCs w:val="24"/>
          <w14:ligatures w14:val="none"/>
        </w:rPr>
        <w:t>āt</w:t>
      </w:r>
      <w:r w:rsidR="00D74694" w:rsidRPr="009B7229">
        <w:rPr>
          <w:rFonts w:eastAsia="Times New Roman" w:cs="Times New Roman"/>
          <w:bCs/>
          <w:kern w:val="0"/>
          <w:szCs w:val="24"/>
          <w14:ligatures w14:val="none"/>
        </w:rPr>
        <w:t xml:space="preserve"> prasītāja</w:t>
      </w:r>
      <w:r w:rsidRPr="009B7229">
        <w:rPr>
          <w:rFonts w:eastAsia="Times New Roman" w:cs="Times New Roman"/>
          <w:bCs/>
          <w:kern w:val="0"/>
          <w:szCs w:val="24"/>
          <w14:ligatures w14:val="none"/>
        </w:rPr>
        <w:t>m</w:t>
      </w:r>
      <w:r w:rsidR="00D74694" w:rsidRPr="009B7229">
        <w:rPr>
          <w:rFonts w:eastAsia="Times New Roman" w:cs="Times New Roman"/>
          <w:bCs/>
          <w:kern w:val="0"/>
          <w:szCs w:val="24"/>
          <w14:ligatures w14:val="none"/>
        </w:rPr>
        <w:t xml:space="preserve"> ar tiesvedību saistī</w:t>
      </w:r>
      <w:r w:rsidR="00177E95" w:rsidRPr="009B7229">
        <w:rPr>
          <w:rFonts w:eastAsia="Times New Roman" w:cs="Times New Roman"/>
          <w:bCs/>
          <w:kern w:val="0"/>
          <w:szCs w:val="24"/>
          <w14:ligatures w14:val="none"/>
        </w:rPr>
        <w:t>tos</w:t>
      </w:r>
      <w:r w:rsidR="00D74694" w:rsidRPr="009B7229">
        <w:rPr>
          <w:rFonts w:eastAsia="Times New Roman" w:cs="Times New Roman"/>
          <w:bCs/>
          <w:kern w:val="0"/>
          <w:szCs w:val="24"/>
          <w14:ligatures w14:val="none"/>
        </w:rPr>
        <w:t xml:space="preserve"> izdevum</w:t>
      </w:r>
      <w:r w:rsidR="00177E95" w:rsidRPr="009B7229">
        <w:rPr>
          <w:rFonts w:eastAsia="Times New Roman" w:cs="Times New Roman"/>
          <w:bCs/>
          <w:kern w:val="0"/>
          <w:szCs w:val="24"/>
          <w14:ligatures w14:val="none"/>
        </w:rPr>
        <w:t>us</w:t>
      </w:r>
      <w:r w:rsidR="00D74694" w:rsidRPr="009B7229">
        <w:rPr>
          <w:rFonts w:eastAsia="Times New Roman" w:cs="Times New Roman"/>
          <w:bCs/>
          <w:kern w:val="0"/>
          <w:szCs w:val="24"/>
          <w14:ligatures w14:val="none"/>
        </w:rPr>
        <w:t>.</w:t>
      </w:r>
    </w:p>
    <w:p w14:paraId="7E192AF2" w14:textId="29B55414" w:rsidR="00D74694" w:rsidRPr="009B7229" w:rsidRDefault="00D74694" w:rsidP="009B7229">
      <w:pPr>
        <w:spacing w:line="276" w:lineRule="auto"/>
        <w:ind w:right="-1"/>
        <w:rPr>
          <w:rFonts w:eastAsia="Times New Roman" w:cs="Times New Roman"/>
          <w:kern w:val="0"/>
          <w:szCs w:val="24"/>
          <w14:ligatures w14:val="none"/>
        </w:rPr>
      </w:pPr>
      <w:r w:rsidRPr="009B7229">
        <w:rPr>
          <w:rFonts w:eastAsia="Times New Roman" w:cs="Times New Roman"/>
          <w:bCs/>
          <w:kern w:val="0"/>
          <w:szCs w:val="24"/>
          <w14:ligatures w14:val="none"/>
        </w:rPr>
        <w:t>[7.</w:t>
      </w:r>
      <w:r w:rsidR="007E0473" w:rsidRPr="009B7229">
        <w:rPr>
          <w:rFonts w:eastAsia="Times New Roman" w:cs="Times New Roman"/>
          <w:bCs/>
          <w:kern w:val="0"/>
          <w:szCs w:val="24"/>
          <w14:ligatures w14:val="none"/>
        </w:rPr>
        <w:t>3</w:t>
      </w:r>
      <w:r w:rsidRPr="009B7229">
        <w:rPr>
          <w:rFonts w:eastAsia="Times New Roman" w:cs="Times New Roman"/>
          <w:bCs/>
          <w:kern w:val="0"/>
          <w:szCs w:val="24"/>
          <w14:ligatures w14:val="none"/>
        </w:rPr>
        <w:t xml:space="preserve">] Lietas materiālos redzams, </w:t>
      </w:r>
      <w:r w:rsidR="007E0473" w:rsidRPr="009B7229">
        <w:rPr>
          <w:rFonts w:eastAsia="Times New Roman" w:cs="Times New Roman"/>
          <w:bCs/>
          <w:kern w:val="0"/>
          <w:szCs w:val="24"/>
          <w14:ligatures w14:val="none"/>
        </w:rPr>
        <w:t xml:space="preserve">ka </w:t>
      </w:r>
      <w:r w:rsidRPr="009B7229">
        <w:rPr>
          <w:rFonts w:eastAsia="Times New Roman" w:cs="Times New Roman"/>
          <w:bCs/>
          <w:kern w:val="0"/>
          <w:szCs w:val="24"/>
          <w14:ligatures w14:val="none"/>
        </w:rPr>
        <w:t xml:space="preserve">atbildētāja savu attieksmi pret celto prasību mainījusi tikai </w:t>
      </w:r>
      <w:r w:rsidR="001521EB" w:rsidRPr="009B7229">
        <w:rPr>
          <w:rFonts w:eastAsia="Times New Roman" w:cs="Times New Roman"/>
          <w:bCs/>
          <w:kern w:val="0"/>
          <w:szCs w:val="24"/>
          <w14:ligatures w14:val="none"/>
        </w:rPr>
        <w:t>tiesvedības</w:t>
      </w:r>
      <w:r w:rsidRPr="009B7229">
        <w:rPr>
          <w:rFonts w:eastAsia="Times New Roman" w:cs="Times New Roman"/>
          <w:bCs/>
          <w:kern w:val="0"/>
          <w:szCs w:val="24"/>
          <w14:ligatures w14:val="none"/>
        </w:rPr>
        <w:t xml:space="preserve"> gaitā, turklāt vairāk nekā </w:t>
      </w:r>
      <w:r w:rsidR="001521EB" w:rsidRPr="009B7229">
        <w:rPr>
          <w:rFonts w:eastAsia="Times New Roman" w:cs="Times New Roman"/>
          <w:bCs/>
          <w:kern w:val="0"/>
          <w:szCs w:val="24"/>
          <w14:ligatures w14:val="none"/>
        </w:rPr>
        <w:t xml:space="preserve">gadu </w:t>
      </w:r>
      <w:r w:rsidRPr="009B7229">
        <w:rPr>
          <w:rFonts w:eastAsia="Times New Roman" w:cs="Times New Roman"/>
          <w:bCs/>
          <w:kern w:val="0"/>
          <w:szCs w:val="24"/>
          <w14:ligatures w14:val="none"/>
        </w:rPr>
        <w:t>pēc prasības celšanas. Kā jau norādīts šā lēmuma 2.</w:t>
      </w:r>
      <w:r w:rsidR="00596976" w:rsidRPr="009B7229">
        <w:rPr>
          <w:rFonts w:eastAsia="Times New Roman" w:cs="Times New Roman"/>
          <w:bCs/>
          <w:kern w:val="0"/>
          <w:szCs w:val="24"/>
          <w14:ligatures w14:val="none"/>
        </w:rPr>
        <w:t> </w:t>
      </w:r>
      <w:r w:rsidRPr="009B7229">
        <w:rPr>
          <w:rFonts w:eastAsia="Times New Roman" w:cs="Times New Roman"/>
          <w:bCs/>
          <w:kern w:val="0"/>
          <w:szCs w:val="24"/>
          <w14:ligatures w14:val="none"/>
        </w:rPr>
        <w:t xml:space="preserve">punktā, pirmās instances tiesa prasību apmierināja daļēji un uzlika pienākumu atbildētājai izsniegt prasītājai attiecīgus ar dzīvojamās mājas apsaimniekošanu saistītos dokumentus. Atbildētāja šo spriedumu pārsūdzēja apelācijas kārtībā un tikai apelācijas tiesvedības laikā, kad apgabaltiesa norādīja atbildētājai </w:t>
      </w:r>
      <w:r w:rsidRPr="009B7229">
        <w:rPr>
          <w:rFonts w:eastAsia="Times New Roman" w:cs="Times New Roman"/>
          <w:kern w:val="0"/>
          <w:szCs w:val="24"/>
          <w14:ligatures w14:val="none"/>
        </w:rPr>
        <w:t xml:space="preserve">uz Dzīvokļa īpašuma likumā un Dzīvojamo māju pārvaldīšanas likumā paredzētajām dzīvokļa īpašnieka tiesībām iepazīties ar mājas lietas dokumentiem bez ierobežojumiem un izgatavot dokumentu atvasinājumus, atbildētāja piekrita uzrādīt prasītājai tās rīcībā esošos dokumentus. Tieši minētais apstāklis bija pamats lietas izskatīšanas atlikšanai, dodot iespēju pusēm atrisināt strīdu (sk. </w:t>
      </w:r>
      <w:r w:rsidRPr="009B7229">
        <w:rPr>
          <w:rFonts w:eastAsia="Times New Roman" w:cs="Times New Roman"/>
          <w:i/>
          <w:iCs/>
          <w:kern w:val="0"/>
          <w:szCs w:val="24"/>
          <w14:ligatures w14:val="none"/>
        </w:rPr>
        <w:t>tiesas 2023. gada 6. septembra sēdes protokolu, lietas 145.–146. lapa</w:t>
      </w:r>
      <w:r w:rsidRPr="009B7229">
        <w:rPr>
          <w:rFonts w:eastAsia="Times New Roman" w:cs="Times New Roman"/>
          <w:kern w:val="0"/>
          <w:szCs w:val="24"/>
          <w14:ligatures w14:val="none"/>
        </w:rPr>
        <w:t xml:space="preserve">). Rezultātā puses strīdu atrisināja, jo prasītāja rakstveidā atteicās no prasības, proti, neuzturēja </w:t>
      </w:r>
      <w:r w:rsidR="007E0473" w:rsidRPr="009B7229">
        <w:rPr>
          <w:rFonts w:eastAsia="Times New Roman" w:cs="Times New Roman"/>
          <w:kern w:val="0"/>
          <w:szCs w:val="24"/>
          <w14:ligatures w14:val="none"/>
        </w:rPr>
        <w:t>prasību</w:t>
      </w:r>
      <w:r w:rsidRPr="009B7229">
        <w:rPr>
          <w:rFonts w:eastAsia="Times New Roman" w:cs="Times New Roman"/>
          <w:kern w:val="0"/>
          <w:szCs w:val="24"/>
          <w14:ligatures w14:val="none"/>
        </w:rPr>
        <w:t xml:space="preserve"> un pamatoja attieksmes maiņu pret prasību ar to, ka atbildētāja labprātīgi apmierināja prasījumu –</w:t>
      </w:r>
      <w:r w:rsidR="007C52D8" w:rsidRPr="009B7229">
        <w:rPr>
          <w:rFonts w:eastAsia="Times New Roman" w:cs="Times New Roman"/>
          <w:kern w:val="0"/>
          <w:szCs w:val="24"/>
          <w14:ligatures w14:val="none"/>
        </w:rPr>
        <w:t xml:space="preserve"> </w:t>
      </w:r>
      <w:r w:rsidR="007E0473" w:rsidRPr="009B7229">
        <w:rPr>
          <w:rFonts w:eastAsia="Times New Roman" w:cs="Times New Roman"/>
          <w:kern w:val="0"/>
          <w:szCs w:val="24"/>
          <w14:ligatures w14:val="none"/>
        </w:rPr>
        <w:t>iepazīstināja viņu</w:t>
      </w:r>
      <w:r w:rsidR="007C52D8" w:rsidRPr="009B7229">
        <w:rPr>
          <w:rFonts w:eastAsia="Times New Roman" w:cs="Times New Roman"/>
          <w:kern w:val="0"/>
          <w:szCs w:val="24"/>
          <w14:ligatures w14:val="none"/>
        </w:rPr>
        <w:t xml:space="preserve"> ar visiem atbildētājas rīcībā esošajiem ar dzīvojamās mājas apsaimniekošanu saistītajiem dokumentiem, tostarp </w:t>
      </w:r>
      <w:r w:rsidR="007E0473" w:rsidRPr="009B7229">
        <w:rPr>
          <w:rFonts w:eastAsia="Times New Roman" w:cs="Times New Roman"/>
          <w:kern w:val="0"/>
          <w:szCs w:val="24"/>
          <w14:ligatures w14:val="none"/>
        </w:rPr>
        <w:t xml:space="preserve">atļāva </w:t>
      </w:r>
      <w:r w:rsidR="007C52D8" w:rsidRPr="009B7229">
        <w:rPr>
          <w:rFonts w:eastAsia="Times New Roman" w:cs="Times New Roman"/>
          <w:kern w:val="0"/>
          <w:szCs w:val="24"/>
          <w14:ligatures w14:val="none"/>
        </w:rPr>
        <w:t>izgatavot nepieciešamos dokumentu atvasinājumus</w:t>
      </w:r>
      <w:r w:rsidRPr="009B7229">
        <w:rPr>
          <w:rFonts w:eastAsia="Times New Roman" w:cs="Times New Roman"/>
          <w:kern w:val="0"/>
          <w:szCs w:val="24"/>
          <w14:ligatures w14:val="none"/>
        </w:rPr>
        <w:t>. Minēto faktu apliecina pušu 2023. gada 5. oktobrī parakstītais akts.</w:t>
      </w:r>
    </w:p>
    <w:p w14:paraId="713009E7" w14:textId="77777777" w:rsidR="00D74694" w:rsidRPr="009B7229" w:rsidRDefault="00D74694"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Lemdama jautājumu par tiesāšanās izdevumu atlīdzināšanu prasītājai, apgabaltiesa iepriekš norādītajiem apstākļiem vispār nav pievērsusies.</w:t>
      </w:r>
    </w:p>
    <w:p w14:paraId="424085C5" w14:textId="3E71F1AE" w:rsidR="007C05EE" w:rsidRPr="009B7229" w:rsidRDefault="00D74694"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[7.</w:t>
      </w:r>
      <w:r w:rsidR="007E0473" w:rsidRPr="009B7229">
        <w:rPr>
          <w:rFonts w:eastAsia="Times New Roman" w:cs="Times New Roman"/>
          <w:kern w:val="0"/>
          <w:szCs w:val="24"/>
          <w14:ligatures w14:val="none"/>
        </w:rPr>
        <w:t>4</w:t>
      </w:r>
      <w:r w:rsidRPr="009B7229">
        <w:rPr>
          <w:rFonts w:eastAsia="Times New Roman" w:cs="Times New Roman"/>
          <w:kern w:val="0"/>
          <w:szCs w:val="24"/>
          <w14:ligatures w14:val="none"/>
        </w:rPr>
        <w:t>] Jāpiekrīt blakus sūdzības iesniedzējas viedoklim, ka veidam</w:t>
      </w:r>
      <w:r w:rsidR="007C05EE" w:rsidRPr="009B7229">
        <w:rPr>
          <w:rFonts w:eastAsia="Times New Roman" w:cs="Times New Roman"/>
          <w:kern w:val="0"/>
          <w:szCs w:val="24"/>
          <w14:ligatures w14:val="none"/>
        </w:rPr>
        <w:t>,</w:t>
      </w:r>
      <w:r w:rsidRPr="009B7229">
        <w:rPr>
          <w:rFonts w:eastAsia="Times New Roman" w:cs="Times New Roman"/>
          <w:kern w:val="0"/>
          <w:szCs w:val="24"/>
          <w14:ligatures w14:val="none"/>
        </w:rPr>
        <w:t xml:space="preserve"> kādā atbildētāja labprātīgi apmierināja prasījumu</w:t>
      </w:r>
      <w:r w:rsidR="007C05EE" w:rsidRPr="009B7229">
        <w:rPr>
          <w:rFonts w:eastAsia="Times New Roman" w:cs="Times New Roman"/>
          <w:kern w:val="0"/>
          <w:szCs w:val="24"/>
          <w14:ligatures w14:val="none"/>
        </w:rPr>
        <w:t>,</w:t>
      </w:r>
      <w:r w:rsidRPr="009B7229">
        <w:rPr>
          <w:rFonts w:eastAsia="Times New Roman" w:cs="Times New Roman"/>
          <w:kern w:val="0"/>
          <w:szCs w:val="24"/>
          <w14:ligatures w14:val="none"/>
        </w:rPr>
        <w:t xml:space="preserve"> nav </w:t>
      </w:r>
      <w:r w:rsidR="007C05EE" w:rsidRPr="009B7229">
        <w:rPr>
          <w:rFonts w:eastAsia="Times New Roman" w:cs="Times New Roman"/>
          <w:kern w:val="0"/>
          <w:szCs w:val="24"/>
          <w14:ligatures w14:val="none"/>
        </w:rPr>
        <w:t xml:space="preserve">izšķirošas </w:t>
      </w:r>
      <w:r w:rsidRPr="009B7229">
        <w:rPr>
          <w:rFonts w:eastAsia="Times New Roman" w:cs="Times New Roman"/>
          <w:kern w:val="0"/>
          <w:szCs w:val="24"/>
          <w14:ligatures w14:val="none"/>
        </w:rPr>
        <w:t>nozīmes.</w:t>
      </w:r>
    </w:p>
    <w:p w14:paraId="2692D51E" w14:textId="77777777" w:rsidR="007E0473" w:rsidRPr="009B7229" w:rsidRDefault="00D74694"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 xml:space="preserve">Apgabaltiesas ieskats, ka atbildētāja nav labprātīgi apmierinājusi prasījumu, jo nav izsniegusi prasības pieteikumā uzskaitītos dokumentus, bet </w:t>
      </w:r>
      <w:r w:rsidR="007E0473" w:rsidRPr="009B7229">
        <w:rPr>
          <w:rFonts w:eastAsia="Times New Roman" w:cs="Times New Roman"/>
          <w:kern w:val="0"/>
          <w:szCs w:val="24"/>
          <w14:ligatures w14:val="none"/>
        </w:rPr>
        <w:t>tikai iepazīstinājusi</w:t>
      </w:r>
      <w:r w:rsidRPr="009B7229">
        <w:rPr>
          <w:rFonts w:eastAsia="Times New Roman" w:cs="Times New Roman"/>
          <w:kern w:val="0"/>
          <w:szCs w:val="24"/>
          <w14:ligatures w14:val="none"/>
        </w:rPr>
        <w:t xml:space="preserve"> prasītāj</w:t>
      </w:r>
      <w:r w:rsidR="007E0473" w:rsidRPr="009B7229">
        <w:rPr>
          <w:rFonts w:eastAsia="Times New Roman" w:cs="Times New Roman"/>
          <w:kern w:val="0"/>
          <w:szCs w:val="24"/>
          <w14:ligatures w14:val="none"/>
        </w:rPr>
        <w:t>u</w:t>
      </w:r>
      <w:r w:rsidRPr="009B7229">
        <w:rPr>
          <w:rFonts w:eastAsia="Times New Roman" w:cs="Times New Roman"/>
          <w:kern w:val="0"/>
          <w:szCs w:val="24"/>
          <w14:ligatures w14:val="none"/>
        </w:rPr>
        <w:t xml:space="preserve"> ar tiem un </w:t>
      </w:r>
      <w:r w:rsidR="007E0473" w:rsidRPr="009B7229">
        <w:rPr>
          <w:rFonts w:eastAsia="Times New Roman" w:cs="Times New Roman"/>
          <w:kern w:val="0"/>
          <w:szCs w:val="24"/>
          <w14:ligatures w14:val="none"/>
        </w:rPr>
        <w:t xml:space="preserve">atļāvusi </w:t>
      </w:r>
      <w:r w:rsidRPr="009B7229">
        <w:rPr>
          <w:rFonts w:eastAsia="Times New Roman" w:cs="Times New Roman"/>
          <w:kern w:val="0"/>
          <w:szCs w:val="24"/>
          <w14:ligatures w14:val="none"/>
        </w:rPr>
        <w:t xml:space="preserve">izgatavot </w:t>
      </w:r>
      <w:r w:rsidR="007E0473" w:rsidRPr="009B7229">
        <w:rPr>
          <w:rFonts w:eastAsia="Times New Roman" w:cs="Times New Roman"/>
          <w:kern w:val="0"/>
          <w:szCs w:val="24"/>
          <w14:ligatures w14:val="none"/>
        </w:rPr>
        <w:t xml:space="preserve">dokumentu </w:t>
      </w:r>
      <w:r w:rsidRPr="009B7229">
        <w:rPr>
          <w:rFonts w:eastAsia="Times New Roman" w:cs="Times New Roman"/>
          <w:kern w:val="0"/>
          <w:szCs w:val="24"/>
          <w14:ligatures w14:val="none"/>
        </w:rPr>
        <w:t>atvasinājumus, ir kļūdains.</w:t>
      </w:r>
    </w:p>
    <w:p w14:paraId="5575F0D1" w14:textId="51B328A8" w:rsidR="007C05EE" w:rsidRPr="009B7229" w:rsidRDefault="00D74694"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No lietas materiāliem izriet, ka prasītājas atteikšanās no prasības, t. i., attieksmes maiņa pret prasību un lietas tālāku virzību</w:t>
      </w:r>
      <w:r w:rsidR="00453327" w:rsidRPr="009B7229">
        <w:rPr>
          <w:rFonts w:eastAsia="Times New Roman" w:cs="Times New Roman"/>
          <w:kern w:val="0"/>
          <w:szCs w:val="24"/>
          <w14:ligatures w14:val="none"/>
        </w:rPr>
        <w:t>,</w:t>
      </w:r>
      <w:r w:rsidRPr="009B7229">
        <w:rPr>
          <w:rFonts w:eastAsia="Times New Roman" w:cs="Times New Roman"/>
          <w:kern w:val="0"/>
          <w:szCs w:val="24"/>
          <w14:ligatures w14:val="none"/>
        </w:rPr>
        <w:t xml:space="preserve"> bija saistīta vienīgi ar viņai doto iespēju iepazīties ar visiem atbildētājas rīcībā esošajiem dokumentiem, tostarp iespēju izgatavot šo dokumentu atvasinājumus. </w:t>
      </w:r>
      <w:r w:rsidR="007C05EE" w:rsidRPr="009B7229">
        <w:rPr>
          <w:rFonts w:eastAsia="Times New Roman" w:cs="Times New Roman"/>
          <w:kern w:val="0"/>
          <w:szCs w:val="24"/>
          <w14:ligatures w14:val="none"/>
        </w:rPr>
        <w:t xml:space="preserve">Atbilstoši </w:t>
      </w:r>
      <w:proofErr w:type="spellStart"/>
      <w:r w:rsidR="007C05EE" w:rsidRPr="009B7229">
        <w:rPr>
          <w:rFonts w:eastAsia="Times New Roman" w:cs="Times New Roman"/>
          <w:kern w:val="0"/>
          <w:szCs w:val="24"/>
          <w14:ligatures w14:val="none"/>
        </w:rPr>
        <w:t>dispozitivitātes</w:t>
      </w:r>
      <w:proofErr w:type="spellEnd"/>
      <w:r w:rsidR="007C05EE" w:rsidRPr="009B7229">
        <w:rPr>
          <w:rFonts w:eastAsia="Times New Roman" w:cs="Times New Roman"/>
          <w:kern w:val="0"/>
          <w:szCs w:val="24"/>
          <w14:ligatures w14:val="none"/>
        </w:rPr>
        <w:t xml:space="preserve"> principam prasītāja, samierinoties ar norādīto prasījuma apmierināšanas veidu, mainī</w:t>
      </w:r>
      <w:r w:rsidR="00FC0260" w:rsidRPr="009B7229">
        <w:rPr>
          <w:rFonts w:eastAsia="Times New Roman" w:cs="Times New Roman"/>
          <w:kern w:val="0"/>
          <w:szCs w:val="24"/>
          <w14:ligatures w14:val="none"/>
        </w:rPr>
        <w:t>ja</w:t>
      </w:r>
      <w:r w:rsidR="007C05EE" w:rsidRPr="009B7229">
        <w:rPr>
          <w:rFonts w:eastAsia="Times New Roman" w:cs="Times New Roman"/>
          <w:kern w:val="0"/>
          <w:szCs w:val="24"/>
          <w14:ligatures w14:val="none"/>
        </w:rPr>
        <w:t xml:space="preserve"> attieksmi p</w:t>
      </w:r>
      <w:r w:rsidR="00453327" w:rsidRPr="009B7229">
        <w:rPr>
          <w:rFonts w:eastAsia="Times New Roman" w:cs="Times New Roman"/>
          <w:kern w:val="0"/>
          <w:szCs w:val="24"/>
          <w14:ligatures w14:val="none"/>
        </w:rPr>
        <w:t>ret</w:t>
      </w:r>
      <w:r w:rsidR="007C05EE" w:rsidRPr="009B7229">
        <w:rPr>
          <w:rFonts w:eastAsia="Times New Roman" w:cs="Times New Roman"/>
          <w:kern w:val="0"/>
          <w:szCs w:val="24"/>
          <w14:ligatures w14:val="none"/>
        </w:rPr>
        <w:t xml:space="preserve"> lietas tālāko virzību.</w:t>
      </w:r>
    </w:p>
    <w:p w14:paraId="2A909E14" w14:textId="2C3DDCBC" w:rsidR="00D74694" w:rsidRPr="009B7229" w:rsidRDefault="007C05EE" w:rsidP="009B7229">
      <w:pPr>
        <w:spacing w:line="276" w:lineRule="auto"/>
        <w:ind w:right="-1"/>
        <w:rPr>
          <w:rFonts w:eastAsia="Times New Roman" w:cs="Times New Roman"/>
          <w:kern w:val="0"/>
          <w:szCs w:val="24"/>
          <w14:ligatures w14:val="none"/>
        </w:rPr>
      </w:pPr>
      <w:r w:rsidRPr="009B7229">
        <w:rPr>
          <w:rFonts w:eastAsia="Times New Roman" w:cs="Times New Roman"/>
          <w:kern w:val="0"/>
          <w:szCs w:val="24"/>
          <w14:ligatures w14:val="none"/>
        </w:rPr>
        <w:t>Tāpat k</w:t>
      </w:r>
      <w:r w:rsidR="00D74694" w:rsidRPr="009B7229">
        <w:rPr>
          <w:rFonts w:eastAsia="Times New Roman" w:cs="Times New Roman"/>
          <w:kern w:val="0"/>
          <w:szCs w:val="24"/>
          <w14:ligatures w14:val="none"/>
        </w:rPr>
        <w:t xml:space="preserve">ļūdains ir apgabaltiesas secinājums, ka strīda noregulējums panākts ar kompromisu, proti, puses izlīga un izpildīja izlīguma nosacījumus. Nedz </w:t>
      </w:r>
      <w:r w:rsidR="00453327" w:rsidRPr="009B7229">
        <w:rPr>
          <w:rFonts w:eastAsia="Times New Roman" w:cs="Times New Roman"/>
          <w:kern w:val="0"/>
          <w:szCs w:val="24"/>
          <w14:ligatures w14:val="none"/>
        </w:rPr>
        <w:t xml:space="preserve">pušu </w:t>
      </w:r>
      <w:r w:rsidR="00D74694" w:rsidRPr="009B7229">
        <w:rPr>
          <w:rFonts w:eastAsia="Times New Roman" w:cs="Times New Roman"/>
          <w:kern w:val="0"/>
          <w:szCs w:val="24"/>
          <w14:ligatures w14:val="none"/>
        </w:rPr>
        <w:t xml:space="preserve">vienošanās, nedz izlīgums lietas materiālos neatrodas, turklāt neviena no pusēm uz strīda atrisināšanu šādā veidā nav norādījusi. Līdz ar to apgabaltiesas apgalvojums, ka katrai pusei </w:t>
      </w:r>
      <w:r w:rsidR="00D74694" w:rsidRPr="009B7229">
        <w:rPr>
          <w:rFonts w:eastAsia="Times New Roman" w:cs="Times New Roman"/>
          <w:kern w:val="0"/>
          <w:szCs w:val="24"/>
          <w14:ligatures w14:val="none"/>
        </w:rPr>
        <w:lastRenderedPageBreak/>
        <w:t>jāuzņemas pašai savi tiesāšanās izdevumi, neatbilst lietas faktiskajiem apstākļiem un pierādījumiem lietā, tostarp lietas izskatīšanas gaitai un procesa ilgumam</w:t>
      </w:r>
      <w:r w:rsidR="00BF7163" w:rsidRPr="009B7229">
        <w:rPr>
          <w:rFonts w:eastAsia="Times New Roman" w:cs="Times New Roman"/>
          <w:kern w:val="0"/>
          <w:szCs w:val="24"/>
          <w14:ligatures w14:val="none"/>
        </w:rPr>
        <w:t xml:space="preserve"> tieši atbildētājas rīcības dēļ</w:t>
      </w:r>
      <w:r w:rsidR="00D74694" w:rsidRPr="009B7229">
        <w:rPr>
          <w:rFonts w:eastAsia="Times New Roman" w:cs="Times New Roman"/>
          <w:kern w:val="0"/>
          <w:szCs w:val="24"/>
          <w14:ligatures w14:val="none"/>
        </w:rPr>
        <w:t>.</w:t>
      </w:r>
    </w:p>
    <w:p w14:paraId="09C480DC" w14:textId="24A7EB46" w:rsidR="002617ED" w:rsidRPr="009B7229" w:rsidRDefault="00D74694" w:rsidP="009B7229">
      <w:pPr>
        <w:spacing w:line="276" w:lineRule="auto"/>
        <w:ind w:right="-1"/>
        <w:rPr>
          <w:rFonts w:eastAsia="Times New Roman" w:cs="Times New Roman"/>
          <w:bCs/>
          <w:kern w:val="0"/>
          <w:szCs w:val="24"/>
          <w14:ligatures w14:val="none"/>
        </w:rPr>
      </w:pPr>
      <w:r w:rsidRPr="009B7229">
        <w:rPr>
          <w:rFonts w:eastAsia="Times New Roman" w:cs="Times New Roman"/>
          <w:kern w:val="0"/>
          <w:szCs w:val="24"/>
          <w14:ligatures w14:val="none"/>
        </w:rPr>
        <w:t>[7.</w:t>
      </w:r>
      <w:r w:rsidR="00FC0260" w:rsidRPr="009B7229">
        <w:rPr>
          <w:rFonts w:eastAsia="Times New Roman" w:cs="Times New Roman"/>
          <w:kern w:val="0"/>
          <w:szCs w:val="24"/>
          <w14:ligatures w14:val="none"/>
        </w:rPr>
        <w:t>4</w:t>
      </w:r>
      <w:r w:rsidRPr="009B7229">
        <w:rPr>
          <w:rFonts w:eastAsia="Times New Roman" w:cs="Times New Roman"/>
          <w:kern w:val="0"/>
          <w:szCs w:val="24"/>
          <w14:ligatures w14:val="none"/>
        </w:rPr>
        <w:t>] Apkopojot iepriekš izklāstītos apsvērumus, secināms, ka pārsūdzētais lēmums daļā par tiesāšanās izdev</w:t>
      </w:r>
      <w:r w:rsidR="002617ED" w:rsidRPr="009B7229">
        <w:rPr>
          <w:rFonts w:eastAsia="Times New Roman" w:cs="Times New Roman"/>
          <w:kern w:val="0"/>
          <w:szCs w:val="24"/>
          <w14:ligatures w14:val="none"/>
        </w:rPr>
        <w:t>umu atlīdzināšanu</w:t>
      </w:r>
      <w:r w:rsidRPr="009B7229">
        <w:rPr>
          <w:rFonts w:eastAsia="Times New Roman" w:cs="Times New Roman"/>
          <w:kern w:val="0"/>
          <w:szCs w:val="24"/>
          <w14:ligatures w14:val="none"/>
        </w:rPr>
        <w:t xml:space="preserve">, </w:t>
      </w:r>
      <w:r w:rsidR="007C05EE" w:rsidRPr="009B7229">
        <w:rPr>
          <w:rFonts w:eastAsia="Times New Roman" w:cs="Times New Roman"/>
          <w:kern w:val="0"/>
          <w:szCs w:val="24"/>
          <w14:ligatures w14:val="none"/>
        </w:rPr>
        <w:t xml:space="preserve">nav pamatots. Turklāt lēmums neatbilst 230. panta piektās daļas prasībām, jo rezolutīvajā daļā nav norādīts tiesas nolēmums, proti, </w:t>
      </w:r>
      <w:r w:rsidR="002617ED" w:rsidRPr="009B7229">
        <w:rPr>
          <w:rFonts w:eastAsia="Times New Roman" w:cs="Times New Roman"/>
          <w:kern w:val="0"/>
          <w:szCs w:val="24"/>
          <w14:ligatures w14:val="none"/>
        </w:rPr>
        <w:t xml:space="preserve">nav sniegta </w:t>
      </w:r>
      <w:r w:rsidR="007C05EE" w:rsidRPr="009B7229">
        <w:rPr>
          <w:rFonts w:cs="Times New Roman"/>
          <w:bCs/>
          <w:szCs w:val="24"/>
        </w:rPr>
        <w:t>atbilde par tiesāšanās izdevumu atlīdzināšanas rezultātu.</w:t>
      </w:r>
      <w:r w:rsidR="00BF7163" w:rsidRPr="009B7229">
        <w:rPr>
          <w:rFonts w:cs="Times New Roman"/>
          <w:bCs/>
          <w:szCs w:val="24"/>
        </w:rPr>
        <w:t xml:space="preserve"> </w:t>
      </w:r>
      <w:r w:rsidR="00445BD4" w:rsidRPr="009B7229">
        <w:rPr>
          <w:rFonts w:eastAsia="Times New Roman" w:cs="Times New Roman"/>
          <w:bCs/>
          <w:kern w:val="0"/>
          <w:szCs w:val="24"/>
          <w14:ligatures w14:val="none"/>
        </w:rPr>
        <w:t>Pastāvot šādiem apstākļiem, pārsūdzētais lēmums atceļams</w:t>
      </w:r>
      <w:r w:rsidR="002617ED" w:rsidRPr="009B7229">
        <w:rPr>
          <w:rFonts w:eastAsia="Times New Roman" w:cs="Times New Roman"/>
          <w:bCs/>
          <w:kern w:val="0"/>
          <w:szCs w:val="24"/>
          <w14:ligatures w14:val="none"/>
        </w:rPr>
        <w:t>.</w:t>
      </w:r>
    </w:p>
    <w:p w14:paraId="4EDE3206" w14:textId="77777777" w:rsidR="002617ED" w:rsidRPr="009B7229" w:rsidRDefault="002617ED" w:rsidP="009B7229">
      <w:pPr>
        <w:spacing w:line="276" w:lineRule="auto"/>
        <w:ind w:right="-1"/>
        <w:rPr>
          <w:rFonts w:eastAsia="Times New Roman" w:cs="Times New Roman"/>
          <w:bCs/>
          <w:kern w:val="0"/>
          <w:szCs w:val="24"/>
          <w14:ligatures w14:val="none"/>
        </w:rPr>
      </w:pPr>
    </w:p>
    <w:p w14:paraId="4C8FB1DD" w14:textId="0FAF9C6D" w:rsidR="00445BD4" w:rsidRPr="009B7229" w:rsidRDefault="00445BD4" w:rsidP="009B7229">
      <w:pPr>
        <w:spacing w:line="276" w:lineRule="auto"/>
        <w:ind w:right="-1"/>
        <w:rPr>
          <w:rFonts w:eastAsia="Times New Roman" w:cs="Times New Roman"/>
          <w:bCs/>
          <w:kern w:val="0"/>
          <w:szCs w:val="24"/>
          <w14:ligatures w14:val="none"/>
        </w:rPr>
      </w:pPr>
      <w:r w:rsidRPr="009B7229">
        <w:rPr>
          <w:rFonts w:eastAsia="Times New Roman" w:cs="Times New Roman"/>
          <w:bCs/>
          <w:kern w:val="0"/>
          <w:szCs w:val="24"/>
          <w14:ligatures w14:val="none"/>
        </w:rPr>
        <w:t>[</w:t>
      </w:r>
      <w:r w:rsidR="002617ED" w:rsidRPr="009B7229">
        <w:rPr>
          <w:rFonts w:eastAsia="Times New Roman" w:cs="Times New Roman"/>
          <w:bCs/>
          <w:kern w:val="0"/>
          <w:szCs w:val="24"/>
          <w14:ligatures w14:val="none"/>
        </w:rPr>
        <w:t>8</w:t>
      </w:r>
      <w:r w:rsidRPr="009B7229">
        <w:rPr>
          <w:rFonts w:eastAsia="Times New Roman" w:cs="Times New Roman"/>
          <w:bCs/>
          <w:kern w:val="0"/>
          <w:szCs w:val="24"/>
          <w14:ligatures w14:val="none"/>
        </w:rPr>
        <w:t>] Atceļot pārsūdzēto lēmumu, atbilstoši Civilprocesa likuma 444.</w:t>
      </w:r>
      <w:r w:rsidRPr="009B7229">
        <w:rPr>
          <w:rFonts w:eastAsia="Times New Roman" w:cs="Times New Roman"/>
          <w:bCs/>
          <w:kern w:val="0"/>
          <w:szCs w:val="24"/>
          <w:vertAlign w:val="superscript"/>
          <w14:ligatures w14:val="none"/>
        </w:rPr>
        <w:t>1</w:t>
      </w:r>
      <w:r w:rsidRPr="009B7229">
        <w:rPr>
          <w:rFonts w:eastAsia="Times New Roman" w:cs="Times New Roman"/>
          <w:bCs/>
          <w:kern w:val="0"/>
          <w:szCs w:val="24"/>
          <w14:ligatures w14:val="none"/>
        </w:rPr>
        <w:t xml:space="preserve"> panta otrajai daļai </w:t>
      </w:r>
      <w:r w:rsidR="002617ED" w:rsidRPr="009B7229">
        <w:rPr>
          <w:rFonts w:eastAsia="Times New Roman" w:cs="Times New Roman"/>
          <w:bCs/>
          <w:kern w:val="0"/>
          <w:szCs w:val="24"/>
          <w14:ligatures w14:val="none"/>
        </w:rPr>
        <w:t>prasītājai</w:t>
      </w:r>
      <w:r w:rsidRPr="009B7229">
        <w:rPr>
          <w:rFonts w:eastAsia="Times New Roman" w:cs="Times New Roman"/>
          <w:bCs/>
          <w:kern w:val="0"/>
          <w:szCs w:val="24"/>
          <w14:ligatures w14:val="none"/>
        </w:rPr>
        <w:t xml:space="preserve"> atmaksājama drošības nauda 70 EUR.</w:t>
      </w:r>
    </w:p>
    <w:p w14:paraId="3FA7399F" w14:textId="77777777" w:rsidR="00445BD4" w:rsidRPr="009B7229" w:rsidRDefault="00445BD4" w:rsidP="009B7229">
      <w:pPr>
        <w:spacing w:line="276" w:lineRule="auto"/>
        <w:ind w:right="-1"/>
        <w:rPr>
          <w:rFonts w:eastAsia="Times New Roman" w:cs="Times New Roman"/>
          <w:bCs/>
          <w:kern w:val="0"/>
          <w:szCs w:val="24"/>
          <w14:ligatures w14:val="none"/>
        </w:rPr>
      </w:pPr>
    </w:p>
    <w:p w14:paraId="0D5A721D" w14:textId="77777777" w:rsidR="00445BD4" w:rsidRPr="009B7229" w:rsidRDefault="00445BD4" w:rsidP="009B7229">
      <w:pPr>
        <w:spacing w:line="276" w:lineRule="auto"/>
        <w:ind w:right="-1"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Rezolutīvā daļa</w:t>
      </w:r>
    </w:p>
    <w:p w14:paraId="61D884D8" w14:textId="77777777" w:rsidR="00445BD4" w:rsidRPr="009B7229" w:rsidRDefault="00445BD4" w:rsidP="009B7229">
      <w:pPr>
        <w:spacing w:line="276" w:lineRule="auto"/>
        <w:ind w:right="-1" w:firstLine="0"/>
        <w:jc w:val="center"/>
        <w:rPr>
          <w:rFonts w:eastAsia="Times New Roman" w:cs="Times New Roman"/>
          <w:b/>
          <w:bCs/>
          <w:kern w:val="0"/>
          <w:szCs w:val="24"/>
          <w14:ligatures w14:val="none"/>
        </w:rPr>
      </w:pPr>
    </w:p>
    <w:p w14:paraId="4A6D4928" w14:textId="77777777" w:rsidR="00445BD4" w:rsidRPr="009B7229" w:rsidRDefault="00445BD4" w:rsidP="009B7229">
      <w:pPr>
        <w:spacing w:line="276" w:lineRule="auto"/>
        <w:ind w:right="-1"/>
        <w:rPr>
          <w:rFonts w:eastAsia="Times New Roman" w:cs="Times New Roman"/>
          <w:b/>
          <w:bCs/>
          <w:kern w:val="0"/>
          <w:szCs w:val="24"/>
          <w14:ligatures w14:val="none"/>
        </w:rPr>
      </w:pPr>
      <w:r w:rsidRPr="009B7229">
        <w:rPr>
          <w:rFonts w:eastAsia="Times New Roman" w:cs="Times New Roman"/>
          <w:kern w:val="0"/>
          <w:szCs w:val="24"/>
          <w14:ligatures w14:val="none"/>
        </w:rPr>
        <w:t>Pamatojoties uz Civilprocesa likuma 448. panta pirmās daļas 2. punktu un 449. panta pirmo daļu, Senāts</w:t>
      </w:r>
    </w:p>
    <w:p w14:paraId="5D9C5294" w14:textId="77777777" w:rsidR="00445BD4" w:rsidRPr="009B7229" w:rsidRDefault="00445BD4" w:rsidP="009B7229">
      <w:pPr>
        <w:spacing w:line="276" w:lineRule="auto"/>
        <w:ind w:right="-1" w:firstLine="0"/>
        <w:jc w:val="center"/>
        <w:rPr>
          <w:rFonts w:eastAsia="Times New Roman" w:cs="Times New Roman"/>
          <w:b/>
          <w:bCs/>
          <w:kern w:val="0"/>
          <w:szCs w:val="24"/>
          <w14:ligatures w14:val="none"/>
        </w:rPr>
      </w:pPr>
      <w:r w:rsidRPr="009B7229">
        <w:rPr>
          <w:rFonts w:eastAsia="Times New Roman" w:cs="Times New Roman"/>
          <w:b/>
          <w:bCs/>
          <w:kern w:val="0"/>
          <w:szCs w:val="24"/>
          <w14:ligatures w14:val="none"/>
        </w:rPr>
        <w:t>nolēma</w:t>
      </w:r>
    </w:p>
    <w:p w14:paraId="5118E9CE" w14:textId="77777777" w:rsidR="00445BD4" w:rsidRPr="009B7229" w:rsidRDefault="00445BD4" w:rsidP="009B7229">
      <w:pPr>
        <w:spacing w:line="276" w:lineRule="auto"/>
        <w:ind w:right="-1" w:firstLine="0"/>
        <w:jc w:val="center"/>
        <w:rPr>
          <w:rFonts w:eastAsia="Times New Roman" w:cs="Times New Roman"/>
          <w:b/>
          <w:bCs/>
          <w:kern w:val="0"/>
          <w:szCs w:val="24"/>
          <w14:ligatures w14:val="none"/>
        </w:rPr>
      </w:pPr>
    </w:p>
    <w:p w14:paraId="43CE6F35" w14:textId="36B9ECF4" w:rsidR="00445BD4" w:rsidRPr="009B7229" w:rsidRDefault="00445BD4" w:rsidP="009B7229">
      <w:pPr>
        <w:tabs>
          <w:tab w:val="left" w:pos="2700"/>
          <w:tab w:val="left" w:pos="6660"/>
        </w:tabs>
        <w:spacing w:line="276" w:lineRule="auto"/>
        <w:ind w:right="-1"/>
        <w:rPr>
          <w:rFonts w:eastAsia="Times New Roman" w:cs="Times New Roman"/>
          <w:color w:val="000000"/>
          <w:kern w:val="0"/>
          <w:szCs w:val="24"/>
          <w14:ligatures w14:val="none"/>
        </w:rPr>
      </w:pPr>
      <w:r w:rsidRPr="009B7229">
        <w:rPr>
          <w:rFonts w:eastAsia="Times New Roman" w:cs="Times New Roman"/>
          <w:color w:val="000000"/>
          <w:kern w:val="0"/>
          <w:szCs w:val="24"/>
          <w14:ligatures w14:val="none"/>
        </w:rPr>
        <w:t xml:space="preserve">atcelt </w:t>
      </w:r>
      <w:r w:rsidR="002617ED" w:rsidRPr="009B7229">
        <w:rPr>
          <w:rFonts w:eastAsia="Times New Roman" w:cs="Times New Roman"/>
          <w:color w:val="000000"/>
          <w:kern w:val="0"/>
          <w:szCs w:val="24"/>
          <w14:ligatures w14:val="none"/>
        </w:rPr>
        <w:t>Kurzemes</w:t>
      </w:r>
      <w:r w:rsidRPr="009B7229">
        <w:rPr>
          <w:rFonts w:eastAsia="Times New Roman" w:cs="Times New Roman"/>
          <w:color w:val="000000"/>
          <w:kern w:val="0"/>
          <w:szCs w:val="24"/>
          <w14:ligatures w14:val="none"/>
        </w:rPr>
        <w:t xml:space="preserve"> apgabaltiesas 2023. gada 1</w:t>
      </w:r>
      <w:r w:rsidR="002617ED" w:rsidRPr="009B7229">
        <w:rPr>
          <w:rFonts w:eastAsia="Times New Roman" w:cs="Times New Roman"/>
          <w:color w:val="000000"/>
          <w:kern w:val="0"/>
          <w:szCs w:val="24"/>
          <w14:ligatures w14:val="none"/>
        </w:rPr>
        <w:t>0</w:t>
      </w:r>
      <w:r w:rsidRPr="009B7229">
        <w:rPr>
          <w:rFonts w:eastAsia="Times New Roman" w:cs="Times New Roman"/>
          <w:color w:val="000000"/>
          <w:kern w:val="0"/>
          <w:szCs w:val="24"/>
          <w14:ligatures w14:val="none"/>
        </w:rPr>
        <w:t>. </w:t>
      </w:r>
      <w:r w:rsidR="002617ED" w:rsidRPr="009B7229">
        <w:rPr>
          <w:rFonts w:eastAsia="Times New Roman" w:cs="Times New Roman"/>
          <w:color w:val="000000"/>
          <w:kern w:val="0"/>
          <w:szCs w:val="24"/>
          <w14:ligatures w14:val="none"/>
        </w:rPr>
        <w:t>novembr</w:t>
      </w:r>
      <w:r w:rsidRPr="009B7229">
        <w:rPr>
          <w:rFonts w:eastAsia="Times New Roman" w:cs="Times New Roman"/>
          <w:color w:val="000000"/>
          <w:kern w:val="0"/>
          <w:szCs w:val="24"/>
          <w14:ligatures w14:val="none"/>
        </w:rPr>
        <w:t xml:space="preserve">a lēmumu </w:t>
      </w:r>
      <w:r w:rsidR="002617ED" w:rsidRPr="009B7229">
        <w:rPr>
          <w:rFonts w:eastAsia="Times New Roman" w:cs="Times New Roman"/>
          <w:color w:val="000000"/>
          <w:kern w:val="0"/>
          <w:szCs w:val="24"/>
          <w14:ligatures w14:val="none"/>
        </w:rPr>
        <w:t>daļā par tiesāšanās izdevumu atlīdzināšanu</w:t>
      </w:r>
      <w:r w:rsidR="009957BB" w:rsidRPr="009B7229">
        <w:rPr>
          <w:rFonts w:eastAsia="Times New Roman" w:cs="Times New Roman"/>
          <w:color w:val="000000"/>
          <w:kern w:val="0"/>
          <w:szCs w:val="24"/>
          <w14:ligatures w14:val="none"/>
        </w:rPr>
        <w:t xml:space="preserve"> </w:t>
      </w:r>
      <w:r w:rsidRPr="009B7229">
        <w:rPr>
          <w:rFonts w:eastAsia="Times New Roman" w:cs="Times New Roman"/>
          <w:color w:val="000000"/>
          <w:kern w:val="0"/>
          <w:szCs w:val="24"/>
          <w14:ligatures w14:val="none"/>
        </w:rPr>
        <w:t xml:space="preserve">un </w:t>
      </w:r>
      <w:r w:rsidR="009957BB" w:rsidRPr="009B7229">
        <w:rPr>
          <w:rFonts w:eastAsia="Times New Roman" w:cs="Times New Roman"/>
          <w:color w:val="000000"/>
          <w:kern w:val="0"/>
          <w:szCs w:val="24"/>
          <w14:ligatures w14:val="none"/>
        </w:rPr>
        <w:t xml:space="preserve">nodot </w:t>
      </w:r>
      <w:r w:rsidRPr="009B7229">
        <w:rPr>
          <w:rFonts w:eastAsia="Times New Roman" w:cs="Times New Roman"/>
          <w:color w:val="000000"/>
          <w:kern w:val="0"/>
          <w:szCs w:val="24"/>
          <w14:ligatures w14:val="none"/>
        </w:rPr>
        <w:t xml:space="preserve">jautājumu </w:t>
      </w:r>
      <w:r w:rsidR="009957BB" w:rsidRPr="009B7229">
        <w:rPr>
          <w:rFonts w:eastAsia="Times New Roman" w:cs="Times New Roman"/>
          <w:color w:val="000000"/>
          <w:kern w:val="0"/>
          <w:szCs w:val="24"/>
          <w14:ligatures w14:val="none"/>
        </w:rPr>
        <w:t>jaunai izskatīšanai Kurzemes apgabaltiesā</w:t>
      </w:r>
      <w:r w:rsidRPr="009B7229">
        <w:rPr>
          <w:rFonts w:eastAsia="Times New Roman" w:cs="Times New Roman"/>
          <w:color w:val="000000"/>
          <w:kern w:val="0"/>
          <w:szCs w:val="24"/>
          <w14:ligatures w14:val="none"/>
        </w:rPr>
        <w:t>;</w:t>
      </w:r>
    </w:p>
    <w:p w14:paraId="618D2941" w14:textId="4458C2D1" w:rsidR="00445BD4" w:rsidRPr="009B7229" w:rsidRDefault="00445BD4" w:rsidP="009B7229">
      <w:pPr>
        <w:tabs>
          <w:tab w:val="left" w:pos="2700"/>
          <w:tab w:val="left" w:pos="6660"/>
        </w:tabs>
        <w:spacing w:line="276" w:lineRule="auto"/>
        <w:ind w:right="-1"/>
        <w:rPr>
          <w:rFonts w:eastAsia="Times New Roman" w:cs="Times New Roman"/>
          <w:color w:val="000000"/>
          <w:kern w:val="0"/>
          <w:szCs w:val="24"/>
          <w14:ligatures w14:val="none"/>
        </w:rPr>
      </w:pPr>
      <w:r w:rsidRPr="009B7229">
        <w:rPr>
          <w:rFonts w:eastAsia="Times New Roman" w:cs="Times New Roman"/>
          <w:color w:val="000000"/>
          <w:kern w:val="0"/>
          <w:szCs w:val="24"/>
          <w14:ligatures w14:val="none"/>
        </w:rPr>
        <w:t xml:space="preserve">atmaksāt </w:t>
      </w:r>
      <w:bookmarkStart w:id="6" w:name="_Hlk152243679"/>
      <w:r w:rsidR="00596976" w:rsidRPr="009B7229">
        <w:rPr>
          <w:rFonts w:eastAsia="Times New Roman" w:cs="Times New Roman"/>
          <w:color w:val="000000"/>
          <w:kern w:val="0"/>
          <w:szCs w:val="24"/>
          <w14:ligatures w14:val="none"/>
        </w:rPr>
        <w:t>[pers. A]</w:t>
      </w:r>
      <w:r w:rsidRPr="009B7229">
        <w:rPr>
          <w:rFonts w:eastAsia="Times New Roman" w:cs="Times New Roman"/>
          <w:color w:val="000000"/>
          <w:kern w:val="0"/>
          <w:szCs w:val="24"/>
          <w14:ligatures w14:val="none"/>
        </w:rPr>
        <w:t xml:space="preserve"> </w:t>
      </w:r>
      <w:bookmarkEnd w:id="6"/>
      <w:r w:rsidRPr="009B7229">
        <w:rPr>
          <w:rFonts w:eastAsia="Times New Roman" w:cs="Times New Roman"/>
          <w:color w:val="000000"/>
          <w:kern w:val="0"/>
          <w:szCs w:val="24"/>
          <w14:ligatures w14:val="none"/>
        </w:rPr>
        <w:t xml:space="preserve">drošības naudu 70 EUR (septiņdesmit </w:t>
      </w:r>
      <w:proofErr w:type="spellStart"/>
      <w:r w:rsidRPr="009B7229">
        <w:rPr>
          <w:rFonts w:eastAsia="Times New Roman" w:cs="Times New Roman"/>
          <w:i/>
          <w:iCs/>
          <w:color w:val="000000"/>
          <w:kern w:val="0"/>
          <w:szCs w:val="24"/>
          <w14:ligatures w14:val="none"/>
        </w:rPr>
        <w:t>euro</w:t>
      </w:r>
      <w:proofErr w:type="spellEnd"/>
      <w:r w:rsidRPr="009B7229">
        <w:rPr>
          <w:rFonts w:eastAsia="Times New Roman" w:cs="Times New Roman"/>
          <w:color w:val="000000"/>
          <w:kern w:val="0"/>
          <w:szCs w:val="24"/>
          <w14:ligatures w14:val="none"/>
        </w:rPr>
        <w:t>).</w:t>
      </w:r>
    </w:p>
    <w:p w14:paraId="7F749D1E" w14:textId="77777777" w:rsidR="00445BD4" w:rsidRPr="009B7229" w:rsidRDefault="00445BD4" w:rsidP="009B7229">
      <w:pPr>
        <w:tabs>
          <w:tab w:val="left" w:pos="2700"/>
          <w:tab w:val="left" w:pos="6660"/>
        </w:tabs>
        <w:spacing w:line="276" w:lineRule="auto"/>
        <w:ind w:right="-1"/>
        <w:rPr>
          <w:rFonts w:eastAsia="Times New Roman" w:cs="Times New Roman"/>
          <w:color w:val="000000"/>
          <w:kern w:val="0"/>
          <w:szCs w:val="24"/>
          <w14:ligatures w14:val="none"/>
        </w:rPr>
      </w:pPr>
    </w:p>
    <w:p w14:paraId="37BC876D" w14:textId="77777777" w:rsidR="00445BD4" w:rsidRPr="009B7229" w:rsidRDefault="00445BD4" w:rsidP="009B7229">
      <w:pPr>
        <w:tabs>
          <w:tab w:val="left" w:pos="2700"/>
          <w:tab w:val="left" w:pos="6660"/>
        </w:tabs>
        <w:spacing w:line="276" w:lineRule="auto"/>
        <w:ind w:right="-1"/>
        <w:rPr>
          <w:rFonts w:eastAsia="Times New Roman" w:cs="Times New Roman"/>
          <w:color w:val="000000"/>
          <w:kern w:val="0"/>
          <w:szCs w:val="24"/>
          <w14:ligatures w14:val="none"/>
        </w:rPr>
      </w:pPr>
      <w:r w:rsidRPr="009B7229">
        <w:rPr>
          <w:rFonts w:eastAsia="Times New Roman" w:cs="Times New Roman"/>
          <w:color w:val="000000"/>
          <w:kern w:val="0"/>
          <w:szCs w:val="24"/>
          <w14:ligatures w14:val="none"/>
        </w:rPr>
        <w:t>Lēmums nav pārsūdzams.</w:t>
      </w:r>
    </w:p>
    <w:sectPr w:rsidR="00445BD4" w:rsidRPr="009B7229" w:rsidSect="009B7229">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5DA0" w14:textId="77777777" w:rsidR="00517BF0" w:rsidRDefault="00517BF0">
      <w:pPr>
        <w:spacing w:line="240" w:lineRule="auto"/>
      </w:pPr>
      <w:r>
        <w:separator/>
      </w:r>
    </w:p>
  </w:endnote>
  <w:endnote w:type="continuationSeparator" w:id="0">
    <w:p w14:paraId="6C9E7A1E" w14:textId="77777777" w:rsidR="00517BF0" w:rsidRDefault="00517B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AE6D" w14:textId="6C8235A1" w:rsidR="001D6395" w:rsidRPr="00CC7344" w:rsidRDefault="001D6395" w:rsidP="001D6395">
    <w:pPr>
      <w:pStyle w:val="Footer"/>
      <w:jc w:val="center"/>
      <w:rPr>
        <w:sz w:val="22"/>
      </w:rPr>
    </w:pPr>
    <w:r w:rsidRPr="00E7508F">
      <w:rPr>
        <w:rStyle w:val="PageNumber"/>
        <w:sz w:val="22"/>
      </w:rPr>
      <w:fldChar w:fldCharType="begin"/>
    </w:r>
    <w:r w:rsidRPr="00E7508F">
      <w:rPr>
        <w:rStyle w:val="PageNumber"/>
        <w:sz w:val="22"/>
      </w:rPr>
      <w:instrText xml:space="preserve">PAGE  </w:instrText>
    </w:r>
    <w:r w:rsidRPr="00E7508F">
      <w:rPr>
        <w:rStyle w:val="PageNumber"/>
        <w:sz w:val="22"/>
      </w:rPr>
      <w:fldChar w:fldCharType="separate"/>
    </w:r>
    <w:r>
      <w:rPr>
        <w:rStyle w:val="PageNumber"/>
      </w:rPr>
      <w:t>1</w:t>
    </w:r>
    <w:r w:rsidRPr="00E7508F">
      <w:rPr>
        <w:rStyle w:val="PageNumber"/>
        <w:sz w:val="22"/>
      </w:rPr>
      <w:fldChar w:fldCharType="end"/>
    </w:r>
    <w:r w:rsidRPr="00A90FB3">
      <w:rPr>
        <w:rStyle w:val="PageNumber"/>
        <w:sz w:val="22"/>
      </w:rPr>
      <w:t xml:space="preserve"> no</w:t>
    </w:r>
    <w:r w:rsidRPr="00E7508F">
      <w:rPr>
        <w:rStyle w:val="PageNumber"/>
        <w:sz w:val="22"/>
      </w:rPr>
      <w:t xml:space="preserve"> </w:t>
    </w:r>
    <w:r>
      <w:rPr>
        <w:rStyle w:val="PageNumber"/>
        <w:noProof/>
        <w:sz w:val="22"/>
      </w:rPr>
      <w:fldChar w:fldCharType="begin"/>
    </w:r>
    <w:r>
      <w:rPr>
        <w:rStyle w:val="PageNumber"/>
        <w:noProof/>
        <w:sz w:val="22"/>
      </w:rPr>
      <w:instrText xml:space="preserve"> SECTIONPAGES   \* MERGEFORMAT </w:instrText>
    </w:r>
    <w:r>
      <w:rPr>
        <w:rStyle w:val="PageNumber"/>
        <w:noProof/>
        <w:sz w:val="22"/>
      </w:rPr>
      <w:fldChar w:fldCharType="separate"/>
    </w:r>
    <w:r w:rsidR="000E472C">
      <w:rPr>
        <w:rStyle w:val="PageNumber"/>
        <w:noProof/>
        <w:sz w:val="22"/>
      </w:rPr>
      <w:t>6</w:t>
    </w:r>
    <w:r>
      <w:rPr>
        <w:rStyle w:val="PageNumber"/>
        <w:noProof/>
        <w:sz w:val="22"/>
      </w:rPr>
      <w:fldChar w:fldCharType="end"/>
    </w:r>
  </w:p>
  <w:p w14:paraId="4D33F543" w14:textId="77777777" w:rsidR="001D6395" w:rsidRPr="001D6395" w:rsidRDefault="001D6395" w:rsidP="001D6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CA92" w14:textId="77777777" w:rsidR="00517BF0" w:rsidRDefault="00517BF0">
      <w:pPr>
        <w:spacing w:line="240" w:lineRule="auto"/>
      </w:pPr>
      <w:r>
        <w:separator/>
      </w:r>
    </w:p>
  </w:footnote>
  <w:footnote w:type="continuationSeparator" w:id="0">
    <w:p w14:paraId="6A3EA402" w14:textId="77777777" w:rsidR="00517BF0" w:rsidRDefault="00517B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D4"/>
    <w:rsid w:val="00021B16"/>
    <w:rsid w:val="00061522"/>
    <w:rsid w:val="000E472C"/>
    <w:rsid w:val="001078CB"/>
    <w:rsid w:val="0011083B"/>
    <w:rsid w:val="00133CCC"/>
    <w:rsid w:val="001521EB"/>
    <w:rsid w:val="00171C16"/>
    <w:rsid w:val="00177E95"/>
    <w:rsid w:val="001901E3"/>
    <w:rsid w:val="001D6395"/>
    <w:rsid w:val="002617ED"/>
    <w:rsid w:val="0027018D"/>
    <w:rsid w:val="00290B62"/>
    <w:rsid w:val="002D20B9"/>
    <w:rsid w:val="00412BFA"/>
    <w:rsid w:val="00445BD4"/>
    <w:rsid w:val="00453327"/>
    <w:rsid w:val="00463DDD"/>
    <w:rsid w:val="004949BE"/>
    <w:rsid w:val="004A1084"/>
    <w:rsid w:val="004C2BBE"/>
    <w:rsid w:val="004C7255"/>
    <w:rsid w:val="004D4847"/>
    <w:rsid w:val="00517BF0"/>
    <w:rsid w:val="00562C5D"/>
    <w:rsid w:val="00596976"/>
    <w:rsid w:val="005A6276"/>
    <w:rsid w:val="0061274F"/>
    <w:rsid w:val="00613816"/>
    <w:rsid w:val="0062434B"/>
    <w:rsid w:val="006D52D1"/>
    <w:rsid w:val="006E272D"/>
    <w:rsid w:val="007C05EE"/>
    <w:rsid w:val="007C52D8"/>
    <w:rsid w:val="007E0473"/>
    <w:rsid w:val="00800DEF"/>
    <w:rsid w:val="0080253A"/>
    <w:rsid w:val="0084764E"/>
    <w:rsid w:val="00876BCC"/>
    <w:rsid w:val="00886A87"/>
    <w:rsid w:val="008A4C08"/>
    <w:rsid w:val="008B0083"/>
    <w:rsid w:val="008B4297"/>
    <w:rsid w:val="008C1F41"/>
    <w:rsid w:val="008E6CFE"/>
    <w:rsid w:val="00956D59"/>
    <w:rsid w:val="009721B4"/>
    <w:rsid w:val="00987880"/>
    <w:rsid w:val="009911F2"/>
    <w:rsid w:val="009957BB"/>
    <w:rsid w:val="009B40D1"/>
    <w:rsid w:val="009B7229"/>
    <w:rsid w:val="00A15A9D"/>
    <w:rsid w:val="00AA779F"/>
    <w:rsid w:val="00AF321A"/>
    <w:rsid w:val="00B60632"/>
    <w:rsid w:val="00B96D3D"/>
    <w:rsid w:val="00BA2E54"/>
    <w:rsid w:val="00BB60E1"/>
    <w:rsid w:val="00BF3319"/>
    <w:rsid w:val="00BF4F3D"/>
    <w:rsid w:val="00BF7163"/>
    <w:rsid w:val="00C061DA"/>
    <w:rsid w:val="00C41225"/>
    <w:rsid w:val="00C543BC"/>
    <w:rsid w:val="00C55AA0"/>
    <w:rsid w:val="00C972D1"/>
    <w:rsid w:val="00CB1AFA"/>
    <w:rsid w:val="00CB3A3E"/>
    <w:rsid w:val="00CD1894"/>
    <w:rsid w:val="00D025DD"/>
    <w:rsid w:val="00D74694"/>
    <w:rsid w:val="00DC0950"/>
    <w:rsid w:val="00DD57DA"/>
    <w:rsid w:val="00DF5646"/>
    <w:rsid w:val="00E05659"/>
    <w:rsid w:val="00E33D8D"/>
    <w:rsid w:val="00F12047"/>
    <w:rsid w:val="00F12FBB"/>
    <w:rsid w:val="00F345C8"/>
    <w:rsid w:val="00F413B7"/>
    <w:rsid w:val="00FC0260"/>
    <w:rsid w:val="00FE6B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7C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5BD4"/>
    <w:pPr>
      <w:tabs>
        <w:tab w:val="center" w:pos="4513"/>
        <w:tab w:val="right" w:pos="9026"/>
      </w:tabs>
      <w:spacing w:line="240" w:lineRule="auto"/>
    </w:pPr>
  </w:style>
  <w:style w:type="character" w:customStyle="1" w:styleId="FooterChar">
    <w:name w:val="Footer Char"/>
    <w:basedOn w:val="DefaultParagraphFont"/>
    <w:link w:val="Footer"/>
    <w:uiPriority w:val="99"/>
    <w:rsid w:val="00445BD4"/>
  </w:style>
  <w:style w:type="paragraph" w:styleId="Header">
    <w:name w:val="header"/>
    <w:basedOn w:val="Normal"/>
    <w:link w:val="HeaderChar"/>
    <w:uiPriority w:val="99"/>
    <w:unhideWhenUsed/>
    <w:rsid w:val="00445BD4"/>
    <w:pPr>
      <w:tabs>
        <w:tab w:val="center" w:pos="4513"/>
        <w:tab w:val="right" w:pos="9026"/>
      </w:tabs>
      <w:spacing w:line="240" w:lineRule="auto"/>
    </w:pPr>
  </w:style>
  <w:style w:type="character" w:customStyle="1" w:styleId="HeaderChar">
    <w:name w:val="Header Char"/>
    <w:basedOn w:val="DefaultParagraphFont"/>
    <w:link w:val="Header"/>
    <w:uiPriority w:val="99"/>
    <w:rsid w:val="00445BD4"/>
  </w:style>
  <w:style w:type="character" w:styleId="PageNumber">
    <w:name w:val="page number"/>
    <w:basedOn w:val="DefaultParagraphFont"/>
    <w:rsid w:val="00445BD4"/>
  </w:style>
  <w:style w:type="character" w:styleId="Hyperlink">
    <w:name w:val="Hyperlink"/>
    <w:basedOn w:val="DefaultParagraphFont"/>
    <w:unhideWhenUsed/>
    <w:rsid w:val="00972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1348.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10350</Words>
  <Characters>5901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2024-01-05T07:08:00Z</dcterms:created>
  <dcterms:modified xsi:type="dcterms:W3CDTF">2024-01-05T07:46:00Z</dcterms:modified>
</cp:coreProperties>
</file>