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237F" w14:textId="172350A1" w:rsidR="00447EE6" w:rsidRPr="004D6A82" w:rsidRDefault="004D6A82" w:rsidP="000031F5">
      <w:pPr>
        <w:spacing w:line="276" w:lineRule="auto"/>
        <w:jc w:val="both"/>
        <w:rPr>
          <w:lang w:eastAsia="lv-LV"/>
        </w:rPr>
      </w:pPr>
      <w:r w:rsidRPr="004D6A82">
        <w:rPr>
          <w:rFonts w:eastAsia="Calibri"/>
          <w:b/>
          <w:bCs/>
        </w:rPr>
        <w:t>Piemērojamās tiesību normas darba tiesisko attiecību izbeigšanai ar jaunizveidotā pašvaldībā iekļautas pašvaldības izpilddirektoru</w:t>
      </w:r>
    </w:p>
    <w:p w14:paraId="5640F35B" w14:textId="77777777" w:rsidR="00703D16" w:rsidRPr="004D6A82" w:rsidRDefault="00703D16" w:rsidP="000031F5">
      <w:pPr>
        <w:spacing w:line="276" w:lineRule="auto"/>
        <w:jc w:val="both"/>
        <w:rPr>
          <w:lang w:eastAsia="lv-LV"/>
        </w:rPr>
      </w:pPr>
    </w:p>
    <w:p w14:paraId="30EF74F0" w14:textId="62A1E4AC" w:rsidR="00447EE6" w:rsidRPr="004D6A82" w:rsidRDefault="00447EE6" w:rsidP="004D6A82">
      <w:pPr>
        <w:spacing w:line="276" w:lineRule="auto"/>
        <w:jc w:val="center"/>
        <w:rPr>
          <w:b/>
        </w:rPr>
      </w:pPr>
      <w:r w:rsidRPr="004D6A82">
        <w:rPr>
          <w:b/>
        </w:rPr>
        <w:t>Latvijas Republikas Senāt</w:t>
      </w:r>
      <w:r w:rsidR="00703D16" w:rsidRPr="004D6A82">
        <w:rPr>
          <w:b/>
        </w:rPr>
        <w:t>a</w:t>
      </w:r>
    </w:p>
    <w:p w14:paraId="47C9F4E2" w14:textId="56D5A6AA" w:rsidR="00703D16" w:rsidRPr="004D6A82" w:rsidRDefault="00703D16" w:rsidP="004D6A82">
      <w:pPr>
        <w:spacing w:line="276" w:lineRule="auto"/>
        <w:jc w:val="center"/>
        <w:rPr>
          <w:b/>
        </w:rPr>
      </w:pPr>
      <w:r w:rsidRPr="004D6A82">
        <w:rPr>
          <w:b/>
        </w:rPr>
        <w:t>Civillietu departamenta</w:t>
      </w:r>
    </w:p>
    <w:p w14:paraId="6FF66AFA" w14:textId="24D0046F" w:rsidR="00703D16" w:rsidRPr="004D6A82" w:rsidRDefault="00703D16" w:rsidP="004D6A82">
      <w:pPr>
        <w:spacing w:line="276" w:lineRule="auto"/>
        <w:jc w:val="center"/>
        <w:rPr>
          <w:b/>
          <w:bCs/>
        </w:rPr>
      </w:pPr>
      <w:r w:rsidRPr="004D6A82">
        <w:rPr>
          <w:b/>
          <w:bCs/>
        </w:rPr>
        <w:t>2023. gada 27. decembra</w:t>
      </w:r>
    </w:p>
    <w:p w14:paraId="6D65DEB2" w14:textId="77777777" w:rsidR="00447EE6" w:rsidRPr="004D6A82" w:rsidRDefault="00447EE6" w:rsidP="004D6A82">
      <w:pPr>
        <w:spacing w:line="276" w:lineRule="auto"/>
        <w:jc w:val="center"/>
        <w:rPr>
          <w:b/>
        </w:rPr>
      </w:pPr>
      <w:r w:rsidRPr="004D6A82">
        <w:rPr>
          <w:b/>
        </w:rPr>
        <w:t>SPRIEDUMS</w:t>
      </w:r>
      <w:r w:rsidRPr="004D6A82" w:rsidDel="000D5B2A">
        <w:rPr>
          <w:b/>
        </w:rPr>
        <w:t xml:space="preserve"> </w:t>
      </w:r>
    </w:p>
    <w:p w14:paraId="53EBF2C2" w14:textId="77777777" w:rsidR="00703D16" w:rsidRPr="004D6A82" w:rsidRDefault="00703D16" w:rsidP="004D6A82">
      <w:pPr>
        <w:spacing w:line="276" w:lineRule="auto"/>
        <w:ind w:firstLine="720"/>
        <w:jc w:val="center"/>
        <w:rPr>
          <w:b/>
          <w:bCs/>
        </w:rPr>
      </w:pPr>
      <w:r w:rsidRPr="004D6A82">
        <w:rPr>
          <w:b/>
          <w:bCs/>
        </w:rPr>
        <w:t>Lieta Nr. C73536622, SKC-733/2023</w:t>
      </w:r>
    </w:p>
    <w:p w14:paraId="30130D7A" w14:textId="485331C4" w:rsidR="00703D16" w:rsidRPr="004D6A82" w:rsidRDefault="000031F5" w:rsidP="004D6A82">
      <w:pPr>
        <w:spacing w:line="276" w:lineRule="auto"/>
        <w:jc w:val="center"/>
      </w:pPr>
      <w:hyperlink r:id="rId8" w:history="1">
        <w:r w:rsidR="00703D16" w:rsidRPr="004D6A82">
          <w:rPr>
            <w:rStyle w:val="Hyperlink"/>
          </w:rPr>
          <w:t>ECLI:LV:AT:2023:1227.C73536622.23.S</w:t>
        </w:r>
      </w:hyperlink>
    </w:p>
    <w:p w14:paraId="10128A3E" w14:textId="77777777" w:rsidR="00925AD1" w:rsidRPr="004D6A82" w:rsidRDefault="00925AD1" w:rsidP="004D6A82">
      <w:pPr>
        <w:spacing w:line="276" w:lineRule="auto"/>
        <w:jc w:val="center"/>
      </w:pPr>
    </w:p>
    <w:p w14:paraId="36507C79" w14:textId="7E636AE1" w:rsidR="009430AB" w:rsidRPr="004D6A82" w:rsidRDefault="009430AB" w:rsidP="004D6A82">
      <w:pPr>
        <w:pStyle w:val="NoSpacing"/>
        <w:spacing w:line="276" w:lineRule="auto"/>
        <w:ind w:firstLine="720"/>
        <w:jc w:val="both"/>
        <w:rPr>
          <w:rFonts w:ascii="Times New Roman" w:hAnsi="Times New Roman"/>
          <w:szCs w:val="24"/>
        </w:rPr>
      </w:pPr>
      <w:r w:rsidRPr="004D6A82">
        <w:rPr>
          <w:rFonts w:ascii="Times New Roman" w:hAnsi="Times New Roman"/>
          <w:szCs w:val="24"/>
        </w:rPr>
        <w:t xml:space="preserve">Senāts šādā sastāvā: senatore referente Dzintra Balta, senators </w:t>
      </w:r>
      <w:r w:rsidR="003379F0" w:rsidRPr="004D6A82">
        <w:rPr>
          <w:rFonts w:ascii="Times New Roman" w:hAnsi="Times New Roman"/>
          <w:szCs w:val="24"/>
        </w:rPr>
        <w:t xml:space="preserve">Valerijs Maksimovs un senators </w:t>
      </w:r>
      <w:r w:rsidR="00353EC3" w:rsidRPr="004D6A82">
        <w:rPr>
          <w:rFonts w:ascii="Times New Roman" w:hAnsi="Times New Roman"/>
          <w:szCs w:val="24"/>
        </w:rPr>
        <w:t xml:space="preserve">Normunds Salenieks </w:t>
      </w:r>
    </w:p>
    <w:p w14:paraId="6FB90B73" w14:textId="77777777" w:rsidR="00353EC3" w:rsidRPr="004D6A82" w:rsidRDefault="00353EC3" w:rsidP="004D6A82">
      <w:pPr>
        <w:pStyle w:val="NoSpacing"/>
        <w:spacing w:line="276" w:lineRule="auto"/>
        <w:rPr>
          <w:rFonts w:ascii="Times New Roman" w:hAnsi="Times New Roman"/>
          <w:szCs w:val="24"/>
        </w:rPr>
      </w:pPr>
    </w:p>
    <w:p w14:paraId="25656DDB" w14:textId="1B10C5C7" w:rsidR="004A012E" w:rsidRPr="004D6A82" w:rsidRDefault="003379F0" w:rsidP="004D6A82">
      <w:pPr>
        <w:spacing w:line="276" w:lineRule="auto"/>
        <w:ind w:firstLine="720"/>
        <w:jc w:val="both"/>
      </w:pPr>
      <w:r w:rsidRPr="004D6A82">
        <w:t xml:space="preserve">izskatīja </w:t>
      </w:r>
      <w:r w:rsidR="009430AB" w:rsidRPr="004D6A82">
        <w:t xml:space="preserve">rakstveida procesā </w:t>
      </w:r>
      <w:r w:rsidR="00703D16" w:rsidRPr="004D6A82">
        <w:rPr>
          <w:rFonts w:eastAsiaTheme="minorHAnsi"/>
          <w:lang w:eastAsia="en-US"/>
        </w:rPr>
        <w:t>[pers. A]</w:t>
      </w:r>
      <w:r w:rsidR="004A012E" w:rsidRPr="004D6A82">
        <w:rPr>
          <w:rFonts w:eastAsiaTheme="minorHAnsi"/>
          <w:lang w:eastAsia="en-US"/>
        </w:rPr>
        <w:t xml:space="preserve"> kasācijas sūdzību un </w:t>
      </w:r>
      <w:r w:rsidR="00017945" w:rsidRPr="004D6A82">
        <w:rPr>
          <w:rFonts w:eastAsiaTheme="minorHAnsi"/>
          <w:lang w:eastAsia="en-US"/>
        </w:rPr>
        <w:t>[Nosaukums]</w:t>
      </w:r>
      <w:r w:rsidR="004A012E" w:rsidRPr="004D6A82">
        <w:rPr>
          <w:rFonts w:eastAsiaTheme="minorHAnsi"/>
          <w:lang w:eastAsia="en-US"/>
        </w:rPr>
        <w:t xml:space="preserve"> pašvaldības</w:t>
      </w:r>
      <w:r w:rsidR="004A012E" w:rsidRPr="004D6A82">
        <w:t xml:space="preserve"> </w:t>
      </w:r>
      <w:r w:rsidR="004A012E" w:rsidRPr="004D6A82">
        <w:rPr>
          <w:rFonts w:eastAsiaTheme="minorHAnsi"/>
          <w:lang w:eastAsia="en-US"/>
        </w:rPr>
        <w:t>pretsūdzību par Zemgales apgabaltiesas 2023.</w:t>
      </w:r>
      <w:r w:rsidR="00117303" w:rsidRPr="004D6A82">
        <w:rPr>
          <w:rFonts w:eastAsiaTheme="minorHAnsi"/>
          <w:lang w:eastAsia="en-US"/>
        </w:rPr>
        <w:t> </w:t>
      </w:r>
      <w:r w:rsidR="004A012E" w:rsidRPr="004D6A82">
        <w:rPr>
          <w:rFonts w:eastAsiaTheme="minorHAnsi"/>
          <w:lang w:eastAsia="en-US"/>
        </w:rPr>
        <w:t>gada 6.</w:t>
      </w:r>
      <w:r w:rsidR="00117303" w:rsidRPr="004D6A82">
        <w:rPr>
          <w:rFonts w:eastAsiaTheme="minorHAnsi"/>
          <w:lang w:eastAsia="en-US"/>
        </w:rPr>
        <w:t> </w:t>
      </w:r>
      <w:r w:rsidR="004A012E" w:rsidRPr="004D6A82">
        <w:rPr>
          <w:rFonts w:eastAsiaTheme="minorHAnsi"/>
          <w:lang w:eastAsia="en-US"/>
        </w:rPr>
        <w:t xml:space="preserve">aprīļa spriedumu </w:t>
      </w:r>
      <w:r w:rsidR="00703D16" w:rsidRPr="004D6A82">
        <w:rPr>
          <w:rFonts w:eastAsiaTheme="minorHAnsi"/>
          <w:lang w:eastAsia="en-US"/>
        </w:rPr>
        <w:t>[pers. A]</w:t>
      </w:r>
      <w:r w:rsidR="004A012E" w:rsidRPr="004D6A82">
        <w:rPr>
          <w:rFonts w:eastAsiaTheme="minorHAnsi"/>
          <w:lang w:eastAsia="en-US"/>
        </w:rPr>
        <w:t xml:space="preserve"> prasībā</w:t>
      </w:r>
      <w:r w:rsidR="004A012E" w:rsidRPr="004D6A82">
        <w:t xml:space="preserve"> </w:t>
      </w:r>
      <w:r w:rsidR="004A012E" w:rsidRPr="004D6A82">
        <w:rPr>
          <w:rFonts w:eastAsiaTheme="minorHAnsi"/>
          <w:lang w:eastAsia="en-US"/>
        </w:rPr>
        <w:t xml:space="preserve">pret </w:t>
      </w:r>
      <w:r w:rsidR="00017945" w:rsidRPr="004D6A82">
        <w:rPr>
          <w:rFonts w:eastAsiaTheme="minorHAnsi"/>
          <w:lang w:eastAsia="en-US"/>
        </w:rPr>
        <w:t xml:space="preserve">[Nosaukums] </w:t>
      </w:r>
      <w:r w:rsidR="004A012E" w:rsidRPr="004D6A82">
        <w:rPr>
          <w:rFonts w:eastAsiaTheme="minorHAnsi"/>
          <w:lang w:eastAsia="en-US"/>
        </w:rPr>
        <w:t>pašvaldību par darba līguma uzteikuma atzīšanu par spēkā neesošu,</w:t>
      </w:r>
      <w:r w:rsidR="004A012E" w:rsidRPr="004D6A82">
        <w:t xml:space="preserve"> </w:t>
      </w:r>
      <w:r w:rsidR="004A012E" w:rsidRPr="004D6A82">
        <w:rPr>
          <w:rFonts w:eastAsiaTheme="minorHAnsi"/>
          <w:lang w:eastAsia="en-US"/>
        </w:rPr>
        <w:t>atjaunošanu darbā, vidējās izpeļņas par darba piespiedu kavējuma laiku piedziņu.</w:t>
      </w:r>
    </w:p>
    <w:p w14:paraId="2696F7B6" w14:textId="77777777" w:rsidR="00703D16" w:rsidRPr="004D6A82" w:rsidRDefault="00703D16" w:rsidP="004D6A82">
      <w:pPr>
        <w:spacing w:line="276" w:lineRule="auto"/>
        <w:jc w:val="center"/>
        <w:rPr>
          <w:b/>
          <w:shd w:val="clear" w:color="auto" w:fill="FFFFFF"/>
        </w:rPr>
      </w:pPr>
    </w:p>
    <w:p w14:paraId="12882064" w14:textId="050EDF3E" w:rsidR="00447EE6" w:rsidRPr="004D6A82" w:rsidRDefault="00447EE6" w:rsidP="004D6A82">
      <w:pPr>
        <w:spacing w:line="276" w:lineRule="auto"/>
        <w:jc w:val="center"/>
        <w:rPr>
          <w:b/>
          <w:shd w:val="clear" w:color="auto" w:fill="FFFFFF"/>
        </w:rPr>
      </w:pPr>
      <w:r w:rsidRPr="004D6A82">
        <w:rPr>
          <w:b/>
          <w:shd w:val="clear" w:color="auto" w:fill="FFFFFF"/>
        </w:rPr>
        <w:t>Aprakstošā daļa</w:t>
      </w:r>
    </w:p>
    <w:p w14:paraId="038C95E6" w14:textId="77777777" w:rsidR="000A6497" w:rsidRPr="004D6A82" w:rsidRDefault="000A6497" w:rsidP="004D6A82">
      <w:pPr>
        <w:spacing w:line="276" w:lineRule="auto"/>
        <w:jc w:val="center"/>
        <w:rPr>
          <w:lang w:eastAsia="lv-LV"/>
        </w:rPr>
      </w:pPr>
    </w:p>
    <w:p w14:paraId="74121D71" w14:textId="5534F5C5" w:rsidR="009430AB" w:rsidRPr="004D6A82" w:rsidRDefault="00447EE6" w:rsidP="004D6A82">
      <w:pPr>
        <w:pStyle w:val="NoSpacing"/>
        <w:spacing w:line="276" w:lineRule="auto"/>
        <w:ind w:firstLine="709"/>
        <w:jc w:val="both"/>
        <w:rPr>
          <w:rFonts w:ascii="Times New Roman" w:eastAsiaTheme="minorHAnsi" w:hAnsi="Times New Roman"/>
          <w:szCs w:val="24"/>
          <w:lang w:eastAsia="en-US"/>
        </w:rPr>
      </w:pPr>
      <w:r w:rsidRPr="004D6A82">
        <w:rPr>
          <w:rFonts w:ascii="Times New Roman" w:hAnsi="Times New Roman"/>
          <w:szCs w:val="24"/>
          <w:shd w:val="clear" w:color="auto" w:fill="FFFFFF"/>
        </w:rPr>
        <w:t>[1]</w:t>
      </w:r>
      <w:r w:rsidR="009430AB" w:rsidRPr="004D6A82">
        <w:rPr>
          <w:rFonts w:ascii="Times New Roman" w:hAnsi="Times New Roman"/>
          <w:szCs w:val="24"/>
          <w:shd w:val="clear" w:color="auto" w:fill="FFFFFF"/>
        </w:rPr>
        <w:t> </w:t>
      </w:r>
      <w:r w:rsidR="00BC7181" w:rsidRPr="004D6A82">
        <w:rPr>
          <w:rFonts w:ascii="Times New Roman" w:eastAsiaTheme="minorHAnsi" w:hAnsi="Times New Roman"/>
          <w:szCs w:val="24"/>
          <w:lang w:eastAsia="en-US"/>
        </w:rPr>
        <w:t xml:space="preserve">Saskaņā ar 2015. gada </w:t>
      </w:r>
      <w:r w:rsidR="004D6A82">
        <w:rPr>
          <w:rFonts w:ascii="Times New Roman" w:eastAsiaTheme="minorHAnsi" w:hAnsi="Times New Roman"/>
          <w:szCs w:val="24"/>
          <w:lang w:eastAsia="en-US"/>
        </w:rPr>
        <w:t>[..]</w:t>
      </w:r>
      <w:r w:rsidR="00BC7181" w:rsidRPr="004D6A82">
        <w:rPr>
          <w:rFonts w:ascii="Times New Roman" w:eastAsiaTheme="minorHAnsi" w:hAnsi="Times New Roman"/>
          <w:szCs w:val="24"/>
          <w:lang w:eastAsia="en-US"/>
        </w:rPr>
        <w:t xml:space="preserve"> </w:t>
      </w:r>
      <w:r w:rsidR="009430AB" w:rsidRPr="004D6A82">
        <w:rPr>
          <w:rFonts w:ascii="Times New Roman" w:eastAsiaTheme="minorHAnsi" w:hAnsi="Times New Roman"/>
          <w:szCs w:val="24"/>
          <w:lang w:eastAsia="en-US"/>
        </w:rPr>
        <w:t xml:space="preserve">noslēgto darba līgumu </w:t>
      </w:r>
      <w:r w:rsidR="00703D16" w:rsidRPr="004D6A82">
        <w:rPr>
          <w:rFonts w:ascii="Times New Roman" w:eastAsiaTheme="minorHAnsi" w:hAnsi="Times New Roman"/>
          <w:szCs w:val="24"/>
          <w:lang w:eastAsia="en-US"/>
        </w:rPr>
        <w:t xml:space="preserve">[pers. A] </w:t>
      </w:r>
      <w:r w:rsidR="00B55ED6" w:rsidRPr="004D6A82">
        <w:rPr>
          <w:rFonts w:ascii="Times New Roman" w:eastAsiaTheme="minorHAnsi" w:hAnsi="Times New Roman"/>
          <w:szCs w:val="24"/>
          <w:lang w:eastAsia="en-US"/>
        </w:rPr>
        <w:t xml:space="preserve">bija </w:t>
      </w:r>
      <w:r w:rsidR="00017945" w:rsidRPr="004D6A82">
        <w:rPr>
          <w:rFonts w:ascii="Times New Roman" w:eastAsiaTheme="minorHAnsi" w:hAnsi="Times New Roman"/>
          <w:szCs w:val="24"/>
          <w:lang w:eastAsia="en-US"/>
        </w:rPr>
        <w:t>[Nosaukums]</w:t>
      </w:r>
      <w:r w:rsidR="00BC7181" w:rsidRPr="004D6A82">
        <w:rPr>
          <w:rFonts w:ascii="Times New Roman" w:eastAsiaTheme="minorHAnsi" w:hAnsi="Times New Roman"/>
          <w:szCs w:val="24"/>
          <w:lang w:eastAsia="en-US"/>
        </w:rPr>
        <w:t xml:space="preserve"> dom</w:t>
      </w:r>
      <w:r w:rsidR="00B55ED6" w:rsidRPr="004D6A82">
        <w:rPr>
          <w:rFonts w:ascii="Times New Roman" w:eastAsiaTheme="minorHAnsi" w:hAnsi="Times New Roman"/>
          <w:szCs w:val="24"/>
          <w:lang w:eastAsia="en-US"/>
        </w:rPr>
        <w:t>es</w:t>
      </w:r>
      <w:r w:rsidR="00BC7181" w:rsidRPr="004D6A82">
        <w:rPr>
          <w:rFonts w:ascii="Times New Roman" w:eastAsiaTheme="minorHAnsi" w:hAnsi="Times New Roman"/>
          <w:szCs w:val="24"/>
          <w:lang w:eastAsia="en-US"/>
        </w:rPr>
        <w:t xml:space="preserve"> izpilddirektor</w:t>
      </w:r>
      <w:r w:rsidR="00B55ED6" w:rsidRPr="004D6A82">
        <w:rPr>
          <w:rFonts w:ascii="Times New Roman" w:eastAsiaTheme="minorHAnsi" w:hAnsi="Times New Roman"/>
          <w:szCs w:val="24"/>
          <w:lang w:eastAsia="en-US"/>
        </w:rPr>
        <w:t>s</w:t>
      </w:r>
      <w:r w:rsidR="00BC7181" w:rsidRPr="004D6A82">
        <w:rPr>
          <w:rFonts w:ascii="Times New Roman" w:eastAsiaTheme="minorHAnsi" w:hAnsi="Times New Roman"/>
          <w:szCs w:val="24"/>
          <w:lang w:eastAsia="en-US"/>
        </w:rPr>
        <w:t>.</w:t>
      </w:r>
    </w:p>
    <w:p w14:paraId="316ACC2C" w14:textId="77777777" w:rsidR="00BC7181" w:rsidRPr="004D6A82" w:rsidRDefault="00BC7181" w:rsidP="004D6A82">
      <w:pPr>
        <w:pStyle w:val="NoSpacing"/>
        <w:spacing w:line="276" w:lineRule="auto"/>
        <w:ind w:firstLine="709"/>
        <w:jc w:val="both"/>
        <w:rPr>
          <w:rFonts w:ascii="Times New Roman" w:eastAsiaTheme="minorHAnsi" w:hAnsi="Times New Roman"/>
          <w:szCs w:val="24"/>
          <w:lang w:eastAsia="en-US"/>
        </w:rPr>
      </w:pPr>
    </w:p>
    <w:p w14:paraId="59F2DA3A" w14:textId="3408A3EC" w:rsidR="00933FB0" w:rsidRPr="004D6A82" w:rsidRDefault="00BC7181" w:rsidP="004D6A82">
      <w:pPr>
        <w:pStyle w:val="tv213"/>
        <w:shd w:val="clear" w:color="auto" w:fill="FFFFFF"/>
        <w:spacing w:before="0" w:beforeAutospacing="0" w:after="0" w:afterAutospacing="0" w:line="276" w:lineRule="auto"/>
        <w:ind w:firstLine="709"/>
        <w:jc w:val="both"/>
      </w:pPr>
      <w:r w:rsidRPr="004D6A82">
        <w:rPr>
          <w:rFonts w:eastAsiaTheme="minorHAnsi"/>
          <w:lang w:eastAsia="en-US"/>
        </w:rPr>
        <w:t>[2] </w:t>
      </w:r>
      <w:r w:rsidR="0099704F" w:rsidRPr="004D6A82">
        <w:t>Saeima 2020.</w:t>
      </w:r>
      <w:r w:rsidR="004D6A82">
        <w:t> </w:t>
      </w:r>
      <w:r w:rsidR="0099704F" w:rsidRPr="004D6A82">
        <w:t>gada 10.</w:t>
      </w:r>
      <w:r w:rsidR="004D6A82">
        <w:t> </w:t>
      </w:r>
      <w:r w:rsidR="0099704F" w:rsidRPr="004D6A82">
        <w:t>jūnijā pieņēm</w:t>
      </w:r>
      <w:r w:rsidR="00B55ED6" w:rsidRPr="004D6A82">
        <w:t>a</w:t>
      </w:r>
      <w:r w:rsidR="0099704F" w:rsidRPr="004D6A82">
        <w:t xml:space="preserve"> Administratīvo teritoriju un apdzīvoto vietu likumu. Likums ir spēkā </w:t>
      </w:r>
      <w:r w:rsidR="00B55ED6" w:rsidRPr="004D6A82">
        <w:t xml:space="preserve">no </w:t>
      </w:r>
      <w:r w:rsidR="0099704F" w:rsidRPr="004D6A82">
        <w:t>2020.</w:t>
      </w:r>
      <w:r w:rsidR="004D6A82">
        <w:t> </w:t>
      </w:r>
      <w:r w:rsidR="0099704F" w:rsidRPr="004D6A82">
        <w:t>gada 23.</w:t>
      </w:r>
      <w:r w:rsidR="004D6A82">
        <w:t> </w:t>
      </w:r>
      <w:r w:rsidR="0099704F" w:rsidRPr="004D6A82">
        <w:t>jūnij</w:t>
      </w:r>
      <w:r w:rsidR="00A776B6" w:rsidRPr="004D6A82">
        <w:t>a. Saskaņā ar to</w:t>
      </w:r>
      <w:r w:rsidR="0099704F" w:rsidRPr="004D6A82">
        <w:t xml:space="preserve">, </w:t>
      </w:r>
      <w:r w:rsidR="0099704F" w:rsidRPr="004D6A82">
        <w:rPr>
          <w:color w:val="000000"/>
        </w:rPr>
        <w:t xml:space="preserve">apvienojot </w:t>
      </w:r>
      <w:r w:rsidR="00017945" w:rsidRPr="004D6A82">
        <w:rPr>
          <w:rFonts w:eastAsiaTheme="minorHAnsi"/>
          <w:lang w:eastAsia="en-US"/>
        </w:rPr>
        <w:t>[Nosaukums]</w:t>
      </w:r>
      <w:r w:rsidR="0099704F" w:rsidRPr="004D6A82">
        <w:rPr>
          <w:color w:val="000000"/>
        </w:rPr>
        <w:t xml:space="preserve"> pilsētas, </w:t>
      </w:r>
      <w:r w:rsidR="00017945" w:rsidRPr="004D6A82">
        <w:rPr>
          <w:rFonts w:eastAsiaTheme="minorHAnsi"/>
          <w:lang w:eastAsia="en-US"/>
        </w:rPr>
        <w:t>[Nosaukums]</w:t>
      </w:r>
      <w:r w:rsidR="0099704F" w:rsidRPr="004D6A82">
        <w:rPr>
          <w:color w:val="000000"/>
        </w:rPr>
        <w:t xml:space="preserve"> </w:t>
      </w:r>
      <w:r w:rsidR="0099704F" w:rsidRPr="004D6A82">
        <w:t xml:space="preserve">novada, </w:t>
      </w:r>
      <w:r w:rsidR="00017945" w:rsidRPr="004D6A82">
        <w:rPr>
          <w:rFonts w:eastAsiaTheme="minorHAnsi"/>
          <w:lang w:eastAsia="en-US"/>
        </w:rPr>
        <w:t>[Nosaukums]</w:t>
      </w:r>
      <w:r w:rsidR="0099704F" w:rsidRPr="004D6A82">
        <w:t xml:space="preserve">, </w:t>
      </w:r>
      <w:r w:rsidR="00017945" w:rsidRPr="004D6A82">
        <w:rPr>
          <w:rFonts w:eastAsiaTheme="minorHAnsi"/>
          <w:lang w:eastAsia="en-US"/>
        </w:rPr>
        <w:t>[Nosaukums]</w:t>
      </w:r>
      <w:r w:rsidR="0099704F" w:rsidRPr="004D6A82">
        <w:t xml:space="preserve">, </w:t>
      </w:r>
      <w:r w:rsidR="00017945" w:rsidRPr="004D6A82">
        <w:rPr>
          <w:rFonts w:eastAsiaTheme="minorHAnsi"/>
          <w:lang w:eastAsia="en-US"/>
        </w:rPr>
        <w:t>[Nosaukums]</w:t>
      </w:r>
      <w:r w:rsidR="0099704F" w:rsidRPr="004D6A82">
        <w:t xml:space="preserve"> un </w:t>
      </w:r>
      <w:r w:rsidR="00017945" w:rsidRPr="004D6A82">
        <w:rPr>
          <w:rFonts w:eastAsiaTheme="minorHAnsi"/>
          <w:lang w:eastAsia="en-US"/>
        </w:rPr>
        <w:t>[Nosaukums]</w:t>
      </w:r>
      <w:r w:rsidR="0099704F" w:rsidRPr="004D6A82">
        <w:t xml:space="preserve"> novada pašvaldības, izveidota jauna – </w:t>
      </w:r>
      <w:r w:rsidR="00017945" w:rsidRPr="004D6A82">
        <w:rPr>
          <w:rFonts w:eastAsiaTheme="minorHAnsi"/>
          <w:lang w:eastAsia="en-US"/>
        </w:rPr>
        <w:t xml:space="preserve">[Nosaukums] </w:t>
      </w:r>
      <w:r w:rsidR="0099704F" w:rsidRPr="004D6A82">
        <w:t>pašvaldība.</w:t>
      </w:r>
      <w:r w:rsidRPr="004D6A82">
        <w:rPr>
          <w:color w:val="000000"/>
        </w:rPr>
        <w:t xml:space="preserve"> </w:t>
      </w:r>
    </w:p>
    <w:p w14:paraId="08ABBDB4" w14:textId="287E4F9F" w:rsidR="00A07CD8" w:rsidRPr="004D6A82" w:rsidRDefault="00A07CD8" w:rsidP="004D6A82">
      <w:pPr>
        <w:pStyle w:val="tv213"/>
        <w:shd w:val="clear" w:color="auto" w:fill="FFFFFF"/>
        <w:spacing w:before="0" w:beforeAutospacing="0" w:after="0" w:afterAutospacing="0" w:line="276" w:lineRule="auto"/>
        <w:ind w:firstLine="709"/>
        <w:jc w:val="both"/>
      </w:pPr>
      <w:r w:rsidRPr="004D6A82">
        <w:t xml:space="preserve">Saskaņā ar </w:t>
      </w:r>
      <w:r w:rsidR="00B55ED6" w:rsidRPr="004D6A82">
        <w:t xml:space="preserve">Administratīvo teritoriju un apdzīvoto vietu likuma Pārejas noteikumu </w:t>
      </w:r>
      <w:hyperlink r:id="rId9" w:anchor="p-784332" w:history="1">
        <w:r w:rsidR="00B55ED6" w:rsidRPr="004D6A82">
          <w:rPr>
            <w:rStyle w:val="Hyperlink"/>
            <w:color w:val="auto"/>
            <w:u w:val="none"/>
          </w:rPr>
          <w:t>6.</w:t>
        </w:r>
      </w:hyperlink>
      <w:r w:rsidR="00B55ED6" w:rsidRPr="004D6A82">
        <w:rPr>
          <w:rStyle w:val="Hyperlink"/>
          <w:color w:val="auto"/>
          <w:u w:val="none"/>
        </w:rPr>
        <w:t> </w:t>
      </w:r>
      <w:r w:rsidR="00B55ED6" w:rsidRPr="004D6A82">
        <w:t xml:space="preserve">punkta nosacījumiem </w:t>
      </w:r>
      <w:r w:rsidRPr="004D6A82">
        <w:t>par pašvaldības iestāžu un pašvaldības kapitālsabiedrību darba nepārtrauktības nodrošināšanu līdz dienai, kad 2021. gada pašvaldību vēlēšanās ievēlētās pašvaldību domes lemj par izpilddirektora iecelšanu amatā, ir atbildīgs tās pašvaldības izpilddirektors, kurā līdz vēlēšanām bija lielākais iedzīvotāju skaits atbilstoši aktuālajiem Iedzīvotāju reģistra datiem 2021. gada 1. janvārī.</w:t>
      </w:r>
    </w:p>
    <w:p w14:paraId="57A972E5" w14:textId="617F7053" w:rsidR="00A07CD8" w:rsidRPr="004D6A82" w:rsidRDefault="00A07CD8" w:rsidP="004D6A82">
      <w:pPr>
        <w:pStyle w:val="tv213"/>
        <w:shd w:val="clear" w:color="auto" w:fill="FFFFFF"/>
        <w:spacing w:before="0" w:beforeAutospacing="0" w:after="0" w:afterAutospacing="0" w:line="276" w:lineRule="auto"/>
        <w:ind w:firstLine="709"/>
        <w:jc w:val="both"/>
      </w:pPr>
      <w:r w:rsidRPr="004D6A82">
        <w:t xml:space="preserve">Pēc 2021. gada 21. jūnija notikušajām pašvaldību vēlēšanām </w:t>
      </w:r>
      <w:r w:rsidR="00703D16" w:rsidRPr="004D6A82">
        <w:rPr>
          <w:rFonts w:eastAsiaTheme="minorHAnsi"/>
          <w:lang w:eastAsia="en-US"/>
        </w:rPr>
        <w:t>[pers. A]</w:t>
      </w:r>
      <w:r w:rsidRPr="004D6A82">
        <w:t xml:space="preserve"> </w:t>
      </w:r>
      <w:r w:rsidR="00B55ED6" w:rsidRPr="004D6A82">
        <w:t xml:space="preserve">bija atbildīgs par jaunizveidotās </w:t>
      </w:r>
      <w:r w:rsidR="00017945" w:rsidRPr="004D6A82">
        <w:rPr>
          <w:rFonts w:eastAsiaTheme="minorHAnsi"/>
          <w:lang w:eastAsia="en-US"/>
        </w:rPr>
        <w:t xml:space="preserve">[Nosaukums] </w:t>
      </w:r>
      <w:r w:rsidR="0099704F" w:rsidRPr="004D6A82">
        <w:t>pašvaldīb</w:t>
      </w:r>
      <w:r w:rsidR="00B55ED6" w:rsidRPr="004D6A82">
        <w:t>as iestāžu un pašvaldības kapitālsabiedrību darba nepārtrauktības nodrošināšanu</w:t>
      </w:r>
      <w:r w:rsidR="00933FB0" w:rsidRPr="004D6A82">
        <w:t>.</w:t>
      </w:r>
    </w:p>
    <w:p w14:paraId="2A48182D" w14:textId="77777777" w:rsidR="00E21A75" w:rsidRPr="004D6A82" w:rsidRDefault="00E21A75" w:rsidP="004D6A82">
      <w:pPr>
        <w:pStyle w:val="tv213"/>
        <w:shd w:val="clear" w:color="auto" w:fill="FFFFFF"/>
        <w:spacing w:before="0" w:beforeAutospacing="0" w:after="0" w:afterAutospacing="0" w:line="276" w:lineRule="auto"/>
        <w:ind w:firstLine="709"/>
        <w:jc w:val="both"/>
      </w:pPr>
    </w:p>
    <w:p w14:paraId="74F713F5" w14:textId="11957E1B" w:rsidR="00846255" w:rsidRPr="004D6A82" w:rsidRDefault="001125D4" w:rsidP="004D6A82">
      <w:pPr>
        <w:pStyle w:val="tv213"/>
        <w:shd w:val="clear" w:color="auto" w:fill="FFFFFF"/>
        <w:spacing w:before="0" w:beforeAutospacing="0" w:after="0" w:afterAutospacing="0" w:line="276" w:lineRule="auto"/>
        <w:ind w:firstLine="709"/>
        <w:jc w:val="both"/>
        <w:rPr>
          <w:color w:val="000000"/>
        </w:rPr>
      </w:pPr>
      <w:r w:rsidRPr="004D6A82">
        <w:t>[3] </w:t>
      </w:r>
      <w:r w:rsidR="00703D16" w:rsidRPr="004D6A82">
        <w:rPr>
          <w:rFonts w:eastAsiaTheme="minorHAnsi"/>
          <w:lang w:eastAsia="en-US"/>
        </w:rPr>
        <w:t xml:space="preserve">[Pers. A] </w:t>
      </w:r>
      <w:r w:rsidRPr="004D6A82">
        <w:rPr>
          <w:color w:val="000000"/>
        </w:rPr>
        <w:t>2022.</w:t>
      </w:r>
      <w:r w:rsidR="00A07CD8" w:rsidRPr="004D6A82">
        <w:rPr>
          <w:color w:val="000000"/>
        </w:rPr>
        <w:t> </w:t>
      </w:r>
      <w:r w:rsidRPr="004D6A82">
        <w:rPr>
          <w:color w:val="000000"/>
        </w:rPr>
        <w:t>gada 13. </w:t>
      </w:r>
      <w:r w:rsidR="00933FB0" w:rsidRPr="004D6A82">
        <w:rPr>
          <w:color w:val="000000"/>
        </w:rPr>
        <w:t xml:space="preserve">maijā saņēmis </w:t>
      </w:r>
      <w:r w:rsidR="00017945" w:rsidRPr="004D6A82">
        <w:rPr>
          <w:rFonts w:eastAsiaTheme="minorHAnsi"/>
          <w:lang w:eastAsia="en-US"/>
        </w:rPr>
        <w:t xml:space="preserve">[Nosaukums] </w:t>
      </w:r>
      <w:r w:rsidRPr="004D6A82">
        <w:rPr>
          <w:color w:val="000000"/>
        </w:rPr>
        <w:t xml:space="preserve">pašvaldības </w:t>
      </w:r>
      <w:r w:rsidR="00933FB0" w:rsidRPr="004D6A82">
        <w:rPr>
          <w:color w:val="000000"/>
        </w:rPr>
        <w:t xml:space="preserve">uzteikumu, </w:t>
      </w:r>
      <w:r w:rsidR="00B55ED6" w:rsidRPr="004D6A82">
        <w:rPr>
          <w:color w:val="000000"/>
        </w:rPr>
        <w:t xml:space="preserve">kas </w:t>
      </w:r>
      <w:r w:rsidR="00933FB0" w:rsidRPr="004D6A82">
        <w:rPr>
          <w:color w:val="000000"/>
        </w:rPr>
        <w:t>pamato</w:t>
      </w:r>
      <w:r w:rsidR="00B55ED6" w:rsidRPr="004D6A82">
        <w:rPr>
          <w:color w:val="000000"/>
        </w:rPr>
        <w:t>t</w:t>
      </w:r>
      <w:r w:rsidR="00933FB0" w:rsidRPr="004D6A82">
        <w:rPr>
          <w:color w:val="000000"/>
        </w:rPr>
        <w:t xml:space="preserve">s </w:t>
      </w:r>
      <w:r w:rsidR="00B55ED6" w:rsidRPr="004D6A82">
        <w:rPr>
          <w:color w:val="000000"/>
        </w:rPr>
        <w:t>ar</w:t>
      </w:r>
      <w:r w:rsidR="00933FB0" w:rsidRPr="004D6A82">
        <w:rPr>
          <w:color w:val="000000"/>
        </w:rPr>
        <w:t xml:space="preserve"> Darba likuma 101.</w:t>
      </w:r>
      <w:r w:rsidRPr="004D6A82">
        <w:rPr>
          <w:color w:val="000000"/>
        </w:rPr>
        <w:t> </w:t>
      </w:r>
      <w:r w:rsidR="00933FB0" w:rsidRPr="004D6A82">
        <w:rPr>
          <w:color w:val="000000"/>
        </w:rPr>
        <w:t>panta pirmās daļas 9.</w:t>
      </w:r>
      <w:r w:rsidRPr="004D6A82">
        <w:rPr>
          <w:color w:val="000000"/>
        </w:rPr>
        <w:t> </w:t>
      </w:r>
      <w:r w:rsidR="00933FB0" w:rsidRPr="004D6A82">
        <w:rPr>
          <w:color w:val="000000"/>
        </w:rPr>
        <w:t>punktu (</w:t>
      </w:r>
      <w:r w:rsidR="00933FB0" w:rsidRPr="004D6A82">
        <w:rPr>
          <w:i/>
          <w:color w:val="000000"/>
        </w:rPr>
        <w:t>tiek samazināts darbinieku skaits</w:t>
      </w:r>
      <w:r w:rsidR="00AD7F4B" w:rsidRPr="004D6A82">
        <w:rPr>
          <w:color w:val="000000"/>
        </w:rPr>
        <w:t>)</w:t>
      </w:r>
      <w:r w:rsidR="00CE58C8" w:rsidRPr="004D6A82">
        <w:rPr>
          <w:color w:val="000000"/>
        </w:rPr>
        <w:t xml:space="preserve"> </w:t>
      </w:r>
      <w:r w:rsidR="00846255" w:rsidRPr="004D6A82">
        <w:rPr>
          <w:color w:val="000000"/>
        </w:rPr>
        <w:t>un šādiem apstākļiem.</w:t>
      </w:r>
    </w:p>
    <w:p w14:paraId="0127A767" w14:textId="4139F2F1" w:rsidR="00585B7B" w:rsidRPr="004D6A82" w:rsidRDefault="00B55ED6" w:rsidP="004D6A82">
      <w:pPr>
        <w:pStyle w:val="tv213"/>
        <w:shd w:val="clear" w:color="auto" w:fill="FFFFFF"/>
        <w:spacing w:before="0" w:beforeAutospacing="0" w:after="0" w:afterAutospacing="0" w:line="276" w:lineRule="auto"/>
        <w:ind w:firstLine="709"/>
        <w:jc w:val="both"/>
        <w:rPr>
          <w:color w:val="000000"/>
        </w:rPr>
      </w:pPr>
      <w:r w:rsidRPr="004D6A82">
        <w:rPr>
          <w:color w:val="000000"/>
        </w:rPr>
        <w:t>[3.1]</w:t>
      </w:r>
      <w:r w:rsidR="00A07CD8" w:rsidRPr="004D6A82">
        <w:rPr>
          <w:color w:val="000000"/>
        </w:rPr>
        <w:t> </w:t>
      </w:r>
      <w:r w:rsidR="00255193" w:rsidRPr="004D6A82">
        <w:rPr>
          <w:color w:val="000000"/>
        </w:rPr>
        <w:t>Administratīvi teritoriālās r</w:t>
      </w:r>
      <w:r w:rsidR="00933FB0" w:rsidRPr="004D6A82">
        <w:rPr>
          <w:color w:val="000000"/>
        </w:rPr>
        <w:t xml:space="preserve">eformas ceļā jaunizveidotā </w:t>
      </w:r>
      <w:r w:rsidR="00017945" w:rsidRPr="004D6A82">
        <w:rPr>
          <w:rFonts w:eastAsiaTheme="minorHAnsi"/>
          <w:lang w:eastAsia="en-US"/>
        </w:rPr>
        <w:t xml:space="preserve">[Nosaukums] </w:t>
      </w:r>
      <w:r w:rsidR="00933FB0" w:rsidRPr="004D6A82">
        <w:rPr>
          <w:color w:val="000000"/>
        </w:rPr>
        <w:t xml:space="preserve">pašvaldība, </w:t>
      </w:r>
      <w:r w:rsidR="00AD7F4B" w:rsidRPr="004D6A82">
        <w:rPr>
          <w:color w:val="000000"/>
        </w:rPr>
        <w:t xml:space="preserve">ievērojot </w:t>
      </w:r>
      <w:r w:rsidR="00255193" w:rsidRPr="004D6A82">
        <w:rPr>
          <w:color w:val="000000"/>
        </w:rPr>
        <w:t xml:space="preserve">tās </w:t>
      </w:r>
      <w:r w:rsidR="00997902" w:rsidRPr="004D6A82">
        <w:rPr>
          <w:color w:val="000000"/>
        </w:rPr>
        <w:t xml:space="preserve">domes </w:t>
      </w:r>
      <w:r w:rsidR="00933FB0" w:rsidRPr="004D6A82">
        <w:rPr>
          <w:color w:val="000000"/>
        </w:rPr>
        <w:t>priekšsēdētāja 2021.</w:t>
      </w:r>
      <w:r w:rsidR="001E6AF5" w:rsidRPr="004D6A82">
        <w:rPr>
          <w:color w:val="000000"/>
        </w:rPr>
        <w:t> </w:t>
      </w:r>
      <w:r w:rsidR="00933FB0" w:rsidRPr="004D6A82">
        <w:rPr>
          <w:color w:val="000000"/>
        </w:rPr>
        <w:t>gada 28.</w:t>
      </w:r>
      <w:r w:rsidR="001125D4" w:rsidRPr="004D6A82">
        <w:rPr>
          <w:color w:val="000000"/>
        </w:rPr>
        <w:t> </w:t>
      </w:r>
      <w:r w:rsidR="00933FB0" w:rsidRPr="004D6A82">
        <w:rPr>
          <w:color w:val="000000"/>
        </w:rPr>
        <w:t>oktobra rīkojumu,</w:t>
      </w:r>
      <w:r w:rsidR="00255193" w:rsidRPr="004D6A82">
        <w:rPr>
          <w:color w:val="000000"/>
        </w:rPr>
        <w:t xml:space="preserve">  </w:t>
      </w:r>
      <w:r w:rsidR="00933FB0" w:rsidRPr="004D6A82">
        <w:rPr>
          <w:color w:val="000000"/>
        </w:rPr>
        <w:t xml:space="preserve">ir veikusi sešu </w:t>
      </w:r>
      <w:r w:rsidR="00933FB0" w:rsidRPr="004D6A82">
        <w:rPr>
          <w:color w:val="000000"/>
        </w:rPr>
        <w:lastRenderedPageBreak/>
        <w:t>apvienoto pašvaldību izpilddirektoru izvērtēšanu</w:t>
      </w:r>
      <w:r w:rsidRPr="004D6A82">
        <w:rPr>
          <w:color w:val="000000"/>
        </w:rPr>
        <w:t xml:space="preserve"> nolūkā izvēlēties vislabāko jaunizveidotās pašvaldības izpilddirektora amata kandidātu</w:t>
      </w:r>
      <w:r w:rsidR="00933FB0" w:rsidRPr="004D6A82">
        <w:rPr>
          <w:color w:val="000000"/>
        </w:rPr>
        <w:t>.</w:t>
      </w:r>
    </w:p>
    <w:p w14:paraId="41143193" w14:textId="3AC8B831" w:rsidR="00585B7B" w:rsidRPr="004D6A82" w:rsidRDefault="00B55ED6" w:rsidP="004D6A82">
      <w:pPr>
        <w:pStyle w:val="tv213"/>
        <w:shd w:val="clear" w:color="auto" w:fill="FFFFFF"/>
        <w:spacing w:before="0" w:beforeAutospacing="0" w:after="0" w:afterAutospacing="0" w:line="276" w:lineRule="auto"/>
        <w:ind w:firstLine="709"/>
        <w:jc w:val="both"/>
        <w:rPr>
          <w:color w:val="000000"/>
        </w:rPr>
      </w:pPr>
      <w:r w:rsidRPr="004D6A82">
        <w:rPr>
          <w:color w:val="000000"/>
        </w:rPr>
        <w:t>Pretendents</w:t>
      </w:r>
      <w:r w:rsidR="00933FB0" w:rsidRPr="004D6A82">
        <w:rPr>
          <w:color w:val="000000"/>
        </w:rPr>
        <w:t xml:space="preserve">, kurš izvērtēšanā </w:t>
      </w:r>
      <w:r w:rsidR="001125D4" w:rsidRPr="004D6A82">
        <w:rPr>
          <w:color w:val="000000"/>
        </w:rPr>
        <w:t>ieguvis</w:t>
      </w:r>
      <w:r w:rsidR="00933FB0" w:rsidRPr="004D6A82">
        <w:rPr>
          <w:color w:val="000000"/>
        </w:rPr>
        <w:t xml:space="preserve"> visaugstāko vērtējumu, </w:t>
      </w:r>
      <w:r w:rsidRPr="004D6A82">
        <w:rPr>
          <w:color w:val="000000"/>
        </w:rPr>
        <w:t xml:space="preserve">atteicies </w:t>
      </w:r>
      <w:r w:rsidR="00933FB0" w:rsidRPr="004D6A82">
        <w:rPr>
          <w:color w:val="000000"/>
        </w:rPr>
        <w:t>ieņemt amatu.</w:t>
      </w:r>
      <w:r w:rsidRPr="004D6A82">
        <w:rPr>
          <w:color w:val="000000"/>
        </w:rPr>
        <w:t xml:space="preserve"> </w:t>
      </w:r>
      <w:r w:rsidR="00933FB0" w:rsidRPr="004D6A82">
        <w:rPr>
          <w:color w:val="000000"/>
        </w:rPr>
        <w:t>Tāpēc ar domes lēmumu izsludināts atklāts konkurss</w:t>
      </w:r>
      <w:r w:rsidR="00FB6CC5" w:rsidRPr="004D6A82">
        <w:rPr>
          <w:color w:val="000000"/>
        </w:rPr>
        <w:t xml:space="preserve"> izpilddirektora amatam</w:t>
      </w:r>
      <w:r w:rsidR="00933FB0" w:rsidRPr="004D6A82">
        <w:rPr>
          <w:color w:val="000000"/>
        </w:rPr>
        <w:t>.</w:t>
      </w:r>
    </w:p>
    <w:p w14:paraId="7AFB3626" w14:textId="32DF139C" w:rsidR="00B55ED6" w:rsidRPr="004D6A82" w:rsidRDefault="00703D16" w:rsidP="004D6A82">
      <w:pPr>
        <w:pStyle w:val="tv213"/>
        <w:shd w:val="clear" w:color="auto" w:fill="FFFFFF"/>
        <w:spacing w:before="0" w:beforeAutospacing="0" w:after="0" w:afterAutospacing="0" w:line="276" w:lineRule="auto"/>
        <w:ind w:firstLine="709"/>
        <w:jc w:val="both"/>
        <w:rPr>
          <w:color w:val="000000"/>
        </w:rPr>
      </w:pPr>
      <w:r w:rsidRPr="004D6A82">
        <w:rPr>
          <w:rFonts w:eastAsiaTheme="minorHAnsi"/>
          <w:lang w:eastAsia="en-US"/>
        </w:rPr>
        <w:t xml:space="preserve">[Pers. A] </w:t>
      </w:r>
      <w:r w:rsidR="00933FB0" w:rsidRPr="004D6A82">
        <w:rPr>
          <w:color w:val="000000"/>
        </w:rPr>
        <w:t>savu kandidatūru dalībai konkursā nav pieteicis.</w:t>
      </w:r>
    </w:p>
    <w:p w14:paraId="4304D2FA" w14:textId="1EBFF93C" w:rsidR="00933FB0" w:rsidRPr="004D6A82" w:rsidRDefault="00B55ED6" w:rsidP="004D6A82">
      <w:pPr>
        <w:pStyle w:val="tv213"/>
        <w:shd w:val="clear" w:color="auto" w:fill="FFFFFF"/>
        <w:spacing w:before="0" w:beforeAutospacing="0" w:after="0" w:afterAutospacing="0" w:line="276" w:lineRule="auto"/>
        <w:ind w:firstLine="709"/>
        <w:jc w:val="both"/>
      </w:pPr>
      <w:r w:rsidRPr="004D6A82">
        <w:rPr>
          <w:color w:val="000000"/>
        </w:rPr>
        <w:t>[3.2]</w:t>
      </w:r>
      <w:r w:rsidR="00A07CD8" w:rsidRPr="004D6A82">
        <w:rPr>
          <w:color w:val="000000"/>
        </w:rPr>
        <w:t> </w:t>
      </w:r>
      <w:r w:rsidR="00933FB0" w:rsidRPr="004D6A82">
        <w:rPr>
          <w:color w:val="000000"/>
        </w:rPr>
        <w:t>Saskaņā ar domes 2022.</w:t>
      </w:r>
      <w:r w:rsidR="001125D4" w:rsidRPr="004D6A82">
        <w:rPr>
          <w:color w:val="000000"/>
        </w:rPr>
        <w:t> </w:t>
      </w:r>
      <w:r w:rsidR="00933FB0" w:rsidRPr="004D6A82">
        <w:rPr>
          <w:color w:val="000000"/>
        </w:rPr>
        <w:t xml:space="preserve">gada </w:t>
      </w:r>
      <w:r w:rsidR="00017945" w:rsidRPr="004D6A82">
        <w:rPr>
          <w:color w:val="000000"/>
        </w:rPr>
        <w:t>[..]</w:t>
      </w:r>
      <w:r w:rsidR="00933FB0" w:rsidRPr="004D6A82">
        <w:rPr>
          <w:color w:val="000000"/>
        </w:rPr>
        <w:t xml:space="preserve"> lēmumu</w:t>
      </w:r>
      <w:r w:rsidR="00585B7B" w:rsidRPr="004D6A82">
        <w:rPr>
          <w:color w:val="000000"/>
        </w:rPr>
        <w:t xml:space="preserve"> </w:t>
      </w:r>
      <w:r w:rsidR="00017945" w:rsidRPr="004D6A82">
        <w:rPr>
          <w:rFonts w:eastAsiaTheme="minorHAnsi"/>
          <w:lang w:eastAsia="en-US"/>
        </w:rPr>
        <w:t xml:space="preserve">[Nosaukums] </w:t>
      </w:r>
      <w:r w:rsidR="00997902" w:rsidRPr="004D6A82">
        <w:rPr>
          <w:color w:val="000000"/>
        </w:rPr>
        <w:t>pašvaldības</w:t>
      </w:r>
      <w:r w:rsidR="00933FB0" w:rsidRPr="004D6A82">
        <w:rPr>
          <w:color w:val="000000"/>
        </w:rPr>
        <w:t xml:space="preserve"> izpilddirektora amatā iecelts </w:t>
      </w:r>
      <w:r w:rsidR="00585B7B" w:rsidRPr="004D6A82">
        <w:rPr>
          <w:color w:val="000000"/>
        </w:rPr>
        <w:t xml:space="preserve">kandidāts, kurš uzvarēja </w:t>
      </w:r>
      <w:r w:rsidR="00933FB0" w:rsidRPr="004D6A82">
        <w:rPr>
          <w:color w:val="000000"/>
        </w:rPr>
        <w:t>konkursā.</w:t>
      </w:r>
      <w:r w:rsidR="00585B7B" w:rsidRPr="004D6A82">
        <w:rPr>
          <w:color w:val="000000"/>
        </w:rPr>
        <w:t xml:space="preserve"> </w:t>
      </w:r>
      <w:r w:rsidR="00933FB0" w:rsidRPr="004D6A82">
        <w:rPr>
          <w:color w:val="000000"/>
        </w:rPr>
        <w:t xml:space="preserve">Līdz ar to ar </w:t>
      </w:r>
      <w:r w:rsidR="00703D16" w:rsidRPr="004D6A82">
        <w:rPr>
          <w:rFonts w:eastAsiaTheme="minorHAnsi"/>
          <w:lang w:eastAsia="en-US"/>
        </w:rPr>
        <w:t>[pers. A]</w:t>
      </w:r>
      <w:r w:rsidR="00933FB0" w:rsidRPr="004D6A82">
        <w:rPr>
          <w:color w:val="000000"/>
        </w:rPr>
        <w:t xml:space="preserve"> 2022.</w:t>
      </w:r>
      <w:r w:rsidR="001125D4" w:rsidRPr="004D6A82">
        <w:rPr>
          <w:color w:val="000000"/>
        </w:rPr>
        <w:t> </w:t>
      </w:r>
      <w:r w:rsidR="00933FB0" w:rsidRPr="004D6A82">
        <w:rPr>
          <w:color w:val="000000"/>
        </w:rPr>
        <w:t>gada 13.</w:t>
      </w:r>
      <w:r w:rsidR="001125D4" w:rsidRPr="004D6A82">
        <w:rPr>
          <w:color w:val="000000"/>
        </w:rPr>
        <w:t> </w:t>
      </w:r>
      <w:r w:rsidR="00933FB0" w:rsidRPr="004D6A82">
        <w:rPr>
          <w:color w:val="000000"/>
        </w:rPr>
        <w:t>jūnijā (pēdējā darba diena) tiek izbeigtas darba tiesiskās attiecības.</w:t>
      </w:r>
    </w:p>
    <w:p w14:paraId="2AB0B511" w14:textId="77777777" w:rsidR="001125D4" w:rsidRPr="004D6A82" w:rsidRDefault="001125D4" w:rsidP="004D6A82">
      <w:pPr>
        <w:pStyle w:val="NoSpacing"/>
        <w:spacing w:line="276" w:lineRule="auto"/>
        <w:rPr>
          <w:rFonts w:ascii="Times New Roman" w:hAnsi="Times New Roman"/>
          <w:szCs w:val="24"/>
        </w:rPr>
      </w:pPr>
    </w:p>
    <w:p w14:paraId="42ABDF14" w14:textId="1D5CB01E" w:rsidR="00997902" w:rsidRPr="004D6A82" w:rsidRDefault="009430AB" w:rsidP="004D6A82">
      <w:pPr>
        <w:pStyle w:val="NoSpacing"/>
        <w:spacing w:line="276" w:lineRule="auto"/>
        <w:ind w:firstLine="709"/>
        <w:jc w:val="both"/>
        <w:rPr>
          <w:rFonts w:ascii="Times New Roman" w:hAnsi="Times New Roman"/>
          <w:color w:val="000000"/>
          <w:szCs w:val="24"/>
        </w:rPr>
      </w:pPr>
      <w:r w:rsidRPr="004D6A82">
        <w:rPr>
          <w:rFonts w:ascii="Times New Roman" w:hAnsi="Times New Roman"/>
          <w:szCs w:val="24"/>
        </w:rPr>
        <w:t>[4]</w:t>
      </w:r>
      <w:r w:rsidR="001E6AF5" w:rsidRPr="004D6A82">
        <w:rPr>
          <w:rFonts w:ascii="Times New Roman" w:hAnsi="Times New Roman"/>
          <w:szCs w:val="24"/>
        </w:rPr>
        <w:t> </w:t>
      </w:r>
      <w:r w:rsidR="00703D16" w:rsidRPr="004D6A82">
        <w:rPr>
          <w:rFonts w:ascii="Times New Roman" w:eastAsiaTheme="minorHAnsi" w:hAnsi="Times New Roman"/>
          <w:szCs w:val="24"/>
          <w:lang w:eastAsia="en-US"/>
        </w:rPr>
        <w:t xml:space="preserve">[Pers. A] </w:t>
      </w:r>
      <w:r w:rsidR="00997902" w:rsidRPr="004D6A82">
        <w:rPr>
          <w:rFonts w:ascii="Times New Roman" w:hAnsi="Times New Roman"/>
          <w:color w:val="000000"/>
          <w:szCs w:val="24"/>
        </w:rPr>
        <w:t>cēlis prasību</w:t>
      </w:r>
      <w:r w:rsidR="00286552" w:rsidRPr="004D6A82">
        <w:rPr>
          <w:rFonts w:ascii="Times New Roman" w:hAnsi="Times New Roman"/>
          <w:color w:val="000000"/>
          <w:szCs w:val="24"/>
        </w:rPr>
        <w:t xml:space="preserve"> tiesā, lūdzot </w:t>
      </w:r>
      <w:r w:rsidR="00997902" w:rsidRPr="004D6A82">
        <w:rPr>
          <w:rFonts w:ascii="Times New Roman" w:hAnsi="Times New Roman"/>
          <w:szCs w:val="24"/>
        </w:rPr>
        <w:t>atzīt</w:t>
      </w:r>
      <w:r w:rsidR="00997902" w:rsidRPr="004D6A82">
        <w:rPr>
          <w:rFonts w:ascii="Times New Roman" w:hAnsi="Times New Roman"/>
          <w:color w:val="000000"/>
          <w:szCs w:val="24"/>
        </w:rPr>
        <w:t xml:space="preserve"> darba līguma </w:t>
      </w:r>
      <w:r w:rsidR="00CB1AC5" w:rsidRPr="004D6A82">
        <w:rPr>
          <w:rFonts w:ascii="Times New Roman" w:hAnsi="Times New Roman"/>
          <w:szCs w:val="24"/>
        </w:rPr>
        <w:t>uzteikumu par spēkā neesošu</w:t>
      </w:r>
      <w:r w:rsidR="00286552" w:rsidRPr="004D6A82">
        <w:rPr>
          <w:rFonts w:ascii="Times New Roman" w:hAnsi="Times New Roman"/>
          <w:szCs w:val="24"/>
        </w:rPr>
        <w:t xml:space="preserve">, </w:t>
      </w:r>
      <w:r w:rsidR="00997902" w:rsidRPr="004D6A82">
        <w:rPr>
          <w:rFonts w:ascii="Times New Roman" w:hAnsi="Times New Roman"/>
          <w:szCs w:val="24"/>
        </w:rPr>
        <w:t>atjaunot prasītāju iepri</w:t>
      </w:r>
      <w:r w:rsidR="00286552" w:rsidRPr="004D6A82">
        <w:rPr>
          <w:rFonts w:ascii="Times New Roman" w:hAnsi="Times New Roman"/>
          <w:szCs w:val="24"/>
        </w:rPr>
        <w:t xml:space="preserve">ekšējā amatā (izpilddirektors), izmaksāt </w:t>
      </w:r>
      <w:r w:rsidR="00997902" w:rsidRPr="004D6A82">
        <w:rPr>
          <w:rFonts w:ascii="Times New Roman" w:hAnsi="Times New Roman"/>
          <w:szCs w:val="24"/>
        </w:rPr>
        <w:t xml:space="preserve">vidējo izpeļņu par </w:t>
      </w:r>
      <w:r w:rsidR="00AD7F4B" w:rsidRPr="004D6A82">
        <w:rPr>
          <w:rFonts w:ascii="Times New Roman" w:hAnsi="Times New Roman"/>
          <w:szCs w:val="24"/>
        </w:rPr>
        <w:t xml:space="preserve">darba piespiedu kavējuma laiku – </w:t>
      </w:r>
      <w:r w:rsidR="00997902" w:rsidRPr="004D6A82">
        <w:rPr>
          <w:rFonts w:ascii="Times New Roman" w:hAnsi="Times New Roman"/>
          <w:szCs w:val="24"/>
        </w:rPr>
        <w:t>123,2617</w:t>
      </w:r>
      <w:r w:rsidR="00A07CD8" w:rsidRPr="004D6A82">
        <w:rPr>
          <w:rFonts w:ascii="Times New Roman" w:hAnsi="Times New Roman"/>
          <w:szCs w:val="24"/>
        </w:rPr>
        <w:t> </w:t>
      </w:r>
      <w:r w:rsidR="00997902" w:rsidRPr="004D6A82">
        <w:rPr>
          <w:rFonts w:ascii="Times New Roman" w:hAnsi="Times New Roman"/>
          <w:i/>
          <w:szCs w:val="24"/>
        </w:rPr>
        <w:t>euro</w:t>
      </w:r>
      <w:r w:rsidR="00997902" w:rsidRPr="004D6A82">
        <w:rPr>
          <w:rFonts w:ascii="Times New Roman" w:hAnsi="Times New Roman"/>
          <w:szCs w:val="24"/>
        </w:rPr>
        <w:t xml:space="preserve"> dienā.</w:t>
      </w:r>
      <w:r w:rsidR="00997902" w:rsidRPr="004D6A82">
        <w:rPr>
          <w:rFonts w:ascii="Times New Roman" w:hAnsi="Times New Roman"/>
          <w:color w:val="000000"/>
          <w:szCs w:val="24"/>
        </w:rPr>
        <w:t xml:space="preserve"> </w:t>
      </w:r>
    </w:p>
    <w:p w14:paraId="3A33D8D4" w14:textId="253C9159" w:rsidR="00286552" w:rsidRPr="004D6A82" w:rsidRDefault="00286552" w:rsidP="004D6A82">
      <w:pPr>
        <w:pStyle w:val="NoSpacing"/>
        <w:spacing w:line="276" w:lineRule="auto"/>
        <w:ind w:firstLine="709"/>
        <w:jc w:val="both"/>
        <w:rPr>
          <w:rFonts w:ascii="Times New Roman" w:hAnsi="Times New Roman"/>
          <w:color w:val="000000"/>
          <w:szCs w:val="24"/>
        </w:rPr>
      </w:pPr>
      <w:r w:rsidRPr="004D6A82">
        <w:rPr>
          <w:rFonts w:ascii="Times New Roman" w:hAnsi="Times New Roman"/>
          <w:color w:val="000000"/>
          <w:szCs w:val="24"/>
        </w:rPr>
        <w:t>Prasība pamatota ar</w:t>
      </w:r>
      <w:r w:rsidR="00585B7B" w:rsidRPr="004D6A82">
        <w:rPr>
          <w:rFonts w:ascii="Times New Roman" w:hAnsi="Times New Roman"/>
          <w:color w:val="000000"/>
          <w:szCs w:val="24"/>
        </w:rPr>
        <w:t xml:space="preserve"> to, ka nav ievērota darba tiesisko attiecību uzteikšanas kārtība</w:t>
      </w:r>
      <w:r w:rsidRPr="004D6A82">
        <w:rPr>
          <w:rFonts w:ascii="Times New Roman" w:hAnsi="Times New Roman"/>
          <w:color w:val="000000"/>
          <w:szCs w:val="24"/>
        </w:rPr>
        <w:t>.</w:t>
      </w:r>
    </w:p>
    <w:p w14:paraId="5699CBEB" w14:textId="29CF99CA" w:rsidR="00997902" w:rsidRPr="004D6A82" w:rsidRDefault="00585B7B" w:rsidP="004D6A82">
      <w:pPr>
        <w:autoSpaceDE w:val="0"/>
        <w:autoSpaceDN w:val="0"/>
        <w:adjustRightInd w:val="0"/>
        <w:spacing w:line="276" w:lineRule="auto"/>
        <w:ind w:firstLine="709"/>
        <w:jc w:val="both"/>
        <w:rPr>
          <w:color w:val="000000"/>
        </w:rPr>
      </w:pPr>
      <w:r w:rsidRPr="004D6A82">
        <w:rPr>
          <w:color w:val="000000"/>
        </w:rPr>
        <w:t xml:space="preserve">Tā kā </w:t>
      </w:r>
      <w:r w:rsidR="00997902" w:rsidRPr="004D6A82">
        <w:rPr>
          <w:color w:val="000000"/>
        </w:rPr>
        <w:t xml:space="preserve">pretendents, kurš izvērtēšanā </w:t>
      </w:r>
      <w:r w:rsidR="00286552" w:rsidRPr="004D6A82">
        <w:rPr>
          <w:color w:val="000000"/>
        </w:rPr>
        <w:t>bija ieguvis</w:t>
      </w:r>
      <w:r w:rsidR="00997902" w:rsidRPr="004D6A82">
        <w:rPr>
          <w:color w:val="000000"/>
        </w:rPr>
        <w:t xml:space="preserve"> augstāko novērtējumu, atteicās no amata, </w:t>
      </w:r>
      <w:r w:rsidRPr="004D6A82">
        <w:rPr>
          <w:color w:val="000000"/>
        </w:rPr>
        <w:t>atbildētājai atbilstoši Darba likuma 108.</w:t>
      </w:r>
      <w:r w:rsidR="00A07CD8" w:rsidRPr="004D6A82">
        <w:rPr>
          <w:color w:val="000000"/>
        </w:rPr>
        <w:t> </w:t>
      </w:r>
      <w:r w:rsidRPr="004D6A82">
        <w:rPr>
          <w:color w:val="000000"/>
        </w:rPr>
        <w:t xml:space="preserve">panta otrās daļas kritērijiem bija jāizvērtē </w:t>
      </w:r>
      <w:proofErr w:type="gramStart"/>
      <w:r w:rsidRPr="004D6A82">
        <w:rPr>
          <w:color w:val="000000"/>
        </w:rPr>
        <w:t>pretendentu</w:t>
      </w:r>
      <w:proofErr w:type="gramEnd"/>
      <w:r w:rsidRPr="004D6A82">
        <w:rPr>
          <w:color w:val="000000"/>
        </w:rPr>
        <w:t xml:space="preserve"> (tie bija trīs, ieskaitot prasītāju), kuri bija ieguvuši nākamo augstāko vērtējumu, priekšrocības turpināt darba tiesiskās attiecības.</w:t>
      </w:r>
      <w:r w:rsidR="000B69F7" w:rsidRPr="004D6A82">
        <w:rPr>
          <w:color w:val="000000"/>
        </w:rPr>
        <w:t xml:space="preserve"> </w:t>
      </w:r>
      <w:r w:rsidRPr="004D6A82">
        <w:rPr>
          <w:color w:val="000000"/>
        </w:rPr>
        <w:t>Uzteikums ir atzīstams par spēkā neesošu un prasītājs atjaunojams darbā izpilddirektora amatā, jo a</w:t>
      </w:r>
      <w:r w:rsidR="00997902" w:rsidRPr="004D6A82">
        <w:rPr>
          <w:color w:val="000000"/>
        </w:rPr>
        <w:t xml:space="preserve">tbildētāja </w:t>
      </w:r>
      <w:r w:rsidR="00270A36" w:rsidRPr="004D6A82">
        <w:rPr>
          <w:color w:val="000000"/>
        </w:rPr>
        <w:t xml:space="preserve">izvērtējumu </w:t>
      </w:r>
      <w:r w:rsidR="00997902" w:rsidRPr="004D6A82">
        <w:rPr>
          <w:color w:val="000000"/>
        </w:rPr>
        <w:t>ne</w:t>
      </w:r>
      <w:r w:rsidR="00270A36" w:rsidRPr="004D6A82">
        <w:rPr>
          <w:color w:val="000000"/>
        </w:rPr>
        <w:t>veica</w:t>
      </w:r>
      <w:r w:rsidR="00997902" w:rsidRPr="004D6A82">
        <w:rPr>
          <w:color w:val="000000"/>
        </w:rPr>
        <w:t>.</w:t>
      </w:r>
      <w:r w:rsidRPr="004D6A82">
        <w:rPr>
          <w:color w:val="000000"/>
        </w:rPr>
        <w:t xml:space="preserve"> Atjaunojot prasītāju darbā, viņam izmaksājama atlīdzība par darba piespiedu kavējuma laiku.</w:t>
      </w:r>
    </w:p>
    <w:p w14:paraId="35589C0E" w14:textId="77777777" w:rsidR="00997902" w:rsidRPr="004D6A82" w:rsidRDefault="00997902" w:rsidP="004D6A82">
      <w:pPr>
        <w:pStyle w:val="NoSpacing"/>
        <w:spacing w:line="276" w:lineRule="auto"/>
        <w:jc w:val="both"/>
        <w:rPr>
          <w:rFonts w:ascii="Times New Roman" w:hAnsi="Times New Roman"/>
          <w:szCs w:val="24"/>
        </w:rPr>
      </w:pPr>
    </w:p>
    <w:p w14:paraId="3CF091F9" w14:textId="77D0ACBD" w:rsidR="001E6AF5" w:rsidRPr="004D6A82" w:rsidRDefault="009430AB" w:rsidP="004D6A82">
      <w:pPr>
        <w:pStyle w:val="NoSpacing"/>
        <w:spacing w:line="276" w:lineRule="auto"/>
        <w:ind w:firstLine="709"/>
        <w:jc w:val="both"/>
        <w:rPr>
          <w:rFonts w:ascii="Times New Roman" w:eastAsiaTheme="minorHAnsi" w:hAnsi="Times New Roman"/>
          <w:szCs w:val="24"/>
          <w:lang w:eastAsia="en-US"/>
        </w:rPr>
      </w:pPr>
      <w:r w:rsidRPr="004D6A82">
        <w:rPr>
          <w:rFonts w:ascii="Times New Roman" w:eastAsiaTheme="minorHAnsi" w:hAnsi="Times New Roman"/>
          <w:szCs w:val="24"/>
          <w:lang w:eastAsia="en-US"/>
        </w:rPr>
        <w:t>[5] </w:t>
      </w:r>
      <w:r w:rsidR="001E6AF5" w:rsidRPr="004D6A82">
        <w:rPr>
          <w:rFonts w:ascii="Times New Roman" w:hAnsi="Times New Roman"/>
          <w:szCs w:val="24"/>
        </w:rPr>
        <w:t>Ar Zemgales rajona tiesas 2022. gada 2. decembra spriedumu prasība apmierināta.</w:t>
      </w:r>
    </w:p>
    <w:p w14:paraId="1367DA2B" w14:textId="77777777" w:rsidR="001E6AF5" w:rsidRPr="004D6A82" w:rsidRDefault="001E6AF5" w:rsidP="004D6A82">
      <w:pPr>
        <w:pStyle w:val="NoSpacing"/>
        <w:spacing w:line="276" w:lineRule="auto"/>
        <w:ind w:firstLine="709"/>
        <w:jc w:val="both"/>
        <w:rPr>
          <w:rFonts w:ascii="Times New Roman" w:eastAsiaTheme="minorHAnsi" w:hAnsi="Times New Roman"/>
          <w:szCs w:val="24"/>
          <w:lang w:eastAsia="en-US"/>
        </w:rPr>
      </w:pPr>
    </w:p>
    <w:p w14:paraId="3CCD17A4" w14:textId="1ECC6633" w:rsidR="001E6AF5" w:rsidRPr="004D6A82" w:rsidRDefault="001E6AF5" w:rsidP="004D6A82">
      <w:pPr>
        <w:pStyle w:val="NoSpacing"/>
        <w:spacing w:line="276" w:lineRule="auto"/>
        <w:ind w:firstLine="709"/>
        <w:jc w:val="both"/>
        <w:rPr>
          <w:rFonts w:ascii="Times New Roman" w:hAnsi="Times New Roman"/>
          <w:szCs w:val="24"/>
        </w:rPr>
      </w:pPr>
      <w:r w:rsidRPr="004D6A82">
        <w:rPr>
          <w:rFonts w:ascii="Times New Roman" w:eastAsiaTheme="minorHAnsi" w:hAnsi="Times New Roman"/>
          <w:szCs w:val="24"/>
          <w:lang w:eastAsia="en-US"/>
        </w:rPr>
        <w:t>[6]</w:t>
      </w:r>
      <w:r w:rsidR="00A07CD8" w:rsidRPr="004D6A82">
        <w:rPr>
          <w:rFonts w:ascii="Times New Roman" w:eastAsiaTheme="minorHAnsi" w:hAnsi="Times New Roman"/>
          <w:szCs w:val="24"/>
          <w:lang w:eastAsia="en-US"/>
        </w:rPr>
        <w:t> </w:t>
      </w:r>
      <w:r w:rsidRPr="004D6A82">
        <w:rPr>
          <w:rFonts w:ascii="Times New Roman" w:eastAsiaTheme="minorHAnsi" w:hAnsi="Times New Roman"/>
          <w:szCs w:val="24"/>
          <w:lang w:eastAsia="en-US"/>
        </w:rPr>
        <w:t xml:space="preserve">Izskatījusi lietu sakarā ar atbildētājas apelācijas sūdzību, </w:t>
      </w:r>
      <w:r w:rsidRPr="004D6A82">
        <w:rPr>
          <w:rFonts w:ascii="Times New Roman" w:hAnsi="Times New Roman"/>
          <w:szCs w:val="24"/>
        </w:rPr>
        <w:t>Zemgales apgabaltiesa ar 2023. gada  6. aprīļa</w:t>
      </w:r>
      <w:r w:rsidR="00A07CD8" w:rsidRPr="004D6A82">
        <w:rPr>
          <w:rFonts w:ascii="Times New Roman" w:hAnsi="Times New Roman"/>
          <w:szCs w:val="24"/>
        </w:rPr>
        <w:t xml:space="preserve"> </w:t>
      </w:r>
      <w:r w:rsidRPr="004D6A82">
        <w:rPr>
          <w:rFonts w:ascii="Times New Roman" w:hAnsi="Times New Roman"/>
          <w:szCs w:val="24"/>
        </w:rPr>
        <w:t xml:space="preserve">spriedumu prasību apmierināja. </w:t>
      </w:r>
    </w:p>
    <w:p w14:paraId="0B6E1792" w14:textId="3FB88E18" w:rsidR="001E6AF5" w:rsidRPr="004D6A82" w:rsidRDefault="001E6AF5" w:rsidP="004D6A82">
      <w:pPr>
        <w:pStyle w:val="NoSpacing"/>
        <w:spacing w:line="276" w:lineRule="auto"/>
        <w:ind w:firstLine="720"/>
        <w:jc w:val="both"/>
        <w:rPr>
          <w:rFonts w:ascii="Times New Roman" w:hAnsi="Times New Roman"/>
          <w:szCs w:val="24"/>
        </w:rPr>
      </w:pPr>
      <w:r w:rsidRPr="004D6A82">
        <w:rPr>
          <w:rFonts w:ascii="Times New Roman" w:hAnsi="Times New Roman"/>
          <w:szCs w:val="24"/>
        </w:rPr>
        <w:t>Spriedums, ņemot vērā pievienošanos pirmās instances tiesas sprieduma argumentācijai, kopumā pamatots ar šādiem motīviem.</w:t>
      </w:r>
    </w:p>
    <w:p w14:paraId="372EEF6C" w14:textId="77777777" w:rsidR="00FB6CC5" w:rsidRPr="004D6A82" w:rsidRDefault="009430AB" w:rsidP="004D6A82">
      <w:pPr>
        <w:pStyle w:val="NoSpacing"/>
        <w:spacing w:line="276" w:lineRule="auto"/>
        <w:ind w:firstLine="709"/>
        <w:jc w:val="both"/>
        <w:rPr>
          <w:rFonts w:ascii="Times New Roman" w:hAnsi="Times New Roman"/>
          <w:szCs w:val="24"/>
        </w:rPr>
      </w:pPr>
      <w:r w:rsidRPr="004D6A82">
        <w:rPr>
          <w:rFonts w:ascii="Times New Roman" w:eastAsiaTheme="minorHAnsi" w:hAnsi="Times New Roman"/>
          <w:szCs w:val="24"/>
          <w:lang w:eastAsia="en-US"/>
        </w:rPr>
        <w:t>[6.1] </w:t>
      </w:r>
      <w:r w:rsidR="001E6AF5" w:rsidRPr="004D6A82">
        <w:rPr>
          <w:rFonts w:ascii="Times New Roman" w:hAnsi="Times New Roman"/>
          <w:szCs w:val="24"/>
        </w:rPr>
        <w:t>Atbildētāja sešu apvienoto pašvaldību izpilddirektoru izvērtēšanu nav veikusi atbilstoši Darba likuma 108. panta prasībām</w:t>
      </w:r>
      <w:r w:rsidR="00FB6CC5" w:rsidRPr="004D6A82">
        <w:rPr>
          <w:rFonts w:ascii="Times New Roman" w:hAnsi="Times New Roman"/>
          <w:szCs w:val="24"/>
        </w:rPr>
        <w:t>.</w:t>
      </w:r>
    </w:p>
    <w:p w14:paraId="2385722E" w14:textId="2F2D820E" w:rsidR="001E6AF5" w:rsidRPr="004D6A82" w:rsidRDefault="00FB6CC5" w:rsidP="004D6A82">
      <w:pPr>
        <w:pStyle w:val="NoSpacing"/>
        <w:spacing w:line="276" w:lineRule="auto"/>
        <w:ind w:firstLine="709"/>
        <w:jc w:val="both"/>
        <w:rPr>
          <w:rFonts w:ascii="Times New Roman" w:hAnsi="Times New Roman"/>
          <w:szCs w:val="24"/>
        </w:rPr>
      </w:pPr>
      <w:r w:rsidRPr="004D6A82">
        <w:rPr>
          <w:rFonts w:ascii="Times New Roman" w:hAnsi="Times New Roman"/>
          <w:szCs w:val="24"/>
        </w:rPr>
        <w:t>G</w:t>
      </w:r>
      <w:r w:rsidR="001E6AF5" w:rsidRPr="004D6A82">
        <w:rPr>
          <w:rFonts w:ascii="Times New Roman" w:hAnsi="Times New Roman"/>
          <w:szCs w:val="24"/>
        </w:rPr>
        <w:t>adījum</w:t>
      </w:r>
      <w:r w:rsidR="004A55EE" w:rsidRPr="004D6A82">
        <w:rPr>
          <w:rFonts w:ascii="Times New Roman" w:hAnsi="Times New Roman"/>
          <w:szCs w:val="24"/>
        </w:rPr>
        <w:t>ā, kad pretendents, kurš izvērtēšanā ieguva</w:t>
      </w:r>
      <w:r w:rsidR="001E6AF5" w:rsidRPr="004D6A82">
        <w:rPr>
          <w:rFonts w:ascii="Times New Roman" w:hAnsi="Times New Roman"/>
          <w:szCs w:val="24"/>
        </w:rPr>
        <w:t xml:space="preserve"> augstāko punktu skaitu (</w:t>
      </w:r>
      <w:r w:rsidR="004A55EE" w:rsidRPr="004D6A82">
        <w:rPr>
          <w:rFonts w:ascii="Times New Roman" w:hAnsi="Times New Roman"/>
          <w:szCs w:val="24"/>
        </w:rPr>
        <w:t>labāki darba rezultāti</w:t>
      </w:r>
      <w:r w:rsidR="001E6AF5" w:rsidRPr="004D6A82">
        <w:rPr>
          <w:rFonts w:ascii="Times New Roman" w:hAnsi="Times New Roman"/>
          <w:szCs w:val="24"/>
        </w:rPr>
        <w:t xml:space="preserve"> un kvalifikācija Darba likuma 108. panta pirmās daļas izpratnē) a</w:t>
      </w:r>
      <w:r w:rsidR="004A55EE" w:rsidRPr="004D6A82">
        <w:rPr>
          <w:rFonts w:ascii="Times New Roman" w:hAnsi="Times New Roman"/>
          <w:szCs w:val="24"/>
        </w:rPr>
        <w:t>tteicās</w:t>
      </w:r>
      <w:r w:rsidR="001E6AF5" w:rsidRPr="004D6A82">
        <w:rPr>
          <w:rFonts w:ascii="Times New Roman" w:hAnsi="Times New Roman"/>
          <w:szCs w:val="24"/>
        </w:rPr>
        <w:t xml:space="preserve"> no amata, atbildētājai bija pienā</w:t>
      </w:r>
      <w:r w:rsidR="00CB1AC5" w:rsidRPr="004D6A82">
        <w:rPr>
          <w:rFonts w:ascii="Times New Roman" w:hAnsi="Times New Roman"/>
          <w:szCs w:val="24"/>
        </w:rPr>
        <w:t>kums piemērot Darba likuma 108. </w:t>
      </w:r>
      <w:r w:rsidR="001E6AF5" w:rsidRPr="004D6A82">
        <w:rPr>
          <w:rFonts w:ascii="Times New Roman" w:hAnsi="Times New Roman"/>
          <w:szCs w:val="24"/>
        </w:rPr>
        <w:t>panta otrās daļas kritērijus attiecībā uz pārējiem darbiniekiem, kuri bija ieguvuši vienādu punktu skaitu, tādējādi pabeidzot izv</w:t>
      </w:r>
      <w:r w:rsidR="00CB1AC5" w:rsidRPr="004D6A82">
        <w:rPr>
          <w:rFonts w:ascii="Times New Roman" w:hAnsi="Times New Roman"/>
          <w:szCs w:val="24"/>
        </w:rPr>
        <w:t>ērtēšanas procedūru, nevis rīk</w:t>
      </w:r>
      <w:r w:rsidR="001E6AF5" w:rsidRPr="004D6A82">
        <w:rPr>
          <w:rFonts w:ascii="Times New Roman" w:hAnsi="Times New Roman"/>
          <w:szCs w:val="24"/>
        </w:rPr>
        <w:t>ot atklātu konkursu izpilddirektora amatam.</w:t>
      </w:r>
    </w:p>
    <w:p w14:paraId="517A10DF" w14:textId="2279858D" w:rsidR="001E6AF5" w:rsidRPr="004D6A82" w:rsidRDefault="001E6AF5" w:rsidP="004D6A82">
      <w:pPr>
        <w:autoSpaceDE w:val="0"/>
        <w:autoSpaceDN w:val="0"/>
        <w:adjustRightInd w:val="0"/>
        <w:spacing w:line="276" w:lineRule="auto"/>
        <w:ind w:firstLine="720"/>
        <w:jc w:val="both"/>
      </w:pPr>
      <w:r w:rsidRPr="004D6A82">
        <w:t>[6.2]</w:t>
      </w:r>
      <w:r w:rsidR="00A07CD8" w:rsidRPr="004D6A82">
        <w:t> </w:t>
      </w:r>
      <w:r w:rsidR="00886631" w:rsidRPr="004D6A82">
        <w:t>Darba tiesiskajām attiecībām piemērojami Darba likuma 108. panta otrās daļas noteikumi, tādēļ n</w:t>
      </w:r>
      <w:r w:rsidRPr="004D6A82">
        <w:t>av piemērojam</w:t>
      </w:r>
      <w:r w:rsidR="00886631" w:rsidRPr="004D6A82">
        <w:t xml:space="preserve">as komerctiesību normas, izmantojot </w:t>
      </w:r>
      <w:r w:rsidRPr="004D6A82">
        <w:t>analoģij</w:t>
      </w:r>
      <w:r w:rsidR="00886631" w:rsidRPr="004D6A82">
        <w:t>u</w:t>
      </w:r>
      <w:r w:rsidR="004A55EE" w:rsidRPr="004D6A82">
        <w:t xml:space="preserve">. </w:t>
      </w:r>
      <w:r w:rsidRPr="004D6A82">
        <w:t xml:space="preserve">Atbildētājas </w:t>
      </w:r>
      <w:r w:rsidR="004A55EE" w:rsidRPr="004D6A82">
        <w:t xml:space="preserve">viedoklis </w:t>
      </w:r>
      <w:r w:rsidRPr="004D6A82">
        <w:t>par pretējo ir kļūdains</w:t>
      </w:r>
      <w:r w:rsidR="00886631" w:rsidRPr="004D6A82">
        <w:t>.</w:t>
      </w:r>
      <w:r w:rsidRPr="004D6A82">
        <w:t xml:space="preserve"> </w:t>
      </w:r>
    </w:p>
    <w:p w14:paraId="4D999625" w14:textId="00FF84A2" w:rsidR="00886631" w:rsidRPr="004D6A82" w:rsidRDefault="001E6AF5" w:rsidP="004D6A82">
      <w:pPr>
        <w:autoSpaceDE w:val="0"/>
        <w:autoSpaceDN w:val="0"/>
        <w:adjustRightInd w:val="0"/>
        <w:spacing w:line="276" w:lineRule="auto"/>
        <w:ind w:firstLine="720"/>
        <w:jc w:val="both"/>
        <w:rPr>
          <w:iCs/>
        </w:rPr>
      </w:pPr>
      <w:r w:rsidRPr="004D6A82">
        <w:t>[6.3]</w:t>
      </w:r>
      <w:r w:rsidR="00A07CD8" w:rsidRPr="004D6A82">
        <w:t> </w:t>
      </w:r>
      <w:r w:rsidRPr="004D6A82">
        <w:t>Pras</w:t>
      </w:r>
      <w:r w:rsidR="00F228B5" w:rsidRPr="004D6A82">
        <w:t>ītājs</w:t>
      </w:r>
      <w:r w:rsidRPr="004D6A82">
        <w:t xml:space="preserve"> kā d</w:t>
      </w:r>
      <w:r w:rsidRPr="004D6A82">
        <w:rPr>
          <w:iCs/>
        </w:rPr>
        <w:t>arbinieks, kurš atlaists no darba, pamatojoties uz darba devēja uzteikumu, kas atzīts par spēkā neesošu, ar tiesas spriedumu ir atjaunojams iepriekšējā darbā</w:t>
      </w:r>
      <w:r w:rsidRPr="004D6A82">
        <w:t xml:space="preserve"> (Darba likuma 124.</w:t>
      </w:r>
      <w:r w:rsidR="00A07CD8" w:rsidRPr="004D6A82">
        <w:t> </w:t>
      </w:r>
      <w:r w:rsidRPr="004D6A82">
        <w:t>panta otrā daļa).</w:t>
      </w:r>
      <w:r w:rsidRPr="004D6A82">
        <w:rPr>
          <w:iCs/>
        </w:rPr>
        <w:t xml:space="preserve"> </w:t>
      </w:r>
    </w:p>
    <w:p w14:paraId="77666FB4" w14:textId="1E15F488" w:rsidR="00886631" w:rsidRPr="004D6A82" w:rsidRDefault="001E6AF5" w:rsidP="004D6A82">
      <w:pPr>
        <w:autoSpaceDE w:val="0"/>
        <w:autoSpaceDN w:val="0"/>
        <w:adjustRightInd w:val="0"/>
        <w:spacing w:line="276" w:lineRule="auto"/>
        <w:ind w:firstLine="720"/>
        <w:jc w:val="both"/>
      </w:pPr>
      <w:r w:rsidRPr="004D6A82">
        <w:lastRenderedPageBreak/>
        <w:t>Atjaunot prasītāju iepriekšējā amatā nav iespējams, jo iestāde (</w:t>
      </w:r>
      <w:r w:rsidR="00017945" w:rsidRPr="004D6A82">
        <w:rPr>
          <w:rFonts w:eastAsiaTheme="minorHAnsi"/>
          <w:lang w:eastAsia="en-US"/>
        </w:rPr>
        <w:t xml:space="preserve">[Nosaukums] </w:t>
      </w:r>
      <w:r w:rsidRPr="004D6A82">
        <w:t>pašvaldība</w:t>
      </w:r>
      <w:r w:rsidR="00886631" w:rsidRPr="004D6A82">
        <w:t>s dome</w:t>
      </w:r>
      <w:r w:rsidRPr="004D6A82">
        <w:t xml:space="preserve">), kurā prasītājs bija izpilddirektors, vairs </w:t>
      </w:r>
      <w:r w:rsidR="004A55EE" w:rsidRPr="004D6A82">
        <w:t>nepastāv</w:t>
      </w:r>
      <w:r w:rsidR="00886631" w:rsidRPr="004D6A82">
        <w:t>,</w:t>
      </w:r>
      <w:r w:rsidRPr="004D6A82">
        <w:t xml:space="preserve"> un amats (</w:t>
      </w:r>
      <w:r w:rsidR="00017945" w:rsidRPr="004D6A82">
        <w:rPr>
          <w:rFonts w:eastAsiaTheme="minorHAnsi"/>
          <w:lang w:eastAsia="en-US"/>
        </w:rPr>
        <w:t xml:space="preserve">[Nosaukums] </w:t>
      </w:r>
      <w:r w:rsidR="00886631" w:rsidRPr="004D6A82">
        <w:t xml:space="preserve">domes </w:t>
      </w:r>
      <w:r w:rsidRPr="004D6A82">
        <w:t>izpilddirektors) arī vairs nepastāv.</w:t>
      </w:r>
    </w:p>
    <w:p w14:paraId="61F6C721" w14:textId="1769BEC6" w:rsidR="001E6AF5" w:rsidRPr="004D6A82" w:rsidRDefault="001E6AF5" w:rsidP="004D6A82">
      <w:pPr>
        <w:autoSpaceDE w:val="0"/>
        <w:autoSpaceDN w:val="0"/>
        <w:adjustRightInd w:val="0"/>
        <w:spacing w:line="276" w:lineRule="auto"/>
        <w:ind w:firstLine="720"/>
        <w:jc w:val="both"/>
        <w:rPr>
          <w:iCs/>
        </w:rPr>
      </w:pPr>
      <w:r w:rsidRPr="004D6A82">
        <w:rPr>
          <w:iCs/>
        </w:rPr>
        <w:t xml:space="preserve">Taču </w:t>
      </w:r>
      <w:r w:rsidR="004A55EE" w:rsidRPr="004D6A82">
        <w:rPr>
          <w:iCs/>
        </w:rPr>
        <w:t xml:space="preserve">ņemams vērā, ka </w:t>
      </w:r>
      <w:r w:rsidR="00084FC9" w:rsidRPr="004D6A82">
        <w:rPr>
          <w:iCs/>
        </w:rPr>
        <w:t>gadījumā, ja</w:t>
      </w:r>
      <w:r w:rsidRPr="004D6A82">
        <w:rPr>
          <w:iCs/>
        </w:rPr>
        <w:t xml:space="preserve"> darbinieka amata vieta vai struktūrvienība, kurā darbinieks pildījis sav</w:t>
      </w:r>
      <w:r w:rsidR="00AD7F4B" w:rsidRPr="004D6A82">
        <w:rPr>
          <w:iCs/>
        </w:rPr>
        <w:t xml:space="preserve">us darba pienākumus, likvidēta </w:t>
      </w:r>
      <w:r w:rsidRPr="004D6A82">
        <w:rPr>
          <w:iCs/>
        </w:rPr>
        <w:t>un tādēļ nav iespējams izpildīt Darba likuma 124.</w:t>
      </w:r>
      <w:r w:rsidR="004A55EE" w:rsidRPr="004D6A82">
        <w:rPr>
          <w:iCs/>
        </w:rPr>
        <w:t> </w:t>
      </w:r>
      <w:r w:rsidRPr="004D6A82">
        <w:rPr>
          <w:iCs/>
        </w:rPr>
        <w:t xml:space="preserve">panta prasības, </w:t>
      </w:r>
      <w:r w:rsidR="00084FC9" w:rsidRPr="004D6A82">
        <w:rPr>
          <w:iCs/>
        </w:rPr>
        <w:t xml:space="preserve">tad </w:t>
      </w:r>
      <w:r w:rsidRPr="004D6A82">
        <w:rPr>
          <w:iCs/>
        </w:rPr>
        <w:t>darbinieks ir atjaunojams da</w:t>
      </w:r>
      <w:r w:rsidR="00CB1AC5" w:rsidRPr="004D6A82">
        <w:rPr>
          <w:iCs/>
        </w:rPr>
        <w:t>rbā pie attiecīgā darba devēja</w:t>
      </w:r>
      <w:r w:rsidR="007E58F7" w:rsidRPr="004D6A82">
        <w:rPr>
          <w:iCs/>
        </w:rPr>
        <w:t xml:space="preserve"> – </w:t>
      </w:r>
      <w:r w:rsidR="00017945" w:rsidRPr="004D6A82">
        <w:rPr>
          <w:rFonts w:eastAsiaTheme="minorHAnsi"/>
          <w:lang w:eastAsia="en-US"/>
        </w:rPr>
        <w:t xml:space="preserve">[Nosaukums] </w:t>
      </w:r>
      <w:r w:rsidR="00CB1AC5" w:rsidRPr="004D6A82">
        <w:t>pašvaldīb</w:t>
      </w:r>
      <w:r w:rsidR="00886631" w:rsidRPr="004D6A82">
        <w:t>as</w:t>
      </w:r>
      <w:r w:rsidRPr="004D6A82">
        <w:t>.</w:t>
      </w:r>
      <w:r w:rsidR="00AD7F4B" w:rsidRPr="004D6A82">
        <w:t xml:space="preserve"> </w:t>
      </w:r>
    </w:p>
    <w:p w14:paraId="53422E47" w14:textId="5C9D2ADC" w:rsidR="001E6AF5" w:rsidRPr="004D6A82" w:rsidRDefault="001E6AF5" w:rsidP="004D6A82">
      <w:pPr>
        <w:autoSpaceDE w:val="0"/>
        <w:autoSpaceDN w:val="0"/>
        <w:adjustRightInd w:val="0"/>
        <w:spacing w:line="276" w:lineRule="auto"/>
        <w:ind w:firstLine="720"/>
        <w:jc w:val="both"/>
      </w:pPr>
      <w:r w:rsidRPr="004D6A82">
        <w:t>[6.4]</w:t>
      </w:r>
      <w:r w:rsidR="00A07CD8" w:rsidRPr="004D6A82">
        <w:t> </w:t>
      </w:r>
      <w:r w:rsidRPr="004D6A82">
        <w:t>Ievērojot Darba likuma 126.</w:t>
      </w:r>
      <w:r w:rsidR="00893EF8" w:rsidRPr="004D6A82">
        <w:t> </w:t>
      </w:r>
      <w:r w:rsidRPr="004D6A82">
        <w:t>panta pirmo daļu, prasītājam nosakāmas tiesības saņemt vidējo izpeļņu par darba piespiedu kavējuma laiku līdz apelācijas instances tiesas nolēmuma pieejamības dienai</w:t>
      </w:r>
      <w:r w:rsidR="007E58F7" w:rsidRPr="004D6A82">
        <w:t xml:space="preserve"> – p</w:t>
      </w:r>
      <w:r w:rsidRPr="004D6A82">
        <w:t>ar laiku no 2022.</w:t>
      </w:r>
      <w:r w:rsidR="00893EF8" w:rsidRPr="004D6A82">
        <w:t> </w:t>
      </w:r>
      <w:r w:rsidRPr="004D6A82">
        <w:t>gada 14.</w:t>
      </w:r>
      <w:r w:rsidR="00886631" w:rsidRPr="004D6A82">
        <w:t> </w:t>
      </w:r>
      <w:r w:rsidRPr="004D6A82">
        <w:t>jūnija līdz 2023.</w:t>
      </w:r>
      <w:r w:rsidR="00893EF8" w:rsidRPr="004D6A82">
        <w:t> </w:t>
      </w:r>
      <w:r w:rsidRPr="004D6A82">
        <w:t>gada 6.</w:t>
      </w:r>
      <w:r w:rsidR="00893EF8" w:rsidRPr="004D6A82">
        <w:t> </w:t>
      </w:r>
      <w:r w:rsidRPr="004D6A82">
        <w:t>aprīlim</w:t>
      </w:r>
      <w:r w:rsidR="004A55EE" w:rsidRPr="004D6A82">
        <w:t xml:space="preserve"> (ieskaitot), kopā</w:t>
      </w:r>
      <w:r w:rsidRPr="004D6A82">
        <w:t xml:space="preserve"> 25 761,69 </w:t>
      </w:r>
      <w:r w:rsidRPr="004D6A82">
        <w:rPr>
          <w:i/>
        </w:rPr>
        <w:t>euro.</w:t>
      </w:r>
    </w:p>
    <w:p w14:paraId="617A1506" w14:textId="77777777" w:rsidR="001E6AF5" w:rsidRPr="004D6A82" w:rsidRDefault="001E6AF5" w:rsidP="004D6A82">
      <w:pPr>
        <w:pStyle w:val="NoSpacing"/>
        <w:spacing w:line="276" w:lineRule="auto"/>
        <w:ind w:firstLine="709"/>
        <w:jc w:val="both"/>
        <w:rPr>
          <w:rFonts w:ascii="Times New Roman" w:eastAsiaTheme="minorHAnsi" w:hAnsi="Times New Roman"/>
          <w:szCs w:val="24"/>
          <w:lang w:eastAsia="en-US"/>
        </w:rPr>
      </w:pPr>
    </w:p>
    <w:p w14:paraId="685AE915" w14:textId="5F80540F" w:rsidR="004A55EE" w:rsidRPr="004D6A82" w:rsidRDefault="004A55EE" w:rsidP="004D6A82">
      <w:pPr>
        <w:pStyle w:val="NoSpacing"/>
        <w:spacing w:line="276" w:lineRule="auto"/>
        <w:ind w:firstLine="709"/>
        <w:jc w:val="both"/>
        <w:rPr>
          <w:rFonts w:ascii="Times New Roman" w:hAnsi="Times New Roman"/>
          <w:szCs w:val="24"/>
          <w:lang w:val="lt-LT" w:bidi="bn-IN"/>
        </w:rPr>
      </w:pPr>
      <w:r w:rsidRPr="004D6A82">
        <w:rPr>
          <w:rFonts w:ascii="Times New Roman" w:eastAsiaTheme="minorHAnsi" w:hAnsi="Times New Roman"/>
          <w:szCs w:val="24"/>
          <w:lang w:eastAsia="en-US"/>
        </w:rPr>
        <w:t>[7]</w:t>
      </w:r>
      <w:r w:rsidR="00A07CD8" w:rsidRPr="004D6A82">
        <w:rPr>
          <w:rFonts w:ascii="Times New Roman" w:eastAsiaTheme="minorHAnsi" w:hAnsi="Times New Roman"/>
          <w:szCs w:val="24"/>
          <w:lang w:eastAsia="en-US"/>
        </w:rPr>
        <w:t> </w:t>
      </w:r>
      <w:r w:rsidRPr="004D6A82">
        <w:rPr>
          <w:rFonts w:ascii="Times New Roman" w:eastAsiaTheme="minorHAnsi" w:hAnsi="Times New Roman"/>
          <w:szCs w:val="24"/>
          <w:lang w:eastAsia="en-US"/>
        </w:rPr>
        <w:t xml:space="preserve">Kasācijas sūdzībā </w:t>
      </w:r>
      <w:r w:rsidR="00703D16" w:rsidRPr="004D6A82">
        <w:rPr>
          <w:rFonts w:ascii="Times New Roman" w:eastAsiaTheme="minorHAnsi" w:hAnsi="Times New Roman"/>
          <w:szCs w:val="24"/>
          <w:lang w:eastAsia="en-US"/>
        </w:rPr>
        <w:t xml:space="preserve">[pers. A] </w:t>
      </w:r>
      <w:r w:rsidRPr="004D6A82">
        <w:rPr>
          <w:rFonts w:ascii="Times New Roman" w:eastAsiaTheme="minorHAnsi" w:hAnsi="Times New Roman"/>
          <w:szCs w:val="24"/>
          <w:lang w:eastAsia="en-US"/>
        </w:rPr>
        <w:t>l</w:t>
      </w:r>
      <w:r w:rsidR="009F2BFB" w:rsidRPr="004D6A82">
        <w:rPr>
          <w:rFonts w:ascii="Times New Roman" w:eastAsiaTheme="minorHAnsi" w:hAnsi="Times New Roman"/>
          <w:szCs w:val="24"/>
          <w:lang w:eastAsia="en-US"/>
        </w:rPr>
        <w:t>ūdz</w:t>
      </w:r>
      <w:r w:rsidR="00CB1AC5" w:rsidRPr="004D6A82">
        <w:rPr>
          <w:rFonts w:ascii="Times New Roman" w:eastAsiaTheme="minorHAnsi" w:hAnsi="Times New Roman"/>
          <w:szCs w:val="24"/>
          <w:lang w:eastAsia="en-US"/>
        </w:rPr>
        <w:t>is</w:t>
      </w:r>
      <w:r w:rsidR="009F2BFB" w:rsidRPr="004D6A82">
        <w:rPr>
          <w:rFonts w:ascii="Times New Roman" w:eastAsiaTheme="minorHAnsi" w:hAnsi="Times New Roman"/>
          <w:szCs w:val="24"/>
          <w:lang w:eastAsia="en-US"/>
        </w:rPr>
        <w:t xml:space="preserve"> </w:t>
      </w:r>
      <w:r w:rsidRPr="004D6A82">
        <w:rPr>
          <w:rFonts w:ascii="Times New Roman" w:eastAsiaTheme="minorHAnsi" w:hAnsi="Times New Roman"/>
          <w:szCs w:val="24"/>
          <w:lang w:eastAsia="en-US"/>
        </w:rPr>
        <w:t xml:space="preserve">spriedumu atcelt </w:t>
      </w:r>
      <w:r w:rsidR="00AD7F4B" w:rsidRPr="004D6A82">
        <w:rPr>
          <w:rFonts w:ascii="Times New Roman" w:eastAsiaTheme="minorHAnsi" w:hAnsi="Times New Roman"/>
          <w:szCs w:val="24"/>
          <w:lang w:eastAsia="en-US"/>
        </w:rPr>
        <w:t xml:space="preserve">daļā </w:t>
      </w:r>
      <w:r w:rsidR="002B613E" w:rsidRPr="004D6A82">
        <w:rPr>
          <w:rFonts w:ascii="Times New Roman" w:eastAsiaTheme="minorHAnsi" w:hAnsi="Times New Roman"/>
          <w:szCs w:val="24"/>
          <w:lang w:eastAsia="en-US"/>
        </w:rPr>
        <w:t>par atjaunošanu darbā un vidējās izpeļņas par darba piespiedu kavējuma laiku piedziņu</w:t>
      </w:r>
      <w:r w:rsidRPr="004D6A82">
        <w:rPr>
          <w:rFonts w:ascii="Times New Roman" w:eastAsiaTheme="minorHAnsi" w:hAnsi="Times New Roman"/>
          <w:szCs w:val="24"/>
          <w:lang w:eastAsia="en-US"/>
        </w:rPr>
        <w:t>, jo ti</w:t>
      </w:r>
      <w:r w:rsidR="009F2BFB" w:rsidRPr="004D6A82">
        <w:rPr>
          <w:rFonts w:ascii="Times New Roman" w:eastAsiaTheme="minorHAnsi" w:hAnsi="Times New Roman"/>
          <w:szCs w:val="24"/>
          <w:lang w:eastAsia="en-US"/>
        </w:rPr>
        <w:t>esa nepareizi piemērojusi un iztulkojusi</w:t>
      </w:r>
      <w:r w:rsidRPr="004D6A82">
        <w:rPr>
          <w:rFonts w:ascii="Times New Roman" w:eastAsiaTheme="minorHAnsi" w:hAnsi="Times New Roman"/>
          <w:szCs w:val="24"/>
          <w:lang w:eastAsia="en-US"/>
        </w:rPr>
        <w:t xml:space="preserve"> </w:t>
      </w:r>
      <w:r w:rsidR="002B613E" w:rsidRPr="004D6A82">
        <w:rPr>
          <w:rFonts w:ascii="Times New Roman" w:hAnsi="Times New Roman"/>
          <w:szCs w:val="24"/>
          <w:lang w:val="lt-LT"/>
        </w:rPr>
        <w:t>Darba</w:t>
      </w:r>
      <w:r w:rsidR="00A07CD8" w:rsidRPr="004D6A82">
        <w:rPr>
          <w:rFonts w:ascii="Times New Roman" w:hAnsi="Times New Roman"/>
          <w:szCs w:val="24"/>
          <w:lang w:val="lt-LT"/>
        </w:rPr>
        <w:t xml:space="preserve"> </w:t>
      </w:r>
      <w:r w:rsidRPr="004D6A82">
        <w:rPr>
          <w:rFonts w:ascii="Times New Roman" w:hAnsi="Times New Roman"/>
          <w:szCs w:val="24"/>
          <w:lang w:val="lt-LT"/>
        </w:rPr>
        <w:t xml:space="preserve">likuma </w:t>
      </w:r>
      <w:hyperlink r:id="rId10" w:anchor="p124" w:history="1">
        <w:r w:rsidRPr="004D6A82">
          <w:rPr>
            <w:rStyle w:val="Hyperlink"/>
            <w:rFonts w:ascii="Times New Roman" w:hAnsi="Times New Roman"/>
            <w:color w:val="auto"/>
            <w:szCs w:val="24"/>
            <w:u w:val="none"/>
            <w:lang w:val="lt-LT"/>
          </w:rPr>
          <w:t>124.</w:t>
        </w:r>
      </w:hyperlink>
      <w:r w:rsidR="00A07CD8" w:rsidRPr="004D6A82">
        <w:rPr>
          <w:rFonts w:ascii="Times New Roman" w:hAnsi="Times New Roman"/>
          <w:szCs w:val="24"/>
          <w:lang w:val="lt-LT"/>
        </w:rPr>
        <w:t> </w:t>
      </w:r>
      <w:r w:rsidRPr="004D6A82">
        <w:rPr>
          <w:rFonts w:ascii="Times New Roman" w:hAnsi="Times New Roman"/>
          <w:szCs w:val="24"/>
          <w:lang w:val="lt-LT"/>
        </w:rPr>
        <w:t xml:space="preserve">panta otro daļu, </w:t>
      </w:r>
      <w:hyperlink r:id="rId11" w:anchor="p126" w:history="1">
        <w:r w:rsidRPr="004D6A82">
          <w:rPr>
            <w:rStyle w:val="Hyperlink"/>
            <w:rFonts w:ascii="Times New Roman" w:hAnsi="Times New Roman"/>
            <w:color w:val="auto"/>
            <w:szCs w:val="24"/>
            <w:u w:val="none"/>
            <w:lang w:val="lt-LT"/>
          </w:rPr>
          <w:t>126.</w:t>
        </w:r>
      </w:hyperlink>
      <w:r w:rsidR="00A07CD8" w:rsidRPr="004D6A82">
        <w:rPr>
          <w:rFonts w:ascii="Times New Roman" w:hAnsi="Times New Roman"/>
          <w:szCs w:val="24"/>
          <w:lang w:val="lt-LT"/>
        </w:rPr>
        <w:t> </w:t>
      </w:r>
      <w:r w:rsidR="00661B4E" w:rsidRPr="004D6A82">
        <w:rPr>
          <w:rFonts w:ascii="Times New Roman" w:hAnsi="Times New Roman"/>
          <w:szCs w:val="24"/>
          <w:lang w:val="lt-LT"/>
        </w:rPr>
        <w:t xml:space="preserve">panta pirmo </w:t>
      </w:r>
      <w:r w:rsidRPr="004D6A82">
        <w:rPr>
          <w:rFonts w:ascii="Times New Roman" w:hAnsi="Times New Roman"/>
          <w:szCs w:val="24"/>
          <w:lang w:val="lt-LT"/>
        </w:rPr>
        <w:t>daļu, pārk</w:t>
      </w:r>
      <w:r w:rsidR="009F2BFB" w:rsidRPr="004D6A82">
        <w:rPr>
          <w:rFonts w:ascii="Times New Roman" w:hAnsi="Times New Roman"/>
          <w:szCs w:val="24"/>
          <w:lang w:val="lt-LT"/>
        </w:rPr>
        <w:t>āpusi</w:t>
      </w:r>
      <w:r w:rsidRPr="004D6A82">
        <w:rPr>
          <w:rFonts w:ascii="Times New Roman" w:hAnsi="Times New Roman"/>
          <w:szCs w:val="24"/>
          <w:lang w:val="lt-LT"/>
        </w:rPr>
        <w:t xml:space="preserve"> Civilprocesa likuma</w:t>
      </w:r>
      <w:r w:rsidRPr="004D6A82">
        <w:rPr>
          <w:rFonts w:ascii="Times New Roman" w:hAnsi="Times New Roman"/>
          <w:szCs w:val="24"/>
          <w:lang w:val="lt-LT" w:bidi="bn-IN"/>
        </w:rPr>
        <w:t xml:space="preserve"> </w:t>
      </w:r>
      <w:hyperlink r:id="rId12" w:anchor="p193" w:history="1">
        <w:r w:rsidRPr="004D6A82">
          <w:rPr>
            <w:rStyle w:val="Hyperlink"/>
            <w:rFonts w:ascii="Times New Roman" w:hAnsi="Times New Roman"/>
            <w:color w:val="auto"/>
            <w:szCs w:val="24"/>
            <w:u w:val="none"/>
            <w:lang w:val="lt-LT" w:bidi="bn-IN"/>
          </w:rPr>
          <w:t>193.</w:t>
        </w:r>
      </w:hyperlink>
      <w:r w:rsidRPr="004D6A82">
        <w:rPr>
          <w:rFonts w:ascii="Times New Roman" w:hAnsi="Times New Roman"/>
          <w:szCs w:val="24"/>
          <w:lang w:val="lt-LT" w:bidi="bn-IN"/>
        </w:rPr>
        <w:t xml:space="preserve"> panta sesto daļu un </w:t>
      </w:r>
      <w:hyperlink r:id="rId13" w:anchor="p197" w:history="1">
        <w:r w:rsidRPr="004D6A82">
          <w:rPr>
            <w:rStyle w:val="Hyperlink"/>
            <w:rFonts w:ascii="Times New Roman" w:hAnsi="Times New Roman"/>
            <w:color w:val="auto"/>
            <w:szCs w:val="24"/>
            <w:u w:val="none"/>
            <w:lang w:val="lt-LT" w:bidi="bn-IN"/>
          </w:rPr>
          <w:t>197.</w:t>
        </w:r>
      </w:hyperlink>
      <w:r w:rsidRPr="004D6A82">
        <w:rPr>
          <w:rFonts w:ascii="Times New Roman" w:hAnsi="Times New Roman"/>
          <w:szCs w:val="24"/>
          <w:lang w:val="lt-LT" w:bidi="bn-IN"/>
        </w:rPr>
        <w:t> panta pirmo daļu.</w:t>
      </w:r>
    </w:p>
    <w:p w14:paraId="258625E3" w14:textId="77777777" w:rsidR="00E234C0" w:rsidRPr="004D6A82" w:rsidRDefault="004A55EE" w:rsidP="004D6A82">
      <w:pPr>
        <w:pStyle w:val="NoSpacing"/>
        <w:spacing w:line="276" w:lineRule="auto"/>
        <w:ind w:firstLine="709"/>
        <w:jc w:val="both"/>
        <w:rPr>
          <w:rFonts w:ascii="Times New Roman" w:eastAsiaTheme="minorHAnsi" w:hAnsi="Times New Roman"/>
          <w:szCs w:val="24"/>
          <w:lang w:eastAsia="en-US"/>
        </w:rPr>
      </w:pPr>
      <w:r w:rsidRPr="004D6A82">
        <w:rPr>
          <w:rFonts w:ascii="Times New Roman" w:hAnsi="Times New Roman"/>
          <w:szCs w:val="24"/>
          <w:lang w:val="lt-LT" w:bidi="bn-IN"/>
        </w:rPr>
        <w:t>[7.1]</w:t>
      </w:r>
      <w:r w:rsidRPr="004D6A82">
        <w:rPr>
          <w:rFonts w:ascii="Times New Roman" w:hAnsi="Times New Roman"/>
          <w:szCs w:val="24"/>
          <w:shd w:val="clear" w:color="auto" w:fill="FFFFFF"/>
          <w:lang w:val="lt-LT"/>
        </w:rPr>
        <w:t> </w:t>
      </w:r>
      <w:r w:rsidR="00255193" w:rsidRPr="004D6A82">
        <w:rPr>
          <w:rFonts w:ascii="Times New Roman" w:hAnsi="Times New Roman"/>
          <w:szCs w:val="24"/>
          <w:shd w:val="clear" w:color="auto" w:fill="FFFFFF"/>
          <w:lang w:val="lt-LT"/>
        </w:rPr>
        <w:t>Prasītāja ieskatā</w:t>
      </w:r>
      <w:r w:rsidRPr="004D6A82">
        <w:rPr>
          <w:rFonts w:ascii="Times New Roman" w:hAnsi="Times New Roman"/>
          <w:szCs w:val="24"/>
          <w:shd w:val="clear" w:color="auto" w:fill="FFFFFF"/>
          <w:lang w:val="lt-LT"/>
        </w:rPr>
        <w:t xml:space="preserve"> </w:t>
      </w:r>
      <w:r w:rsidR="00E234C0" w:rsidRPr="004D6A82">
        <w:rPr>
          <w:rFonts w:ascii="Times New Roman" w:hAnsi="Times New Roman"/>
          <w:szCs w:val="24"/>
          <w:shd w:val="clear" w:color="auto" w:fill="FFFFFF"/>
          <w:lang w:val="lt-LT"/>
        </w:rPr>
        <w:t xml:space="preserve">nav šķēršļu viņa </w:t>
      </w:r>
      <w:r w:rsidRPr="004D6A82">
        <w:rPr>
          <w:rFonts w:ascii="Times New Roman" w:hAnsi="Times New Roman"/>
          <w:szCs w:val="24"/>
          <w:shd w:val="clear" w:color="auto" w:fill="FFFFFF"/>
          <w:lang w:val="lt-LT"/>
        </w:rPr>
        <w:t xml:space="preserve">atjaunošanai izpilddirektora amatā, jo </w:t>
      </w:r>
      <w:r w:rsidR="00E234C0" w:rsidRPr="004D6A82">
        <w:rPr>
          <w:rFonts w:ascii="Times New Roman" w:hAnsi="Times New Roman"/>
          <w:szCs w:val="24"/>
          <w:shd w:val="clear" w:color="auto" w:fill="FFFFFF"/>
          <w:lang w:val="lt-LT"/>
        </w:rPr>
        <w:t xml:space="preserve">tāds </w:t>
      </w:r>
      <w:r w:rsidRPr="004D6A82">
        <w:rPr>
          <w:rFonts w:ascii="Times New Roman" w:hAnsi="Times New Roman"/>
          <w:szCs w:val="24"/>
          <w:lang w:val="lt-LT"/>
        </w:rPr>
        <w:t>amats jaunizveidotā</w:t>
      </w:r>
      <w:r w:rsidR="00E234C0" w:rsidRPr="004D6A82">
        <w:rPr>
          <w:rFonts w:ascii="Times New Roman" w:hAnsi="Times New Roman"/>
          <w:szCs w:val="24"/>
          <w:lang w:val="lt-LT"/>
        </w:rPr>
        <w:t>s</w:t>
      </w:r>
      <w:r w:rsidRPr="004D6A82">
        <w:rPr>
          <w:rFonts w:ascii="Times New Roman" w:hAnsi="Times New Roman"/>
          <w:szCs w:val="24"/>
          <w:lang w:val="lt-LT"/>
        </w:rPr>
        <w:t xml:space="preserve"> pašvaldīb</w:t>
      </w:r>
      <w:r w:rsidR="00E234C0" w:rsidRPr="004D6A82">
        <w:rPr>
          <w:rFonts w:ascii="Times New Roman" w:hAnsi="Times New Roman"/>
          <w:szCs w:val="24"/>
          <w:lang w:val="lt-LT"/>
        </w:rPr>
        <w:t>as domē</w:t>
      </w:r>
      <w:r w:rsidRPr="004D6A82">
        <w:rPr>
          <w:rFonts w:ascii="Times New Roman" w:hAnsi="Times New Roman"/>
          <w:szCs w:val="24"/>
          <w:lang w:val="lt-LT"/>
        </w:rPr>
        <w:t xml:space="preserve"> pastāv.</w:t>
      </w:r>
    </w:p>
    <w:p w14:paraId="7323CC66" w14:textId="595A966A" w:rsidR="004A55EE" w:rsidRPr="004D6A82" w:rsidRDefault="004A55EE" w:rsidP="004D6A82">
      <w:pPr>
        <w:pStyle w:val="NoSpacing"/>
        <w:spacing w:line="276" w:lineRule="auto"/>
        <w:ind w:firstLine="709"/>
        <w:jc w:val="both"/>
        <w:rPr>
          <w:rFonts w:ascii="Times New Roman" w:eastAsiaTheme="minorHAnsi" w:hAnsi="Times New Roman"/>
          <w:szCs w:val="24"/>
          <w:lang w:eastAsia="en-US"/>
        </w:rPr>
      </w:pPr>
      <w:r w:rsidRPr="004D6A82">
        <w:rPr>
          <w:rFonts w:ascii="Times New Roman" w:hAnsi="Times New Roman"/>
          <w:szCs w:val="24"/>
          <w:lang w:val="lt-LT"/>
        </w:rPr>
        <w:t>Ja tiesa sprieduma motīvu daļā atzina, ka atbildētāja ir pieļāvusi izvērtēšanas procedūras pārkāpumu</w:t>
      </w:r>
      <w:r w:rsidR="009F2BFB" w:rsidRPr="004D6A82">
        <w:rPr>
          <w:rFonts w:ascii="Times New Roman" w:hAnsi="Times New Roman"/>
          <w:szCs w:val="24"/>
          <w:lang w:val="lt-LT"/>
        </w:rPr>
        <w:t>s</w:t>
      </w:r>
      <w:r w:rsidRPr="004D6A82">
        <w:rPr>
          <w:rFonts w:ascii="Times New Roman" w:hAnsi="Times New Roman"/>
          <w:szCs w:val="24"/>
          <w:lang w:val="lt-LT"/>
        </w:rPr>
        <w:t xml:space="preserve">, </w:t>
      </w:r>
      <w:r w:rsidR="009F2BFB" w:rsidRPr="004D6A82">
        <w:rPr>
          <w:rFonts w:ascii="Times New Roman" w:hAnsi="Times New Roman"/>
          <w:szCs w:val="24"/>
          <w:lang w:val="lt-LT"/>
        </w:rPr>
        <w:t xml:space="preserve">jo sludināt </w:t>
      </w:r>
      <w:r w:rsidRPr="004D6A82">
        <w:rPr>
          <w:rFonts w:ascii="Times New Roman" w:hAnsi="Times New Roman"/>
          <w:szCs w:val="24"/>
          <w:lang w:val="lt-LT"/>
        </w:rPr>
        <w:t xml:space="preserve">atklātu konkursu uz vakanto izpilddirektora </w:t>
      </w:r>
      <w:r w:rsidR="009F2BFB" w:rsidRPr="004D6A82">
        <w:rPr>
          <w:rFonts w:ascii="Times New Roman" w:hAnsi="Times New Roman"/>
          <w:szCs w:val="24"/>
          <w:lang w:val="lt-LT"/>
        </w:rPr>
        <w:t xml:space="preserve">amata </w:t>
      </w:r>
      <w:r w:rsidRPr="004D6A82">
        <w:rPr>
          <w:rFonts w:ascii="Times New Roman" w:hAnsi="Times New Roman"/>
          <w:szCs w:val="24"/>
          <w:lang w:val="lt-LT"/>
        </w:rPr>
        <w:t>vietu nedrīkstēja, tad sprieduma rezolutīv</w:t>
      </w:r>
      <w:r w:rsidR="00EA0390" w:rsidRPr="004D6A82">
        <w:rPr>
          <w:rFonts w:ascii="Times New Roman" w:hAnsi="Times New Roman"/>
          <w:szCs w:val="24"/>
          <w:lang w:val="lt-LT"/>
        </w:rPr>
        <w:t>aj</w:t>
      </w:r>
      <w:r w:rsidRPr="004D6A82">
        <w:rPr>
          <w:rFonts w:ascii="Times New Roman" w:hAnsi="Times New Roman"/>
          <w:szCs w:val="24"/>
          <w:lang w:val="lt-LT"/>
        </w:rPr>
        <w:t xml:space="preserve">ā daļā </w:t>
      </w:r>
      <w:r w:rsidR="009F2BFB" w:rsidRPr="004D6A82">
        <w:rPr>
          <w:rFonts w:ascii="Times New Roman" w:hAnsi="Times New Roman"/>
          <w:szCs w:val="24"/>
          <w:lang w:val="lt-LT"/>
        </w:rPr>
        <w:t>prasītāj</w:t>
      </w:r>
      <w:r w:rsidR="00E234C0" w:rsidRPr="004D6A82">
        <w:rPr>
          <w:rFonts w:ascii="Times New Roman" w:hAnsi="Times New Roman"/>
          <w:szCs w:val="24"/>
          <w:lang w:val="lt-LT"/>
        </w:rPr>
        <w:t xml:space="preserve">u vajadzēja </w:t>
      </w:r>
      <w:r w:rsidRPr="004D6A82">
        <w:rPr>
          <w:rFonts w:ascii="Times New Roman" w:hAnsi="Times New Roman"/>
          <w:szCs w:val="24"/>
          <w:lang w:val="lt-LT"/>
        </w:rPr>
        <w:t>atjauno</w:t>
      </w:r>
      <w:r w:rsidR="00E234C0" w:rsidRPr="004D6A82">
        <w:rPr>
          <w:rFonts w:ascii="Times New Roman" w:hAnsi="Times New Roman"/>
          <w:szCs w:val="24"/>
          <w:lang w:val="lt-LT"/>
        </w:rPr>
        <w:t>t</w:t>
      </w:r>
      <w:r w:rsidRPr="004D6A82">
        <w:rPr>
          <w:rFonts w:ascii="Times New Roman" w:hAnsi="Times New Roman"/>
          <w:szCs w:val="24"/>
          <w:lang w:val="lt-LT"/>
        </w:rPr>
        <w:t xml:space="preserve"> izpilddirektora amatā. Pretējā gadījumā netiek sasniegts taisnīgs lietas rezultāts un tiek pasliktināts </w:t>
      </w:r>
      <w:r w:rsidR="00E234C0" w:rsidRPr="004D6A82">
        <w:rPr>
          <w:rFonts w:ascii="Times New Roman" w:hAnsi="Times New Roman"/>
          <w:szCs w:val="24"/>
          <w:lang w:val="lt-LT"/>
        </w:rPr>
        <w:t xml:space="preserve">prasītāja kā </w:t>
      </w:r>
      <w:r w:rsidRPr="004D6A82">
        <w:rPr>
          <w:rFonts w:ascii="Times New Roman" w:hAnsi="Times New Roman"/>
          <w:szCs w:val="24"/>
          <w:lang w:val="lt-LT"/>
        </w:rPr>
        <w:t>darbinieka stāvoklis.</w:t>
      </w:r>
    </w:p>
    <w:p w14:paraId="3F655107" w14:textId="2258B6C5" w:rsidR="004A55EE" w:rsidRPr="004D6A82" w:rsidRDefault="004A55EE" w:rsidP="004D6A82">
      <w:pPr>
        <w:pStyle w:val="NoSpacing"/>
        <w:spacing w:line="276" w:lineRule="auto"/>
        <w:jc w:val="both"/>
        <w:rPr>
          <w:rFonts w:ascii="Times New Roman" w:hAnsi="Times New Roman"/>
          <w:szCs w:val="24"/>
          <w:lang w:val="lt-LT"/>
        </w:rPr>
      </w:pPr>
      <w:r w:rsidRPr="004D6A82">
        <w:rPr>
          <w:rFonts w:ascii="Times New Roman" w:hAnsi="Times New Roman"/>
          <w:szCs w:val="24"/>
          <w:lang w:val="lt-LT"/>
        </w:rPr>
        <w:tab/>
      </w:r>
      <w:r w:rsidR="009F2BFB" w:rsidRPr="004D6A82">
        <w:rPr>
          <w:rFonts w:ascii="Times New Roman" w:hAnsi="Times New Roman"/>
          <w:szCs w:val="24"/>
          <w:lang w:val="lt-LT"/>
        </w:rPr>
        <w:t>[7.2]</w:t>
      </w:r>
      <w:r w:rsidR="00A07CD8" w:rsidRPr="004D6A82">
        <w:rPr>
          <w:rFonts w:ascii="Times New Roman" w:hAnsi="Times New Roman"/>
          <w:szCs w:val="24"/>
          <w:lang w:val="lt-LT"/>
        </w:rPr>
        <w:t> </w:t>
      </w:r>
      <w:r w:rsidRPr="004D6A82">
        <w:rPr>
          <w:rFonts w:ascii="Times New Roman" w:hAnsi="Times New Roman"/>
          <w:szCs w:val="24"/>
          <w:shd w:val="clear" w:color="auto" w:fill="FFFFFF"/>
          <w:lang w:val="lt-LT"/>
        </w:rPr>
        <w:t xml:space="preserve">Tiesa nepamatoti </w:t>
      </w:r>
      <w:r w:rsidR="00E234C0" w:rsidRPr="004D6A82">
        <w:rPr>
          <w:rFonts w:ascii="Times New Roman" w:hAnsi="Times New Roman"/>
          <w:szCs w:val="24"/>
          <w:shd w:val="clear" w:color="auto" w:fill="FFFFFF"/>
          <w:lang w:val="lt-LT"/>
        </w:rPr>
        <w:t xml:space="preserve">aprobežoja </w:t>
      </w:r>
      <w:r w:rsidRPr="004D6A82">
        <w:rPr>
          <w:rFonts w:ascii="Times New Roman" w:hAnsi="Times New Roman"/>
          <w:szCs w:val="24"/>
          <w:lang w:val="lt-LT"/>
        </w:rPr>
        <w:t xml:space="preserve">vidējās izpeļņas par darba piespiedu kavējuma laiku apmēru </w:t>
      </w:r>
      <w:r w:rsidR="00E234C0" w:rsidRPr="004D6A82">
        <w:rPr>
          <w:rFonts w:ascii="Times New Roman" w:hAnsi="Times New Roman"/>
          <w:szCs w:val="24"/>
          <w:lang w:val="lt-LT"/>
        </w:rPr>
        <w:t xml:space="preserve">ar laiku līdz sprieduma </w:t>
      </w:r>
      <w:r w:rsidRPr="004D6A82">
        <w:rPr>
          <w:rFonts w:ascii="Times New Roman" w:hAnsi="Times New Roman"/>
          <w:szCs w:val="24"/>
          <w:lang w:val="lt-LT"/>
        </w:rPr>
        <w:t>pasludināšana</w:t>
      </w:r>
      <w:r w:rsidR="00E234C0" w:rsidRPr="004D6A82">
        <w:rPr>
          <w:rFonts w:ascii="Times New Roman" w:hAnsi="Times New Roman"/>
          <w:szCs w:val="24"/>
          <w:lang w:val="lt-LT"/>
        </w:rPr>
        <w:t>i. Minētā izpeļņa prasītājam pienākas līdz brīdim</w:t>
      </w:r>
      <w:r w:rsidRPr="004D6A82">
        <w:rPr>
          <w:rFonts w:ascii="Times New Roman" w:hAnsi="Times New Roman"/>
          <w:szCs w:val="24"/>
          <w:lang w:val="lt-LT"/>
        </w:rPr>
        <w:t>,</w:t>
      </w:r>
      <w:r w:rsidR="00E234C0" w:rsidRPr="004D6A82">
        <w:rPr>
          <w:rFonts w:ascii="Times New Roman" w:hAnsi="Times New Roman"/>
          <w:szCs w:val="24"/>
          <w:lang w:val="lt-LT"/>
        </w:rPr>
        <w:t xml:space="preserve"> kad faktiski izbeigsies </w:t>
      </w:r>
      <w:r w:rsidRPr="004D6A82">
        <w:rPr>
          <w:rFonts w:ascii="Times New Roman" w:hAnsi="Times New Roman"/>
          <w:szCs w:val="24"/>
          <w:lang w:val="lt-LT"/>
        </w:rPr>
        <w:t>darba piespiedu kavējum</w:t>
      </w:r>
      <w:r w:rsidR="00E234C0" w:rsidRPr="004D6A82">
        <w:rPr>
          <w:rFonts w:ascii="Times New Roman" w:hAnsi="Times New Roman"/>
          <w:szCs w:val="24"/>
          <w:lang w:val="lt-LT"/>
        </w:rPr>
        <w:t>s</w:t>
      </w:r>
      <w:r w:rsidR="009F2BFB" w:rsidRPr="004D6A82">
        <w:rPr>
          <w:rFonts w:ascii="Times New Roman" w:hAnsi="Times New Roman"/>
          <w:szCs w:val="24"/>
          <w:lang w:val="lt-LT"/>
        </w:rPr>
        <w:t>.</w:t>
      </w:r>
    </w:p>
    <w:p w14:paraId="71034EAB" w14:textId="77777777" w:rsidR="004A55EE" w:rsidRPr="004D6A82" w:rsidRDefault="004A55EE" w:rsidP="004D6A82">
      <w:pPr>
        <w:pStyle w:val="NoSpacing"/>
        <w:spacing w:line="276" w:lineRule="auto"/>
        <w:ind w:firstLine="709"/>
        <w:jc w:val="both"/>
        <w:rPr>
          <w:rFonts w:ascii="Times New Roman" w:eastAsiaTheme="minorHAnsi" w:hAnsi="Times New Roman"/>
          <w:b/>
          <w:szCs w:val="24"/>
          <w:lang w:eastAsia="en-US"/>
        </w:rPr>
      </w:pPr>
    </w:p>
    <w:p w14:paraId="5E167E47" w14:textId="4A2E345F" w:rsidR="008363AE" w:rsidRPr="004D6A82" w:rsidRDefault="009F2BFB" w:rsidP="004D6A82">
      <w:pPr>
        <w:pStyle w:val="NoSpacing"/>
        <w:spacing w:line="276" w:lineRule="auto"/>
        <w:ind w:firstLine="720"/>
        <w:jc w:val="both"/>
        <w:rPr>
          <w:rFonts w:ascii="Times New Roman" w:hAnsi="Times New Roman"/>
          <w:szCs w:val="24"/>
        </w:rPr>
      </w:pPr>
      <w:r w:rsidRPr="004D6A82">
        <w:rPr>
          <w:rFonts w:ascii="Times New Roman" w:eastAsiaTheme="minorHAnsi" w:hAnsi="Times New Roman"/>
          <w:szCs w:val="24"/>
          <w:lang w:eastAsia="en-US"/>
        </w:rPr>
        <w:t>[8</w:t>
      </w:r>
      <w:r w:rsidR="00F228B5" w:rsidRPr="004D6A82">
        <w:rPr>
          <w:rFonts w:ascii="Times New Roman" w:eastAsiaTheme="minorHAnsi" w:hAnsi="Times New Roman"/>
          <w:szCs w:val="24"/>
          <w:lang w:eastAsia="en-US"/>
        </w:rPr>
        <w:t>] </w:t>
      </w:r>
      <w:r w:rsidR="00EA0390" w:rsidRPr="004D6A82">
        <w:rPr>
          <w:rFonts w:ascii="Times New Roman" w:eastAsiaTheme="minorHAnsi" w:hAnsi="Times New Roman"/>
          <w:szCs w:val="24"/>
          <w:lang w:eastAsia="en-US"/>
        </w:rPr>
        <w:t>Pretsūdzībā a</w:t>
      </w:r>
      <w:r w:rsidRPr="004D6A82">
        <w:rPr>
          <w:rFonts w:ascii="Times New Roman" w:eastAsiaTheme="minorHAnsi" w:hAnsi="Times New Roman"/>
          <w:szCs w:val="24"/>
          <w:lang w:eastAsia="en-US"/>
        </w:rPr>
        <w:t>tbildētāja</w:t>
      </w:r>
      <w:r w:rsidR="00EA0390" w:rsidRPr="004D6A82">
        <w:rPr>
          <w:rFonts w:ascii="Times New Roman" w:eastAsiaTheme="minorHAnsi" w:hAnsi="Times New Roman"/>
          <w:szCs w:val="24"/>
          <w:lang w:eastAsia="en-US"/>
        </w:rPr>
        <w:t xml:space="preserve"> </w:t>
      </w:r>
      <w:r w:rsidRPr="004D6A82">
        <w:rPr>
          <w:rFonts w:ascii="Times New Roman" w:eastAsiaTheme="minorHAnsi" w:hAnsi="Times New Roman"/>
          <w:szCs w:val="24"/>
          <w:lang w:eastAsia="en-US"/>
        </w:rPr>
        <w:t>l</w:t>
      </w:r>
      <w:r w:rsidR="00084FC9" w:rsidRPr="004D6A82">
        <w:rPr>
          <w:rFonts w:ascii="Times New Roman" w:eastAsiaTheme="minorHAnsi" w:hAnsi="Times New Roman"/>
          <w:szCs w:val="24"/>
          <w:lang w:eastAsia="en-US"/>
        </w:rPr>
        <w:t>ūgusi</w:t>
      </w:r>
      <w:r w:rsidRPr="004D6A82">
        <w:rPr>
          <w:rFonts w:ascii="Times New Roman" w:eastAsiaTheme="minorHAnsi" w:hAnsi="Times New Roman"/>
          <w:szCs w:val="24"/>
          <w:lang w:eastAsia="en-US"/>
        </w:rPr>
        <w:t xml:space="preserve"> spriedumu atcelt, jo </w:t>
      </w:r>
      <w:r w:rsidR="008363AE" w:rsidRPr="004D6A82">
        <w:rPr>
          <w:rFonts w:ascii="Times New Roman" w:hAnsi="Times New Roman"/>
          <w:szCs w:val="24"/>
        </w:rPr>
        <w:t xml:space="preserve">tiesa uz konkrētās lietas apstākļiem </w:t>
      </w:r>
      <w:r w:rsidR="00351DF2" w:rsidRPr="004D6A82">
        <w:rPr>
          <w:rFonts w:ascii="Times New Roman" w:hAnsi="Times New Roman"/>
          <w:szCs w:val="24"/>
        </w:rPr>
        <w:t>nepamatoti attiecināja</w:t>
      </w:r>
      <w:r w:rsidR="00661B4E" w:rsidRPr="004D6A82">
        <w:rPr>
          <w:rFonts w:ascii="Times New Roman" w:hAnsi="Times New Roman"/>
          <w:szCs w:val="24"/>
        </w:rPr>
        <w:t xml:space="preserve"> </w:t>
      </w:r>
      <w:r w:rsidR="008363AE" w:rsidRPr="004D6A82">
        <w:rPr>
          <w:rFonts w:ascii="Times New Roman" w:hAnsi="Times New Roman"/>
          <w:szCs w:val="24"/>
        </w:rPr>
        <w:t>Darba likuma 1</w:t>
      </w:r>
      <w:r w:rsidR="00BC08D8" w:rsidRPr="004D6A82">
        <w:rPr>
          <w:rFonts w:ascii="Times New Roman" w:hAnsi="Times New Roman"/>
          <w:szCs w:val="24"/>
        </w:rPr>
        <w:t>08. panta pirmās un otrās daļas</w:t>
      </w:r>
      <w:r w:rsidR="008363AE" w:rsidRPr="004D6A82">
        <w:rPr>
          <w:rFonts w:ascii="Times New Roman" w:hAnsi="Times New Roman"/>
          <w:szCs w:val="24"/>
        </w:rPr>
        <w:t xml:space="preserve"> </w:t>
      </w:r>
      <w:r w:rsidR="00661B4E" w:rsidRPr="004D6A82">
        <w:rPr>
          <w:rFonts w:ascii="Times New Roman" w:hAnsi="Times New Roman"/>
          <w:szCs w:val="24"/>
        </w:rPr>
        <w:t>normu prasības</w:t>
      </w:r>
      <w:r w:rsidR="008363AE" w:rsidRPr="004D6A82">
        <w:rPr>
          <w:rFonts w:ascii="Times New Roman" w:hAnsi="Times New Roman"/>
          <w:szCs w:val="24"/>
        </w:rPr>
        <w:t xml:space="preserve">, </w:t>
      </w:r>
      <w:r w:rsidR="00BC08D8" w:rsidRPr="004D6A82">
        <w:rPr>
          <w:rFonts w:ascii="Times New Roman" w:hAnsi="Times New Roman"/>
          <w:szCs w:val="24"/>
        </w:rPr>
        <w:t xml:space="preserve">neņemot vērā </w:t>
      </w:r>
      <w:r w:rsidR="00270A36" w:rsidRPr="004D6A82">
        <w:rPr>
          <w:rFonts w:ascii="Times New Roman" w:hAnsi="Times New Roman"/>
          <w:szCs w:val="24"/>
        </w:rPr>
        <w:t>a</w:t>
      </w:r>
      <w:r w:rsidR="00BC08D8" w:rsidRPr="004D6A82">
        <w:rPr>
          <w:rFonts w:ascii="Times New Roman" w:hAnsi="Times New Roman"/>
          <w:szCs w:val="24"/>
        </w:rPr>
        <w:t>dministratīvi teritoriālās reformas tiesisko regulējumu.</w:t>
      </w:r>
    </w:p>
    <w:p w14:paraId="41A5C7E5" w14:textId="40687085" w:rsidR="00E234C0" w:rsidRPr="004D6A82" w:rsidRDefault="00E234C0" w:rsidP="004D6A82">
      <w:pPr>
        <w:pStyle w:val="NoSpacing"/>
        <w:spacing w:line="276" w:lineRule="auto"/>
        <w:ind w:firstLine="720"/>
        <w:jc w:val="both"/>
        <w:rPr>
          <w:rFonts w:ascii="Times New Roman" w:hAnsi="Times New Roman"/>
          <w:szCs w:val="24"/>
        </w:rPr>
      </w:pPr>
      <w:r w:rsidRPr="004D6A82">
        <w:rPr>
          <w:rFonts w:ascii="Times New Roman" w:hAnsi="Times New Roman"/>
          <w:szCs w:val="24"/>
        </w:rPr>
        <w:t>[8.1]</w:t>
      </w:r>
      <w:r w:rsidR="004A475F" w:rsidRPr="004D6A82">
        <w:rPr>
          <w:rFonts w:ascii="Times New Roman" w:hAnsi="Times New Roman"/>
          <w:szCs w:val="24"/>
        </w:rPr>
        <w:t> </w:t>
      </w:r>
      <w:r w:rsidRPr="004D6A82">
        <w:rPr>
          <w:rFonts w:ascii="Times New Roman" w:hAnsi="Times New Roman"/>
          <w:szCs w:val="24"/>
        </w:rPr>
        <w:t>A</w:t>
      </w:r>
      <w:r w:rsidR="00351DF2" w:rsidRPr="004D6A82">
        <w:rPr>
          <w:rFonts w:ascii="Times New Roman" w:hAnsi="Times New Roman"/>
          <w:szCs w:val="24"/>
        </w:rPr>
        <w:t xml:space="preserve">ttiecībā uz prasītāja darba tiesisko attiecību izbeigšanu pastāv konkurence starp Darba likuma un </w:t>
      </w:r>
      <w:hyperlink r:id="rId14" w:history="1">
        <w:r w:rsidRPr="004D6A82">
          <w:rPr>
            <w:rStyle w:val="Hyperlink"/>
            <w:rFonts w:ascii="Times New Roman" w:hAnsi="Times New Roman"/>
            <w:color w:val="auto"/>
            <w:szCs w:val="24"/>
            <w:u w:val="none"/>
          </w:rPr>
          <w:t>Administratīvo teritoriju un apdzīvoto vietu likum</w:t>
        </w:r>
      </w:hyperlink>
      <w:r w:rsidR="00270A36" w:rsidRPr="004D6A82">
        <w:rPr>
          <w:rStyle w:val="Hyperlink"/>
          <w:rFonts w:ascii="Times New Roman" w:hAnsi="Times New Roman"/>
          <w:color w:val="auto"/>
          <w:szCs w:val="24"/>
          <w:u w:val="none"/>
        </w:rPr>
        <w:t xml:space="preserve">a, kurš </w:t>
      </w:r>
      <w:r w:rsidR="00351DF2" w:rsidRPr="004D6A82">
        <w:rPr>
          <w:rFonts w:ascii="Times New Roman" w:hAnsi="Times New Roman"/>
          <w:szCs w:val="24"/>
        </w:rPr>
        <w:t>konkrētajā gadījumā ir speciāl</w:t>
      </w:r>
      <w:r w:rsidRPr="004D6A82">
        <w:rPr>
          <w:rFonts w:ascii="Times New Roman" w:hAnsi="Times New Roman"/>
          <w:szCs w:val="24"/>
        </w:rPr>
        <w:t>s</w:t>
      </w:r>
      <w:r w:rsidR="00270A36" w:rsidRPr="004D6A82">
        <w:rPr>
          <w:rFonts w:ascii="Times New Roman" w:hAnsi="Times New Roman"/>
          <w:szCs w:val="24"/>
        </w:rPr>
        <w:t xml:space="preserve">, </w:t>
      </w:r>
      <w:r w:rsidRPr="004D6A82">
        <w:rPr>
          <w:rFonts w:ascii="Times New Roman" w:hAnsi="Times New Roman"/>
          <w:szCs w:val="24"/>
        </w:rPr>
        <w:t>tiesību norm</w:t>
      </w:r>
      <w:r w:rsidR="00270A36" w:rsidRPr="004D6A82">
        <w:rPr>
          <w:rFonts w:ascii="Times New Roman" w:hAnsi="Times New Roman"/>
          <w:szCs w:val="24"/>
        </w:rPr>
        <w:t xml:space="preserve">ām. Speciālā likuma normas </w:t>
      </w:r>
      <w:r w:rsidR="002B613E" w:rsidRPr="004D6A82">
        <w:rPr>
          <w:rFonts w:ascii="Times New Roman" w:hAnsi="Times New Roman"/>
          <w:szCs w:val="24"/>
        </w:rPr>
        <w:t xml:space="preserve">prevalē </w:t>
      </w:r>
      <w:r w:rsidR="00351DF2" w:rsidRPr="004D6A82">
        <w:rPr>
          <w:rFonts w:ascii="Times New Roman" w:hAnsi="Times New Roman"/>
          <w:szCs w:val="24"/>
        </w:rPr>
        <w:t>p</w:t>
      </w:r>
      <w:r w:rsidRPr="004D6A82">
        <w:rPr>
          <w:rFonts w:ascii="Times New Roman" w:hAnsi="Times New Roman"/>
          <w:szCs w:val="24"/>
        </w:rPr>
        <w:t>ā</w:t>
      </w:r>
      <w:r w:rsidR="00351DF2" w:rsidRPr="004D6A82">
        <w:rPr>
          <w:rFonts w:ascii="Times New Roman" w:hAnsi="Times New Roman"/>
          <w:szCs w:val="24"/>
        </w:rPr>
        <w:t xml:space="preserve">r Darba likuma </w:t>
      </w:r>
      <w:r w:rsidR="002B613E" w:rsidRPr="004D6A82">
        <w:rPr>
          <w:rFonts w:ascii="Times New Roman" w:hAnsi="Times New Roman"/>
          <w:szCs w:val="24"/>
        </w:rPr>
        <w:t>noteikumiem.</w:t>
      </w:r>
    </w:p>
    <w:p w14:paraId="4D03EAF1" w14:textId="01B166B4" w:rsidR="00E234C0" w:rsidRPr="004D6A82" w:rsidRDefault="009A364E" w:rsidP="004D6A82">
      <w:pPr>
        <w:pStyle w:val="NoSpacing"/>
        <w:spacing w:line="276" w:lineRule="auto"/>
        <w:ind w:firstLine="720"/>
        <w:jc w:val="both"/>
        <w:rPr>
          <w:rFonts w:ascii="Times New Roman" w:hAnsi="Times New Roman"/>
          <w:szCs w:val="24"/>
        </w:rPr>
      </w:pPr>
      <w:r w:rsidRPr="004D6A82">
        <w:rPr>
          <w:rFonts w:ascii="Times New Roman" w:hAnsi="Times New Roman"/>
          <w:szCs w:val="24"/>
        </w:rPr>
        <w:t>[8.2]</w:t>
      </w:r>
      <w:r w:rsidR="004A475F" w:rsidRPr="004D6A82">
        <w:rPr>
          <w:rFonts w:ascii="Times New Roman" w:hAnsi="Times New Roman"/>
          <w:szCs w:val="24"/>
        </w:rPr>
        <w:t> </w:t>
      </w:r>
      <w:r w:rsidR="00351DF2" w:rsidRPr="004D6A82">
        <w:rPr>
          <w:rFonts w:ascii="Times New Roman" w:hAnsi="Times New Roman"/>
          <w:szCs w:val="24"/>
        </w:rPr>
        <w:t>Vides  aizsardzības un reģionālās attīstības ministrijas „Metodika 2021.</w:t>
      </w:r>
      <w:r w:rsidR="00270A36" w:rsidRPr="004D6A82">
        <w:rPr>
          <w:rFonts w:ascii="Times New Roman" w:hAnsi="Times New Roman"/>
          <w:szCs w:val="24"/>
        </w:rPr>
        <w:t> g</w:t>
      </w:r>
      <w:r w:rsidR="00351DF2" w:rsidRPr="004D6A82">
        <w:rPr>
          <w:rFonts w:ascii="Times New Roman" w:hAnsi="Times New Roman"/>
          <w:szCs w:val="24"/>
        </w:rPr>
        <w:t>ada apvienoto pašvaldību darbības uzsākšanai” nosacījum</w:t>
      </w:r>
      <w:r w:rsidR="00270A36" w:rsidRPr="004D6A82">
        <w:rPr>
          <w:rFonts w:ascii="Times New Roman" w:hAnsi="Times New Roman"/>
          <w:szCs w:val="24"/>
        </w:rPr>
        <w:t xml:space="preserve">i </w:t>
      </w:r>
      <w:r w:rsidRPr="004D6A82">
        <w:rPr>
          <w:rFonts w:ascii="Times New Roman" w:hAnsi="Times New Roman"/>
          <w:szCs w:val="24"/>
        </w:rPr>
        <w:t xml:space="preserve">par domes tiesībām izvēlēties izpilddirektora kandidātu no apvienojamo pašvaldību iepriekšējiem izpilddirektoriem </w:t>
      </w:r>
      <w:r w:rsidR="00270A36" w:rsidRPr="004D6A82">
        <w:rPr>
          <w:rFonts w:ascii="Times New Roman" w:hAnsi="Times New Roman"/>
          <w:szCs w:val="24"/>
        </w:rPr>
        <w:t>nozīmē, ka dome var arī meklēt citu kandidātu, turklāt jebkurā lēmējinstitūcijas izšķiršanās brīdī.</w:t>
      </w:r>
      <w:r w:rsidRPr="004D6A82">
        <w:rPr>
          <w:rFonts w:ascii="Times New Roman" w:hAnsi="Times New Roman"/>
          <w:szCs w:val="24"/>
        </w:rPr>
        <w:t xml:space="preserve"> Domei bija </w:t>
      </w:r>
      <w:r w:rsidR="009F2BFB" w:rsidRPr="004D6A82">
        <w:rPr>
          <w:rFonts w:ascii="Times New Roman" w:hAnsi="Times New Roman"/>
          <w:szCs w:val="24"/>
        </w:rPr>
        <w:t xml:space="preserve">tiesības </w:t>
      </w:r>
      <w:r w:rsidRPr="004D6A82">
        <w:rPr>
          <w:rFonts w:ascii="Times New Roman" w:hAnsi="Times New Roman"/>
          <w:szCs w:val="24"/>
        </w:rPr>
        <w:t xml:space="preserve">uz izpilddirektora amatu </w:t>
      </w:r>
      <w:r w:rsidR="009F2BFB" w:rsidRPr="004D6A82">
        <w:rPr>
          <w:rFonts w:ascii="Times New Roman" w:hAnsi="Times New Roman"/>
          <w:szCs w:val="24"/>
        </w:rPr>
        <w:t>izsludināt atklātu konkursu</w:t>
      </w:r>
      <w:r w:rsidRPr="004D6A82">
        <w:rPr>
          <w:rFonts w:ascii="Times New Roman" w:hAnsi="Times New Roman"/>
          <w:szCs w:val="24"/>
        </w:rPr>
        <w:t>, kurā prasītājs arī varēja piedalīties</w:t>
      </w:r>
      <w:r w:rsidR="00E234C0" w:rsidRPr="004D6A82">
        <w:rPr>
          <w:rFonts w:ascii="Times New Roman" w:hAnsi="Times New Roman"/>
          <w:szCs w:val="24"/>
        </w:rPr>
        <w:t>.</w:t>
      </w:r>
    </w:p>
    <w:p w14:paraId="3E638471" w14:textId="0DBDA657" w:rsidR="001E6AF5" w:rsidRPr="004D6A82" w:rsidRDefault="00E234C0" w:rsidP="004D6A82">
      <w:pPr>
        <w:pStyle w:val="NoSpacing"/>
        <w:spacing w:line="276" w:lineRule="auto"/>
        <w:ind w:firstLine="720"/>
        <w:jc w:val="both"/>
        <w:rPr>
          <w:rFonts w:ascii="Times New Roman" w:hAnsi="Times New Roman"/>
          <w:szCs w:val="24"/>
        </w:rPr>
      </w:pPr>
      <w:r w:rsidRPr="004D6A82">
        <w:rPr>
          <w:rFonts w:ascii="Times New Roman" w:hAnsi="Times New Roman"/>
          <w:szCs w:val="24"/>
        </w:rPr>
        <w:t>[8.</w:t>
      </w:r>
      <w:r w:rsidR="009A364E" w:rsidRPr="004D6A82">
        <w:rPr>
          <w:rFonts w:ascii="Times New Roman" w:hAnsi="Times New Roman"/>
          <w:szCs w:val="24"/>
        </w:rPr>
        <w:t>3</w:t>
      </w:r>
      <w:r w:rsidRPr="004D6A82">
        <w:rPr>
          <w:rFonts w:ascii="Times New Roman" w:hAnsi="Times New Roman"/>
          <w:szCs w:val="24"/>
        </w:rPr>
        <w:t>]</w:t>
      </w:r>
      <w:r w:rsidR="004A475F" w:rsidRPr="004D6A82">
        <w:rPr>
          <w:rFonts w:ascii="Times New Roman" w:hAnsi="Times New Roman"/>
          <w:szCs w:val="24"/>
        </w:rPr>
        <w:t> </w:t>
      </w:r>
      <w:r w:rsidRPr="004D6A82">
        <w:rPr>
          <w:rFonts w:ascii="Times New Roman" w:hAnsi="Times New Roman"/>
          <w:szCs w:val="24"/>
        </w:rPr>
        <w:t>T</w:t>
      </w:r>
      <w:r w:rsidR="009F2BFB" w:rsidRPr="004D6A82">
        <w:rPr>
          <w:rFonts w:ascii="Times New Roman" w:hAnsi="Times New Roman"/>
          <w:szCs w:val="24"/>
        </w:rPr>
        <w:t>a</w:t>
      </w:r>
      <w:r w:rsidR="008363AE" w:rsidRPr="004D6A82">
        <w:rPr>
          <w:rFonts w:ascii="Times New Roman" w:hAnsi="Times New Roman"/>
          <w:szCs w:val="24"/>
        </w:rPr>
        <w:t xml:space="preserve">s, ka jaunizveidotā pašvaldība </w:t>
      </w:r>
      <w:r w:rsidR="009F2BFB" w:rsidRPr="004D6A82">
        <w:rPr>
          <w:rFonts w:ascii="Times New Roman" w:hAnsi="Times New Roman"/>
          <w:szCs w:val="24"/>
        </w:rPr>
        <w:t xml:space="preserve">saskaņā ar </w:t>
      </w:r>
      <w:hyperlink r:id="rId15" w:history="1">
        <w:r w:rsidR="009F2BFB" w:rsidRPr="004D6A82">
          <w:rPr>
            <w:rStyle w:val="Hyperlink"/>
            <w:rFonts w:ascii="Times New Roman" w:hAnsi="Times New Roman"/>
            <w:color w:val="auto"/>
            <w:szCs w:val="24"/>
            <w:u w:val="none"/>
          </w:rPr>
          <w:t>Administratīvo teritoriju un apdzīvoto vietu likuma</w:t>
        </w:r>
      </w:hyperlink>
      <w:r w:rsidR="009F2BFB" w:rsidRPr="004D6A82">
        <w:rPr>
          <w:rFonts w:ascii="Times New Roman" w:hAnsi="Times New Roman"/>
          <w:szCs w:val="24"/>
        </w:rPr>
        <w:t xml:space="preserve"> Pārejas noteikumu </w:t>
      </w:r>
      <w:hyperlink r:id="rId16" w:anchor="p-784332" w:history="1">
        <w:r w:rsidR="009F2BFB" w:rsidRPr="004D6A82">
          <w:rPr>
            <w:rStyle w:val="Hyperlink"/>
            <w:rFonts w:ascii="Times New Roman" w:hAnsi="Times New Roman"/>
            <w:color w:val="auto"/>
            <w:szCs w:val="24"/>
            <w:u w:val="none"/>
          </w:rPr>
          <w:t>6.</w:t>
        </w:r>
      </w:hyperlink>
      <w:r w:rsidR="00EA0390" w:rsidRPr="004D6A82">
        <w:rPr>
          <w:rStyle w:val="Hyperlink"/>
          <w:rFonts w:ascii="Times New Roman" w:hAnsi="Times New Roman"/>
          <w:color w:val="auto"/>
          <w:szCs w:val="24"/>
          <w:u w:val="none"/>
        </w:rPr>
        <w:t> </w:t>
      </w:r>
      <w:r w:rsidR="009F2BFB" w:rsidRPr="004D6A82">
        <w:rPr>
          <w:rFonts w:ascii="Times New Roman" w:hAnsi="Times New Roman"/>
          <w:szCs w:val="24"/>
        </w:rPr>
        <w:t xml:space="preserve">punktu ir attiecīgajā novadā iekļauto pašvaldību </w:t>
      </w:r>
      <w:r w:rsidR="009F2BFB" w:rsidRPr="004D6A82">
        <w:rPr>
          <w:rFonts w:ascii="Times New Roman" w:hAnsi="Times New Roman"/>
          <w:szCs w:val="24"/>
        </w:rPr>
        <w:lastRenderedPageBreak/>
        <w:t>institūciju, finanšu, mantas,</w:t>
      </w:r>
      <w:r w:rsidR="00BC08D8" w:rsidRPr="004D6A82">
        <w:rPr>
          <w:rFonts w:ascii="Times New Roman" w:hAnsi="Times New Roman"/>
          <w:szCs w:val="24"/>
        </w:rPr>
        <w:t xml:space="preserve"> tiesību un saistību pārņēmēja, </w:t>
      </w:r>
      <w:r w:rsidR="009F2BFB" w:rsidRPr="004D6A82">
        <w:rPr>
          <w:rFonts w:ascii="Times New Roman" w:hAnsi="Times New Roman"/>
          <w:szCs w:val="24"/>
        </w:rPr>
        <w:t xml:space="preserve">attiecināms </w:t>
      </w:r>
      <w:r w:rsidR="008363AE" w:rsidRPr="004D6A82">
        <w:rPr>
          <w:rFonts w:ascii="Times New Roman" w:hAnsi="Times New Roman"/>
          <w:szCs w:val="24"/>
        </w:rPr>
        <w:t xml:space="preserve">vienīgi </w:t>
      </w:r>
      <w:r w:rsidR="009F2BFB" w:rsidRPr="004D6A82">
        <w:rPr>
          <w:rFonts w:ascii="Times New Roman" w:hAnsi="Times New Roman"/>
          <w:szCs w:val="24"/>
        </w:rPr>
        <w:t xml:space="preserve">uz </w:t>
      </w:r>
      <w:r w:rsidR="008363AE" w:rsidRPr="004D6A82">
        <w:rPr>
          <w:rFonts w:ascii="Times New Roman" w:hAnsi="Times New Roman"/>
          <w:szCs w:val="24"/>
        </w:rPr>
        <w:t>darbiniekiem</w:t>
      </w:r>
      <w:r w:rsidR="009F2BFB" w:rsidRPr="004D6A82">
        <w:rPr>
          <w:rFonts w:ascii="Times New Roman" w:hAnsi="Times New Roman"/>
          <w:szCs w:val="24"/>
        </w:rPr>
        <w:t xml:space="preserve">, kuru pienākumi nav saistīti ar īpašu uzticamības </w:t>
      </w:r>
      <w:r w:rsidR="008363AE" w:rsidRPr="004D6A82">
        <w:rPr>
          <w:rFonts w:ascii="Times New Roman" w:hAnsi="Times New Roman"/>
          <w:szCs w:val="24"/>
        </w:rPr>
        <w:t>kritēriju (piemēram, administrācijas darbinieki)</w:t>
      </w:r>
      <w:r w:rsidR="009A364E" w:rsidRPr="004D6A82">
        <w:rPr>
          <w:rFonts w:ascii="Times New Roman" w:hAnsi="Times New Roman"/>
          <w:szCs w:val="24"/>
        </w:rPr>
        <w:t>. I</w:t>
      </w:r>
      <w:r w:rsidR="008363AE" w:rsidRPr="004D6A82">
        <w:rPr>
          <w:rFonts w:ascii="Times New Roman" w:hAnsi="Times New Roman"/>
          <w:szCs w:val="24"/>
        </w:rPr>
        <w:t xml:space="preserve">zpilddirektora amats </w:t>
      </w:r>
      <w:r w:rsidR="009F2BFB" w:rsidRPr="004D6A82">
        <w:rPr>
          <w:rFonts w:ascii="Times New Roman" w:hAnsi="Times New Roman"/>
          <w:szCs w:val="24"/>
        </w:rPr>
        <w:t xml:space="preserve">pašvaldībā var būt tikai viens </w:t>
      </w:r>
      <w:r w:rsidR="008363AE" w:rsidRPr="004D6A82">
        <w:rPr>
          <w:rFonts w:ascii="Times New Roman" w:hAnsi="Times New Roman"/>
          <w:szCs w:val="24"/>
        </w:rPr>
        <w:t>un tas ir saistāms ar uzticamības kritēriju.</w:t>
      </w:r>
      <w:r w:rsidRPr="004D6A82">
        <w:rPr>
          <w:rFonts w:ascii="Times New Roman" w:hAnsi="Times New Roman"/>
          <w:szCs w:val="24"/>
        </w:rPr>
        <w:t xml:space="preserve"> Tāpēc pēc</w:t>
      </w:r>
      <w:r w:rsidR="009F2BFB" w:rsidRPr="004D6A82">
        <w:rPr>
          <w:rFonts w:ascii="Times New Roman" w:hAnsi="Times New Roman"/>
          <w:szCs w:val="24"/>
        </w:rPr>
        <w:t xml:space="preserve"> an</w:t>
      </w:r>
      <w:r w:rsidR="008363AE" w:rsidRPr="004D6A82">
        <w:rPr>
          <w:rFonts w:ascii="Times New Roman" w:hAnsi="Times New Roman"/>
          <w:szCs w:val="24"/>
        </w:rPr>
        <w:t>aloģija</w:t>
      </w:r>
      <w:r w:rsidRPr="004D6A82">
        <w:rPr>
          <w:rFonts w:ascii="Times New Roman" w:hAnsi="Times New Roman"/>
          <w:szCs w:val="24"/>
        </w:rPr>
        <w:t xml:space="preserve">s ar komerctiesību regulējumu par uzticamību kā kritēriju ieņemt valdes locekļa amatu, arī pašvaldības </w:t>
      </w:r>
      <w:r w:rsidR="009F2BFB" w:rsidRPr="004D6A82">
        <w:rPr>
          <w:rFonts w:ascii="Times New Roman" w:hAnsi="Times New Roman"/>
          <w:szCs w:val="24"/>
        </w:rPr>
        <w:t>lēmējinstitūcij</w:t>
      </w:r>
      <w:r w:rsidR="00612181" w:rsidRPr="004D6A82">
        <w:rPr>
          <w:rFonts w:ascii="Times New Roman" w:hAnsi="Times New Roman"/>
          <w:szCs w:val="24"/>
        </w:rPr>
        <w:t>ām jā</w:t>
      </w:r>
      <w:r w:rsidRPr="004D6A82">
        <w:rPr>
          <w:rFonts w:ascii="Times New Roman" w:hAnsi="Times New Roman"/>
          <w:szCs w:val="24"/>
        </w:rPr>
        <w:t xml:space="preserve">būt </w:t>
      </w:r>
      <w:r w:rsidR="009F2BFB" w:rsidRPr="004D6A82">
        <w:rPr>
          <w:rFonts w:ascii="Times New Roman" w:hAnsi="Times New Roman"/>
          <w:szCs w:val="24"/>
        </w:rPr>
        <w:t xml:space="preserve">tiesībām atbrīvot </w:t>
      </w:r>
      <w:r w:rsidR="00612181" w:rsidRPr="004D6A82">
        <w:rPr>
          <w:rFonts w:ascii="Times New Roman" w:hAnsi="Times New Roman"/>
          <w:szCs w:val="24"/>
        </w:rPr>
        <w:t xml:space="preserve">izpilddirektoru </w:t>
      </w:r>
      <w:r w:rsidR="008363AE" w:rsidRPr="004D6A82">
        <w:rPr>
          <w:rFonts w:ascii="Times New Roman" w:hAnsi="Times New Roman"/>
          <w:szCs w:val="24"/>
        </w:rPr>
        <w:t xml:space="preserve">no amata bez īpaša pamatojuma, </w:t>
      </w:r>
      <w:r w:rsidR="009F2BFB" w:rsidRPr="004D6A82">
        <w:rPr>
          <w:rFonts w:ascii="Times New Roman" w:hAnsi="Times New Roman"/>
          <w:szCs w:val="24"/>
        </w:rPr>
        <w:t>ja uzticība</w:t>
      </w:r>
      <w:r w:rsidR="00661B4E" w:rsidRPr="004D6A82">
        <w:rPr>
          <w:rFonts w:ascii="Times New Roman" w:hAnsi="Times New Roman"/>
          <w:szCs w:val="24"/>
        </w:rPr>
        <w:t xml:space="preserve"> </w:t>
      </w:r>
      <w:r w:rsidR="002B613E" w:rsidRPr="004D6A82">
        <w:rPr>
          <w:rFonts w:ascii="Times New Roman" w:hAnsi="Times New Roman"/>
          <w:szCs w:val="24"/>
        </w:rPr>
        <w:t xml:space="preserve">ir </w:t>
      </w:r>
      <w:r w:rsidR="008363AE" w:rsidRPr="004D6A82">
        <w:rPr>
          <w:rFonts w:ascii="Times New Roman" w:hAnsi="Times New Roman"/>
          <w:szCs w:val="24"/>
        </w:rPr>
        <w:t>zaudēta</w:t>
      </w:r>
      <w:r w:rsidR="009F2BFB" w:rsidRPr="004D6A82">
        <w:rPr>
          <w:rFonts w:ascii="Times New Roman" w:hAnsi="Times New Roman"/>
          <w:szCs w:val="24"/>
        </w:rPr>
        <w:t>.</w:t>
      </w:r>
    </w:p>
    <w:p w14:paraId="11A51D06" w14:textId="1636C30D" w:rsidR="001E6AF5" w:rsidRPr="004D6A82" w:rsidRDefault="001E6AF5" w:rsidP="004D6A82">
      <w:pPr>
        <w:pStyle w:val="NoSpacing"/>
        <w:spacing w:line="276" w:lineRule="auto"/>
        <w:jc w:val="both"/>
        <w:rPr>
          <w:rFonts w:ascii="Times New Roman" w:hAnsi="Times New Roman"/>
          <w:szCs w:val="24"/>
          <w:lang w:bidi="bn-IN"/>
        </w:rPr>
      </w:pPr>
    </w:p>
    <w:p w14:paraId="63DEA6A4" w14:textId="6AC49059" w:rsidR="000E287B" w:rsidRPr="004D6A82" w:rsidRDefault="00447EE6" w:rsidP="004D6A82">
      <w:pPr>
        <w:pStyle w:val="NoSpacing"/>
        <w:spacing w:line="276" w:lineRule="auto"/>
        <w:jc w:val="center"/>
        <w:rPr>
          <w:rFonts w:ascii="Times New Roman" w:hAnsi="Times New Roman"/>
          <w:b/>
          <w:szCs w:val="24"/>
        </w:rPr>
      </w:pPr>
      <w:r w:rsidRPr="004D6A82">
        <w:rPr>
          <w:rFonts w:ascii="Times New Roman" w:hAnsi="Times New Roman"/>
          <w:b/>
          <w:szCs w:val="24"/>
        </w:rPr>
        <w:t>Motīvu daļa</w:t>
      </w:r>
    </w:p>
    <w:p w14:paraId="3B0DF621" w14:textId="77777777" w:rsidR="000E287B" w:rsidRPr="004D6A82" w:rsidRDefault="000E287B" w:rsidP="004D6A82">
      <w:pPr>
        <w:pStyle w:val="NoSpacing"/>
        <w:spacing w:line="276" w:lineRule="auto"/>
        <w:ind w:firstLine="709"/>
        <w:jc w:val="both"/>
        <w:rPr>
          <w:rFonts w:ascii="Times New Roman" w:hAnsi="Times New Roman"/>
          <w:szCs w:val="24"/>
        </w:rPr>
      </w:pPr>
    </w:p>
    <w:p w14:paraId="30F11349" w14:textId="3FA30BC2" w:rsidR="00741CFD" w:rsidRPr="004D6A82" w:rsidRDefault="00447EE6" w:rsidP="004D6A82">
      <w:pPr>
        <w:pStyle w:val="NoSpacing"/>
        <w:spacing w:line="276" w:lineRule="auto"/>
        <w:ind w:firstLine="709"/>
        <w:jc w:val="both"/>
        <w:rPr>
          <w:rFonts w:ascii="Times New Roman" w:hAnsi="Times New Roman"/>
          <w:szCs w:val="24"/>
        </w:rPr>
      </w:pPr>
      <w:r w:rsidRPr="004D6A82">
        <w:rPr>
          <w:rFonts w:ascii="Times New Roman" w:hAnsi="Times New Roman"/>
          <w:szCs w:val="24"/>
        </w:rPr>
        <w:t>[</w:t>
      </w:r>
      <w:r w:rsidR="004A475F" w:rsidRPr="004D6A82">
        <w:rPr>
          <w:rFonts w:ascii="Times New Roman" w:hAnsi="Times New Roman"/>
          <w:szCs w:val="24"/>
        </w:rPr>
        <w:t>9</w:t>
      </w:r>
      <w:r w:rsidRPr="004D6A82">
        <w:rPr>
          <w:rFonts w:ascii="Times New Roman" w:hAnsi="Times New Roman"/>
          <w:szCs w:val="24"/>
        </w:rPr>
        <w:t>]</w:t>
      </w:r>
      <w:r w:rsidR="00741CFD" w:rsidRPr="004D6A82">
        <w:rPr>
          <w:rFonts w:ascii="Times New Roman" w:hAnsi="Times New Roman"/>
          <w:szCs w:val="24"/>
        </w:rPr>
        <w:t> Senātam šajā lietā jā</w:t>
      </w:r>
      <w:r w:rsidR="009A5D49" w:rsidRPr="004D6A82">
        <w:rPr>
          <w:rFonts w:ascii="Times New Roman" w:hAnsi="Times New Roman"/>
          <w:szCs w:val="24"/>
        </w:rPr>
        <w:t xml:space="preserve">atbild uz jautājumu par </w:t>
      </w:r>
      <w:r w:rsidR="00FF5E79" w:rsidRPr="004D6A82">
        <w:rPr>
          <w:rFonts w:ascii="Times New Roman" w:hAnsi="Times New Roman"/>
          <w:szCs w:val="24"/>
        </w:rPr>
        <w:t xml:space="preserve">administratīvi teritoriālās reformas gaitā piemērojamo likumu </w:t>
      </w:r>
      <w:r w:rsidR="00435355" w:rsidRPr="004D6A82">
        <w:rPr>
          <w:rFonts w:ascii="Times New Roman" w:hAnsi="Times New Roman"/>
          <w:szCs w:val="24"/>
        </w:rPr>
        <w:t xml:space="preserve">darba tiesisko attiecību izbeigšanai ar </w:t>
      </w:r>
      <w:r w:rsidR="00FF5E79" w:rsidRPr="004D6A82">
        <w:rPr>
          <w:rFonts w:ascii="Times New Roman" w:hAnsi="Times New Roman"/>
          <w:szCs w:val="24"/>
        </w:rPr>
        <w:t xml:space="preserve">jaunizveidotajā pašvaldībā iekļautās </w:t>
      </w:r>
      <w:r w:rsidR="00435355" w:rsidRPr="004D6A82">
        <w:rPr>
          <w:rFonts w:ascii="Times New Roman" w:hAnsi="Times New Roman"/>
          <w:szCs w:val="24"/>
        </w:rPr>
        <w:t>pašvaldības domes izpilddirektoru</w:t>
      </w:r>
      <w:r w:rsidR="00741CFD" w:rsidRPr="004D6A82">
        <w:rPr>
          <w:rFonts w:ascii="Times New Roman" w:hAnsi="Times New Roman"/>
          <w:szCs w:val="24"/>
        </w:rPr>
        <w:t>.</w:t>
      </w:r>
    </w:p>
    <w:p w14:paraId="00272AAB" w14:textId="77777777" w:rsidR="00741CFD" w:rsidRPr="004D6A82" w:rsidRDefault="00741CFD" w:rsidP="004D6A82">
      <w:pPr>
        <w:pStyle w:val="NoSpacing"/>
        <w:spacing w:line="276" w:lineRule="auto"/>
        <w:ind w:firstLine="709"/>
        <w:jc w:val="both"/>
        <w:rPr>
          <w:rFonts w:ascii="Times New Roman" w:hAnsi="Times New Roman"/>
          <w:szCs w:val="24"/>
        </w:rPr>
      </w:pPr>
    </w:p>
    <w:p w14:paraId="48B39BCC" w14:textId="3D9DF2AD" w:rsidR="00435355" w:rsidRPr="004D6A82" w:rsidRDefault="00741CFD" w:rsidP="004D6A82">
      <w:pPr>
        <w:spacing w:line="276" w:lineRule="auto"/>
        <w:ind w:firstLine="709"/>
        <w:jc w:val="both"/>
      </w:pPr>
      <w:r w:rsidRPr="004D6A82">
        <w:t>[</w:t>
      </w:r>
      <w:r w:rsidR="004A475F" w:rsidRPr="004D6A82">
        <w:t>10</w:t>
      </w:r>
      <w:r w:rsidRPr="004D6A82">
        <w:t>]</w:t>
      </w:r>
      <w:r w:rsidR="004A475F" w:rsidRPr="004D6A82">
        <w:t> </w:t>
      </w:r>
      <w:r w:rsidR="00820A85" w:rsidRPr="004D6A82">
        <w:t xml:space="preserve">Latvijā īstenota administratīvi teritoriālā reforma, kuras gaitā būtiski samazināts pašvaldību skaits, apvienojot vairākas pašvaldības. Viens no likumiem, kurš pieņemts, lai noteiktu minētās reformas gaitu un </w:t>
      </w:r>
      <w:r w:rsidR="00435355" w:rsidRPr="004D6A82">
        <w:t xml:space="preserve">noregulētu atsevišķus </w:t>
      </w:r>
      <w:r w:rsidR="00820A85" w:rsidRPr="004D6A82">
        <w:t>tajā iesaistīto personu tiesisk</w:t>
      </w:r>
      <w:r w:rsidR="00435355" w:rsidRPr="004D6A82">
        <w:t xml:space="preserve">o </w:t>
      </w:r>
      <w:r w:rsidR="00820A85" w:rsidRPr="004D6A82">
        <w:t>attiecīb</w:t>
      </w:r>
      <w:r w:rsidR="00435355" w:rsidRPr="004D6A82">
        <w:t>u jautājumus,</w:t>
      </w:r>
      <w:r w:rsidR="00820A85" w:rsidRPr="004D6A82">
        <w:t xml:space="preserve"> ir </w:t>
      </w:r>
      <w:r w:rsidRPr="004D6A82">
        <w:t>Administratīvo teritoriju un apdzīvoto vietu likum</w:t>
      </w:r>
      <w:r w:rsidR="00435355" w:rsidRPr="004D6A82">
        <w:t>s.</w:t>
      </w:r>
    </w:p>
    <w:p w14:paraId="0C6C51BD" w14:textId="43346E49" w:rsidR="00741CFD" w:rsidRPr="004D6A82" w:rsidRDefault="00791084" w:rsidP="004D6A82">
      <w:pPr>
        <w:spacing w:line="276" w:lineRule="auto"/>
        <w:ind w:firstLine="709"/>
        <w:jc w:val="both"/>
      </w:pPr>
      <w:r w:rsidRPr="004D6A82">
        <w:t>[10.1] </w:t>
      </w:r>
      <w:r w:rsidR="005A33E0" w:rsidRPr="004D6A82">
        <w:t>Administratīvo teritoriju un apdzīvoto vietu likuma</w:t>
      </w:r>
      <w:r w:rsidR="00820A85" w:rsidRPr="004D6A82">
        <w:t xml:space="preserve"> </w:t>
      </w:r>
      <w:r w:rsidR="005C2BD4" w:rsidRPr="004D6A82">
        <w:t xml:space="preserve">Pārejas noteikumu </w:t>
      </w:r>
      <w:r w:rsidR="00256AF5" w:rsidRPr="004D6A82">
        <w:t xml:space="preserve">(turpmāk – Pārejas noteikumi) </w:t>
      </w:r>
      <w:r w:rsidR="005C2BD4" w:rsidRPr="004D6A82">
        <w:t>6.</w:t>
      </w:r>
      <w:r w:rsidR="004A475F" w:rsidRPr="004D6A82">
        <w:t> </w:t>
      </w:r>
      <w:r w:rsidR="005C2BD4" w:rsidRPr="004D6A82">
        <w:t xml:space="preserve">punkts noteic, ka, ar </w:t>
      </w:r>
      <w:r w:rsidR="00741CFD" w:rsidRPr="004D6A82">
        <w:t>2021. gada pašvaldību vēlēšanās jaunievēlētās pašvaldības domes vai ar atsevišķu likumu ieceltas pagaidu administrācijas pirmo sēdi</w:t>
      </w:r>
      <w:r w:rsidR="005C2BD4" w:rsidRPr="004D6A82">
        <w:t xml:space="preserve">, </w:t>
      </w:r>
      <w:r w:rsidR="00741CFD" w:rsidRPr="004D6A82">
        <w:t xml:space="preserve">izbeidzas visu bijušo pašvaldību domju pilnvaras. Novada pašvaldība ir attiecīgajā novadā iekļauto pašvaldību institūciju, finanšu, mantas, tiesību un saistību pārņēmēja. Par pašvaldības iestāžu un pašvaldības kapitālsabiedrību darba nepārtrauktības nodrošināšanu līdz dienai, kad 2021. gada pašvaldību vēlēšanās ievēlētās pašvaldību domes lemj par izpilddirektora iecelšanu amatā, </w:t>
      </w:r>
      <w:r w:rsidR="005C2BD4" w:rsidRPr="004D6A82">
        <w:t> </w:t>
      </w:r>
      <w:r w:rsidR="00741CFD" w:rsidRPr="004D6A82">
        <w:t>ir atbildīgs tās pašvaldības izpilddirektors, kurā līdz vēlēšanām bija lielākais iedzīvotāju skaits atbilstoši aktuālajiem Iedzīvotāju reģistr</w:t>
      </w:r>
      <w:r w:rsidR="0061528E" w:rsidRPr="004D6A82">
        <w:t>a datiem 2021. </w:t>
      </w:r>
      <w:r w:rsidR="005C2BD4" w:rsidRPr="004D6A82">
        <w:t>gada 1. janvārī.</w:t>
      </w:r>
    </w:p>
    <w:p w14:paraId="7BE6C1DE" w14:textId="03527B2C" w:rsidR="005A33E0" w:rsidRPr="004D6A82" w:rsidRDefault="005A33E0" w:rsidP="004D6A82">
      <w:pPr>
        <w:spacing w:line="276" w:lineRule="auto"/>
        <w:ind w:firstLine="709"/>
        <w:jc w:val="both"/>
      </w:pPr>
      <w:r w:rsidRPr="004D6A82">
        <w:t>Pārejas noteikumu 2.</w:t>
      </w:r>
      <w:r w:rsidR="004A475F" w:rsidRPr="004D6A82">
        <w:t> </w:t>
      </w:r>
      <w:r w:rsidRPr="004D6A82">
        <w:t>punkt</w:t>
      </w:r>
      <w:r w:rsidR="00256AF5" w:rsidRPr="004D6A82">
        <w:t xml:space="preserve">ā paredzēts, ka </w:t>
      </w:r>
      <w:r w:rsidRPr="004D6A82">
        <w:t xml:space="preserve">ar šā likuma spēkā stāšanos </w:t>
      </w:r>
      <w:r w:rsidR="008C38D7" w:rsidRPr="004D6A82">
        <w:t xml:space="preserve">(tas ir 2020. gada 23. jūniju) </w:t>
      </w:r>
      <w:r w:rsidRPr="004D6A82">
        <w:t>republikas pilsētu un novadu pašvaldības turpina pildīt savas funkcijas</w:t>
      </w:r>
      <w:r w:rsidR="00391F7A" w:rsidRPr="004D6A82">
        <w:t>,</w:t>
      </w:r>
      <w:r w:rsidRPr="004D6A82">
        <w:t xml:space="preserve"> un uzdevumus normatīvajos aktos noteiktajā kārtībā līdz 2021.</w:t>
      </w:r>
      <w:r w:rsidR="004A475F" w:rsidRPr="004D6A82">
        <w:t> </w:t>
      </w:r>
      <w:r w:rsidRPr="004D6A82">
        <w:t>gada pašvaldību vēlēšanās ievēlētās pašvaldības domes</w:t>
      </w:r>
      <w:r w:rsidR="00391F7A" w:rsidRPr="004D6A82">
        <w:t xml:space="preserve"> </w:t>
      </w:r>
      <w:r w:rsidRPr="004D6A82">
        <w:t>vai ar atsevišķu likumu ieceltas pagaidu administrācijas pirmajai sēdei.</w:t>
      </w:r>
    </w:p>
    <w:p w14:paraId="6677A22F" w14:textId="2C844600" w:rsidR="002E3269" w:rsidRPr="004D6A82" w:rsidRDefault="002E3269" w:rsidP="004D6A82">
      <w:pPr>
        <w:spacing w:line="276" w:lineRule="auto"/>
        <w:ind w:firstLine="709"/>
        <w:jc w:val="both"/>
      </w:pPr>
      <w:r w:rsidRPr="004D6A82">
        <w:t>No minētā izriet, ka lielāk</w:t>
      </w:r>
      <w:r w:rsidR="002C47C2" w:rsidRPr="004D6A82">
        <w:t>ās</w:t>
      </w:r>
      <w:r w:rsidRPr="004D6A82">
        <w:t xml:space="preserve"> </w:t>
      </w:r>
      <w:r w:rsidR="002C47C2" w:rsidRPr="004D6A82">
        <w:t xml:space="preserve">jaunizveidotajā pašvaldībā </w:t>
      </w:r>
      <w:r w:rsidRPr="004D6A82">
        <w:t>iekļautās pašvaldības izpilddirektor</w:t>
      </w:r>
      <w:r w:rsidR="002C47C2" w:rsidRPr="004D6A82">
        <w:t>a</w:t>
      </w:r>
      <w:r w:rsidRPr="004D6A82">
        <w:t xml:space="preserve"> darba tiesiskas attiecības neti</w:t>
      </w:r>
      <w:r w:rsidR="002C47C2" w:rsidRPr="004D6A82">
        <w:t>e</w:t>
      </w:r>
      <w:r w:rsidRPr="004D6A82">
        <w:t xml:space="preserve">k izbeigtas ar jaunizveidotās pašvaldības domes pirmās sēdes dienu, bet gan uz likuma pamata turpinās, </w:t>
      </w:r>
      <w:r w:rsidR="002C47C2" w:rsidRPr="004D6A82">
        <w:t xml:space="preserve">attiecīgajam izpilddirektoram faktiski </w:t>
      </w:r>
      <w:r w:rsidRPr="004D6A82">
        <w:t>iegūstot jaunizveidotās pašvaldības izpilddirektora amata pienākumu izpildītāja statusu līdz brīdim, kad</w:t>
      </w:r>
      <w:r w:rsidR="000D1CA8" w:rsidRPr="004D6A82">
        <w:t xml:space="preserve"> viņa darba tiesiskās attiecības tiek izbeigtas, </w:t>
      </w:r>
      <w:r w:rsidRPr="004D6A82">
        <w:t>jaunizveidotās pašvaldības dome</w:t>
      </w:r>
      <w:r w:rsidR="000D1CA8" w:rsidRPr="004D6A82">
        <w:t xml:space="preserve">i pieņemot </w:t>
      </w:r>
      <w:r w:rsidRPr="004D6A82">
        <w:t>l</w:t>
      </w:r>
      <w:r w:rsidR="000D1CA8" w:rsidRPr="004D6A82">
        <w:t xml:space="preserve">ēmumu </w:t>
      </w:r>
      <w:r w:rsidRPr="004D6A82">
        <w:t>par izpilddirektora iecelšanu amatā</w:t>
      </w:r>
      <w:r w:rsidR="000D1CA8" w:rsidRPr="004D6A82">
        <w:t>, ja vien šis lēmums neattiecas uz viņu pašu</w:t>
      </w:r>
      <w:r w:rsidRPr="004D6A82">
        <w:t>.</w:t>
      </w:r>
      <w:r w:rsidR="000D1CA8" w:rsidRPr="004D6A82">
        <w:t xml:space="preserve"> </w:t>
      </w:r>
    </w:p>
    <w:p w14:paraId="2ACC0CF6" w14:textId="0E4BEC3A" w:rsidR="00791084" w:rsidRPr="004D6A82" w:rsidRDefault="00791084" w:rsidP="004D6A82">
      <w:pPr>
        <w:spacing w:line="276" w:lineRule="auto"/>
        <w:ind w:firstLine="709"/>
        <w:jc w:val="both"/>
      </w:pPr>
      <w:r w:rsidRPr="004D6A82">
        <w:t>[10.2] </w:t>
      </w:r>
      <w:r w:rsidR="000D1CA8" w:rsidRPr="004D6A82">
        <w:t xml:space="preserve">Darba līguma uzteikumam </w:t>
      </w:r>
      <w:r w:rsidRPr="004D6A82">
        <w:t xml:space="preserve">vispārīgi </w:t>
      </w:r>
      <w:r w:rsidR="000D1CA8" w:rsidRPr="004D6A82">
        <w:t>piemērojami Darba likuma noteikumi.</w:t>
      </w:r>
    </w:p>
    <w:p w14:paraId="38654796" w14:textId="413F0C6A" w:rsidR="000D1CA8" w:rsidRPr="004D6A82" w:rsidRDefault="000D1CA8" w:rsidP="004D6A82">
      <w:pPr>
        <w:spacing w:line="276" w:lineRule="auto"/>
        <w:ind w:firstLine="709"/>
        <w:jc w:val="both"/>
      </w:pPr>
      <w:r w:rsidRPr="004D6A82">
        <w:t xml:space="preserve">Tomēr jāņem vērā, ka darba tiesiskās attiecības regulē Latvijas Republikas Satversme, Latvijai saistošās starptautisko tiesību normas, šis likums un </w:t>
      </w:r>
      <w:proofErr w:type="gramStart"/>
      <w:r w:rsidRPr="004D6A82">
        <w:t>citi normatīvie akti</w:t>
      </w:r>
      <w:proofErr w:type="gramEnd"/>
      <w:r w:rsidRPr="004D6A82">
        <w:t xml:space="preserve"> </w:t>
      </w:r>
      <w:r w:rsidRPr="004D6A82">
        <w:lastRenderedPageBreak/>
        <w:t xml:space="preserve">(sk. </w:t>
      </w:r>
      <w:r w:rsidRPr="004D6A82">
        <w:rPr>
          <w:i/>
          <w:iCs/>
        </w:rPr>
        <w:t>Darba likuma 1. pantu</w:t>
      </w:r>
      <w:r w:rsidRPr="004D6A82">
        <w:t>), kā arī saskaņā ar Oficiālo publikāciju un tiesiskās informācijas likuma 9. panta sestās daļas 2. punktu, ja konstatē pretrunu starp vienāda juridiska spēka vispārējo un speciālo tiesību normu, vispārējo tiesību normu piemēro tiktāl, ciktāl to neierobežo speciālā tiesību norma.</w:t>
      </w:r>
    </w:p>
    <w:p w14:paraId="0F4E6FE5" w14:textId="4343FF8B" w:rsidR="00CD2C41" w:rsidRPr="004D6A82" w:rsidRDefault="00791084" w:rsidP="004D6A82">
      <w:pPr>
        <w:spacing w:line="276" w:lineRule="auto"/>
        <w:ind w:firstLine="709"/>
        <w:jc w:val="both"/>
      </w:pPr>
      <w:r w:rsidRPr="004D6A82">
        <w:t>[10.3] </w:t>
      </w:r>
      <w:r w:rsidR="00CD2C41" w:rsidRPr="004D6A82">
        <w:t>Izpilddirektoru (kā darbinieku) skaita samazināšana ir tikusi noteikta ar likumu, jo likumā paredzēta pašvaldību skaita samazināšana, apvienojot tās. Likums apvienojamo pašvaldību izpilddirektoriem ir zināms</w:t>
      </w:r>
      <w:proofErr w:type="gramStart"/>
      <w:r w:rsidR="00CD2C41" w:rsidRPr="004D6A82">
        <w:t xml:space="preserve"> un</w:t>
      </w:r>
      <w:proofErr w:type="gramEnd"/>
      <w:r w:rsidR="00CD2C41" w:rsidRPr="004D6A82">
        <w:t xml:space="preserve"> nav atsevišķi jāpaziņo.</w:t>
      </w:r>
    </w:p>
    <w:p w14:paraId="37AF1D9A" w14:textId="32ADD7B2" w:rsidR="00EC2F39" w:rsidRPr="004D6A82" w:rsidRDefault="00791084" w:rsidP="004D6A82">
      <w:pPr>
        <w:spacing w:line="276" w:lineRule="auto"/>
        <w:ind w:firstLine="709"/>
        <w:jc w:val="both"/>
      </w:pPr>
      <w:r w:rsidRPr="004D6A82">
        <w:t>[10.4] </w:t>
      </w:r>
      <w:proofErr w:type="gramStart"/>
      <w:r w:rsidR="000D1CA8" w:rsidRPr="004D6A82">
        <w:t>Iepriekš norādītajos Pārejas noteikumos ietvertas speciālās tiesību normas</w:t>
      </w:r>
      <w:proofErr w:type="gramEnd"/>
      <w:r w:rsidR="000D1CA8" w:rsidRPr="004D6A82">
        <w:t xml:space="preserve"> </w:t>
      </w:r>
      <w:r w:rsidR="00EC2F39" w:rsidRPr="004D6A82">
        <w:t xml:space="preserve">paredz īpašu </w:t>
      </w:r>
      <w:r w:rsidR="000D1CA8" w:rsidRPr="004D6A82">
        <w:t>izņēmum</w:t>
      </w:r>
      <w:r w:rsidR="00EC2F39" w:rsidRPr="004D6A82">
        <w:t>u no vispārējā noteikuma</w:t>
      </w:r>
      <w:r w:rsidR="00CD2C41" w:rsidRPr="004D6A82">
        <w:t xml:space="preserve"> par </w:t>
      </w:r>
      <w:r w:rsidR="00EC2F39" w:rsidRPr="004D6A82">
        <w:t>jaunizveidot</w:t>
      </w:r>
      <w:r w:rsidR="00CD2C41" w:rsidRPr="004D6A82">
        <w:t>o pašvaldību k</w:t>
      </w:r>
      <w:r w:rsidR="00EC2F39" w:rsidRPr="004D6A82">
        <w:t xml:space="preserve">ā tajā </w:t>
      </w:r>
      <w:r w:rsidR="00CD2C41" w:rsidRPr="004D6A82">
        <w:t>apvienoto (</w:t>
      </w:r>
      <w:r w:rsidR="00EC2F39" w:rsidRPr="004D6A82">
        <w:t>iekļauto</w:t>
      </w:r>
      <w:r w:rsidR="00CD2C41" w:rsidRPr="004D6A82">
        <w:t>)</w:t>
      </w:r>
      <w:r w:rsidR="00EC2F39" w:rsidRPr="004D6A82">
        <w:t xml:space="preserve"> pašvaldību</w:t>
      </w:r>
      <w:r w:rsidR="00CD2C41" w:rsidRPr="004D6A82">
        <w:t xml:space="preserve"> - l</w:t>
      </w:r>
      <w:r w:rsidR="00EC2F39" w:rsidRPr="004D6A82">
        <w:t>ikvidēto publisko tiesību juridisko personu</w:t>
      </w:r>
      <w:r w:rsidR="00CD2C41" w:rsidRPr="004D6A82">
        <w:t xml:space="preserve"> - t</w:t>
      </w:r>
      <w:r w:rsidR="00EC2F39" w:rsidRPr="004D6A82">
        <w:t>iesību un saistību, tātad arī darba tiesisko attiecību pārņēmēj</w:t>
      </w:r>
      <w:r w:rsidR="00CD2C41" w:rsidRPr="004D6A82">
        <w:t>u</w:t>
      </w:r>
      <w:r w:rsidR="00EC2F39" w:rsidRPr="004D6A82">
        <w:t xml:space="preserve">. </w:t>
      </w:r>
      <w:r w:rsidR="00521593" w:rsidRPr="004D6A82">
        <w:t xml:space="preserve">Proti, </w:t>
      </w:r>
      <w:r w:rsidR="00EC2F39" w:rsidRPr="004D6A82">
        <w:t xml:space="preserve">attiecībā uz lielākās jaunizveidotajā pašvaldībā iekļautās pašvaldības izpilddirektoru izņēmuma kārtā </w:t>
      </w:r>
      <w:r w:rsidR="000D1CA8" w:rsidRPr="004D6A82">
        <w:t>paredz</w:t>
      </w:r>
      <w:r w:rsidR="00CD2C41" w:rsidRPr="004D6A82">
        <w:t>ēts</w:t>
      </w:r>
      <w:r w:rsidR="000D1CA8" w:rsidRPr="004D6A82">
        <w:t xml:space="preserve"> </w:t>
      </w:r>
      <w:r w:rsidR="00EC2F39" w:rsidRPr="004D6A82">
        <w:t>konkrēt</w:t>
      </w:r>
      <w:r w:rsidR="00C3347B" w:rsidRPr="004D6A82">
        <w:t>s</w:t>
      </w:r>
      <w:r w:rsidR="00EC2F39" w:rsidRPr="004D6A82">
        <w:t xml:space="preserve"> </w:t>
      </w:r>
      <w:r w:rsidR="000D1CA8" w:rsidRPr="004D6A82">
        <w:t>darba tiesisko attiecību izbeigšanas pamat</w:t>
      </w:r>
      <w:r w:rsidR="00CD2C41" w:rsidRPr="004D6A82">
        <w:t>s</w:t>
      </w:r>
      <w:r w:rsidR="000D1CA8" w:rsidRPr="004D6A82">
        <w:t xml:space="preserve"> (apstākli</w:t>
      </w:r>
      <w:r w:rsidR="00CD2C41" w:rsidRPr="004D6A82">
        <w:t>s</w:t>
      </w:r>
      <w:r w:rsidR="000D1CA8" w:rsidRPr="004D6A82">
        <w:t xml:space="preserve">, kura iestāšanās pati par sevi izbeidz darba tiesiskās attiecības) </w:t>
      </w:r>
      <w:r w:rsidR="00CD2C41" w:rsidRPr="004D6A82">
        <w:t>–</w:t>
      </w:r>
      <w:r w:rsidR="000D1CA8" w:rsidRPr="004D6A82">
        <w:t xml:space="preserve"> jaunizveidotās pašvaldības domes pieņemt</w:t>
      </w:r>
      <w:r w:rsidR="00CD2C41" w:rsidRPr="004D6A82">
        <w:t>s</w:t>
      </w:r>
      <w:r w:rsidR="000D1CA8" w:rsidRPr="004D6A82">
        <w:t xml:space="preserve"> lēmum</w:t>
      </w:r>
      <w:r w:rsidR="00CD2C41" w:rsidRPr="004D6A82">
        <w:t>s</w:t>
      </w:r>
      <w:r w:rsidR="000D1CA8" w:rsidRPr="004D6A82">
        <w:t xml:space="preserve"> par izpilddirektora iecelšanu amatā.</w:t>
      </w:r>
    </w:p>
    <w:p w14:paraId="6DB7EAC1" w14:textId="77777777" w:rsidR="00791084" w:rsidRPr="004D6A82" w:rsidRDefault="000D1CA8" w:rsidP="004D6A82">
      <w:pPr>
        <w:spacing w:line="276" w:lineRule="auto"/>
        <w:ind w:firstLine="709"/>
        <w:jc w:val="both"/>
      </w:pPr>
      <w:r w:rsidRPr="004D6A82">
        <w:t>Tādējādi speciālās tiesību normas ierobežo Darba likumā noteiktās darba tiesisko attiecību izbeigšanas kārtības, kas ir vispārīga, piemērošanu.</w:t>
      </w:r>
      <w:r w:rsidR="004C44B6" w:rsidRPr="004D6A82">
        <w:t xml:space="preserve"> </w:t>
      </w:r>
    </w:p>
    <w:p w14:paraId="5FBE3113" w14:textId="57D2DB2E" w:rsidR="002C47C2" w:rsidRPr="004D6A82" w:rsidRDefault="000D1CA8" w:rsidP="004D6A82">
      <w:pPr>
        <w:spacing w:line="276" w:lineRule="auto"/>
        <w:ind w:firstLine="709"/>
        <w:jc w:val="both"/>
      </w:pPr>
      <w:r w:rsidRPr="004D6A82">
        <w:t>Savukārt, ja darba tiesisk</w:t>
      </w:r>
      <w:r w:rsidR="004C44B6" w:rsidRPr="004D6A82">
        <w:t xml:space="preserve">ās attiecības izbeidzas uz likuma pamata, tad </w:t>
      </w:r>
      <w:r w:rsidR="002C47C2" w:rsidRPr="004D6A82">
        <w:t xml:space="preserve">darba devēja dokumentam, ar kuru tiek paziņots par attiecīgā </w:t>
      </w:r>
      <w:r w:rsidR="00CD2C41" w:rsidRPr="004D6A82">
        <w:t xml:space="preserve">likumā noteiktā </w:t>
      </w:r>
      <w:r w:rsidR="004C44B6" w:rsidRPr="004D6A82">
        <w:t>pamata esību</w:t>
      </w:r>
      <w:r w:rsidR="002C47C2" w:rsidRPr="004D6A82">
        <w:t>, nav uzteikuma nozīmes</w:t>
      </w:r>
      <w:r w:rsidR="00CD2C41" w:rsidRPr="004D6A82">
        <w:t xml:space="preserve">. </w:t>
      </w:r>
    </w:p>
    <w:p w14:paraId="46E9B6A9" w14:textId="2844061E" w:rsidR="004C44B6" w:rsidRPr="004D6A82" w:rsidRDefault="004C44B6" w:rsidP="004D6A82">
      <w:pPr>
        <w:spacing w:line="276" w:lineRule="auto"/>
        <w:ind w:firstLine="709"/>
        <w:jc w:val="both"/>
      </w:pPr>
      <w:r w:rsidRPr="004D6A82">
        <w:t>Līdz ar to Senāts atzīst par pamatotiem tos pretsūdzības argumentus, kas saistīti ar tiesību normu konkurences noteikumu neievērošanu un speciālo tiesību normu neņemšanu vērā. Vienlaikus par nepamatotiem atzīstami kasācijas sūdzībā ietvertie iebildumi p</w:t>
      </w:r>
      <w:r w:rsidR="00F15CAF" w:rsidRPr="004D6A82">
        <w:t xml:space="preserve">ret neatjaunošanu izpilddirektora amatā, jo tie saistīti ar </w:t>
      </w:r>
      <w:r w:rsidRPr="004D6A82">
        <w:t>Darba likumā noteiktās darba līguma uzteikšanas kārtības neievērošanu</w:t>
      </w:r>
      <w:r w:rsidR="00F15CAF" w:rsidRPr="004D6A82">
        <w:t xml:space="preserve"> un Darba likumā paredzētajām šīs kārtības neievērošanas sekām.</w:t>
      </w:r>
    </w:p>
    <w:p w14:paraId="11D24952" w14:textId="77777777" w:rsidR="002E3269" w:rsidRPr="004D6A82" w:rsidRDefault="002E3269" w:rsidP="004D6A82">
      <w:pPr>
        <w:spacing w:line="276" w:lineRule="auto"/>
        <w:ind w:firstLine="709"/>
        <w:jc w:val="both"/>
      </w:pPr>
    </w:p>
    <w:p w14:paraId="59E46F8A" w14:textId="61CFB78D" w:rsidR="002E3269" w:rsidRPr="004D6A82" w:rsidRDefault="002E3269" w:rsidP="004D6A82">
      <w:pPr>
        <w:spacing w:line="276" w:lineRule="auto"/>
        <w:ind w:firstLine="709"/>
        <w:jc w:val="both"/>
      </w:pPr>
      <w:r w:rsidRPr="004D6A82">
        <w:t>[1</w:t>
      </w:r>
      <w:r w:rsidR="004A475F" w:rsidRPr="004D6A82">
        <w:t>1</w:t>
      </w:r>
      <w:r w:rsidRPr="004D6A82">
        <w:t>]</w:t>
      </w:r>
      <w:r w:rsidR="004A475F" w:rsidRPr="004D6A82">
        <w:t> </w:t>
      </w:r>
      <w:r w:rsidRPr="004D6A82">
        <w:t>Likums „Par pašvaldībām” (</w:t>
      </w:r>
      <w:r w:rsidRPr="004D6A82">
        <w:rPr>
          <w:i/>
          <w:iCs/>
        </w:rPr>
        <w:t>redakcijā no 2022.</w:t>
      </w:r>
      <w:r w:rsidR="004A475F" w:rsidRPr="004D6A82">
        <w:rPr>
          <w:i/>
          <w:iCs/>
        </w:rPr>
        <w:t> </w:t>
      </w:r>
      <w:r w:rsidRPr="004D6A82">
        <w:rPr>
          <w:i/>
          <w:iCs/>
        </w:rPr>
        <w:t>gada 1.</w:t>
      </w:r>
      <w:r w:rsidR="004A475F" w:rsidRPr="004D6A82">
        <w:rPr>
          <w:i/>
          <w:iCs/>
        </w:rPr>
        <w:t> </w:t>
      </w:r>
      <w:r w:rsidRPr="004D6A82">
        <w:rPr>
          <w:i/>
          <w:iCs/>
        </w:rPr>
        <w:t>janvāra līdz 2022.</w:t>
      </w:r>
      <w:r w:rsidR="004A475F" w:rsidRPr="004D6A82">
        <w:rPr>
          <w:i/>
          <w:iCs/>
        </w:rPr>
        <w:t> </w:t>
      </w:r>
      <w:r w:rsidRPr="004D6A82">
        <w:rPr>
          <w:i/>
          <w:iCs/>
        </w:rPr>
        <w:t>gada 31.</w:t>
      </w:r>
      <w:r w:rsidR="004A475F" w:rsidRPr="004D6A82">
        <w:rPr>
          <w:i/>
          <w:iCs/>
        </w:rPr>
        <w:t> </w:t>
      </w:r>
      <w:r w:rsidRPr="004D6A82">
        <w:rPr>
          <w:i/>
          <w:iCs/>
        </w:rPr>
        <w:t>decembrim</w:t>
      </w:r>
      <w:r w:rsidRPr="004D6A82">
        <w:t xml:space="preserve">) noteica kārtību, kādā pašvaldības izpilddirektors ieceļams amatā. </w:t>
      </w:r>
    </w:p>
    <w:p w14:paraId="4805EEA3" w14:textId="76132539" w:rsidR="006214E0" w:rsidRPr="004D6A82" w:rsidRDefault="006214E0" w:rsidP="004D6A82">
      <w:pPr>
        <w:spacing w:line="276" w:lineRule="auto"/>
        <w:ind w:firstLine="709"/>
        <w:jc w:val="both"/>
      </w:pPr>
      <w:r w:rsidRPr="004D6A82">
        <w:t xml:space="preserve">Atbilstoši </w:t>
      </w:r>
      <w:r w:rsidR="002C47C2" w:rsidRPr="004D6A82">
        <w:t xml:space="preserve">minētā </w:t>
      </w:r>
      <w:r w:rsidRPr="004D6A82">
        <w:t>likuma 21. panta pirmās daļas 11. punktam izpilddirektora iecelšana ir vienīgi pašvaldības domes kompetencē, un saskaņā ar minētā likuma 68. panta pirmo daļu izpilddirektoru tā ieceļ pēc domes priekšsēdētāja priekšlikuma.</w:t>
      </w:r>
    </w:p>
    <w:p w14:paraId="2B97E28B" w14:textId="34A3C9E7" w:rsidR="002E3269" w:rsidRPr="004D6A82" w:rsidRDefault="002E3269" w:rsidP="004D6A82">
      <w:pPr>
        <w:spacing w:line="276" w:lineRule="auto"/>
        <w:ind w:firstLine="709"/>
        <w:jc w:val="both"/>
      </w:pPr>
      <w:r w:rsidRPr="004D6A82">
        <w:t xml:space="preserve">Lai nodrošinātu jaunizveidoto pašvaldību darbības uzsākšanu, ar Administratīvo teritoriju un apdzīvoto vietu likuma Pārejas noteikumu 8. punktu Vides aizsardzības un reģionālās attīstības ministrijai tika uzdots izstrādāt metodiku, kuras 4.4.2. apakšpunktā cita starpā norādīts, ka saistībā ar administratīvi teritoriālo reformu </w:t>
      </w:r>
      <w:proofErr w:type="gramStart"/>
      <w:r w:rsidRPr="004D6A82">
        <w:t>un</w:t>
      </w:r>
      <w:proofErr w:type="gramEnd"/>
      <w:r w:rsidRPr="004D6A82">
        <w:t xml:space="preserve"> ievērojot Darba likumā ietverto regulējumu, dome var izvēlēties izpilddirektoru no jau esošiem kandidātiem, ņemot vērā iepriekšējo darba pieredzi, kvalifikāciju un rezultātus (sk. </w:t>
      </w:r>
      <w:hyperlink r:id="rId17" w:history="1">
        <w:r w:rsidRPr="004D6A82">
          <w:rPr>
            <w:rStyle w:val="Hyperlink"/>
            <w:i/>
            <w:iCs/>
          </w:rPr>
          <w:t>Metodika</w:t>
        </w:r>
      </w:hyperlink>
      <w:r w:rsidRPr="004D6A82">
        <w:rPr>
          <w:i/>
          <w:iCs/>
        </w:rPr>
        <w:t xml:space="preserve"> 2021.gada apvienoto pašvaldību darbības uzsākšanai 8. lpp.</w:t>
      </w:r>
      <w:r w:rsidRPr="004D6A82">
        <w:t>).</w:t>
      </w:r>
    </w:p>
    <w:p w14:paraId="478DAF18" w14:textId="628B7174" w:rsidR="002E3269" w:rsidRPr="004D6A82" w:rsidRDefault="00EC2F39" w:rsidP="004D6A82">
      <w:pPr>
        <w:spacing w:line="276" w:lineRule="auto"/>
        <w:ind w:firstLine="709"/>
        <w:jc w:val="both"/>
      </w:pPr>
      <w:r w:rsidRPr="004D6A82">
        <w:t>T</w:t>
      </w:r>
      <w:r w:rsidR="002E3269" w:rsidRPr="004D6A82">
        <w:t xml:space="preserve">as vien, ka Vides aizsardzības un reģionālās attīstības ministrijas izstrādātajā metodikā atrodama norāde uz Darba likuma regulējumu saistībā ar jaunizveidotajā pašvaldībā iekļauto pašvaldību izpilddirektoru izvērtējumu veikšanu, vai Valsts darba </w:t>
      </w:r>
      <w:r w:rsidR="002E3269" w:rsidRPr="004D6A82">
        <w:lastRenderedPageBreak/>
        <w:t>inspekcija domes rīcībā ir saskatījusi Darba likuma noteikumu pārkāpumu</w:t>
      </w:r>
      <w:r w:rsidR="00C3347B" w:rsidRPr="004D6A82">
        <w:t>,</w:t>
      </w:r>
      <w:r w:rsidR="002E3269" w:rsidRPr="004D6A82">
        <w:t xml:space="preserve"> nenozīmē, ka</w:t>
      </w:r>
      <w:r w:rsidR="00C3347B" w:rsidRPr="004D6A82">
        <w:t xml:space="preserve"> administratīvi teritoriālās reformas īstenošanas rezultātā veiktas izpilddirektora darba tiesisko attiecību izbeigšanas </w:t>
      </w:r>
      <w:r w:rsidR="002E3269" w:rsidRPr="004D6A82">
        <w:t xml:space="preserve">procesā piemērojams Darba likuma regulējums. </w:t>
      </w:r>
    </w:p>
    <w:p w14:paraId="5B00E50B" w14:textId="7BA458A1" w:rsidR="0032465E" w:rsidRPr="004D6A82" w:rsidRDefault="0032465E" w:rsidP="004D6A82">
      <w:pPr>
        <w:spacing w:line="276" w:lineRule="auto"/>
        <w:ind w:firstLine="709"/>
        <w:jc w:val="both"/>
      </w:pPr>
      <w:r w:rsidRPr="004D6A82">
        <w:t>Vides aizsardzības un reģionālās attīstības ministrijas izstrādātā metodika ir iekšējs normatīvs akts, kas privātpersonām nepiešķir tiesības un neuzliek pienākumus, tāpat kā neuzliek pienākumu pašvaldībai, par ko liecina arī darbības vārda „var” izmantošana.</w:t>
      </w:r>
    </w:p>
    <w:p w14:paraId="1C29F81F" w14:textId="77777777" w:rsidR="0032465E" w:rsidRPr="004D6A82" w:rsidRDefault="0032465E" w:rsidP="004D6A82">
      <w:pPr>
        <w:spacing w:line="276" w:lineRule="auto"/>
        <w:ind w:firstLine="709"/>
        <w:jc w:val="both"/>
      </w:pPr>
      <w:r w:rsidRPr="004D6A82">
        <w:t xml:space="preserve">Nav izslēgts, ka, </w:t>
      </w:r>
      <w:r w:rsidR="002E3269" w:rsidRPr="004D6A82">
        <w:t>piemērojot iepriekš norādītās speciālās tiesību normas, pašvaldība jeb tās domes priekšsēdētājs (kuram ar likumu piešķirtas tiesības virzīt pašvaldības izpilddirektora amata kandidātu apstiprināšanai domē) izpilddirektora izvēles procesā pēc analoģijas var izmantot Darba likuma 108. pantā ietverto metodoloģiju. Taču attiecīgās metodoloģijas neievērošana nevar padarīt par spēkā neesošu darba tiesisko attiecību izbeigšanu, kas notikusi</w:t>
      </w:r>
      <w:proofErr w:type="gramStart"/>
      <w:r w:rsidR="002E3269" w:rsidRPr="004D6A82">
        <w:t xml:space="preserve"> iestājoties likumā paredzētajam </w:t>
      </w:r>
      <w:r w:rsidRPr="004D6A82">
        <w:t>apstāklim</w:t>
      </w:r>
      <w:proofErr w:type="gramEnd"/>
      <w:r w:rsidR="002E3269" w:rsidRPr="004D6A82">
        <w:t>.</w:t>
      </w:r>
    </w:p>
    <w:p w14:paraId="2182FB12" w14:textId="6146D7F7" w:rsidR="002E3269" w:rsidRPr="004D6A82" w:rsidRDefault="0032465E" w:rsidP="004D6A82">
      <w:pPr>
        <w:spacing w:line="276" w:lineRule="auto"/>
        <w:ind w:firstLine="709"/>
        <w:jc w:val="both"/>
      </w:pPr>
      <w:r w:rsidRPr="004D6A82">
        <w:t xml:space="preserve">Savukārt konkursa kārtības izmantošana vispārīgi ir atzīstama par labo praksi, uz ko norāda arī tas, ka </w:t>
      </w:r>
      <w:r w:rsidR="00E6222D" w:rsidRPr="004D6A82">
        <w:t xml:space="preserve">šīs kārtības izmantošana paredzēta </w:t>
      </w:r>
      <w:r w:rsidRPr="004D6A82">
        <w:t>jaunajā Pašvaldību likumā, kas stājās spēkā 2023. gada 1. janvārī</w:t>
      </w:r>
      <w:r w:rsidR="00E6222D" w:rsidRPr="004D6A82">
        <w:t xml:space="preserve">, gadījumos, kad pašvaldība </w:t>
      </w:r>
      <w:r w:rsidRPr="004D6A82">
        <w:t>izraug</w:t>
      </w:r>
      <w:r w:rsidR="00E6222D" w:rsidRPr="004D6A82">
        <w:t xml:space="preserve">ās </w:t>
      </w:r>
      <w:r w:rsidRPr="004D6A82">
        <w:t>darbiniekus (tostarp izpilddirektorus)</w:t>
      </w:r>
      <w:r w:rsidR="00EA5D0C" w:rsidRPr="004D6A82">
        <w:t>,</w:t>
      </w:r>
      <w:r w:rsidRPr="004D6A82">
        <w:t xml:space="preserve"> kas ir valsts amatpersonas </w:t>
      </w:r>
      <w:proofErr w:type="gramStart"/>
      <w:r w:rsidRPr="004D6A82">
        <w:t>(</w:t>
      </w:r>
      <w:proofErr w:type="gramEnd"/>
      <w:r w:rsidRPr="004D6A82">
        <w:t xml:space="preserve">sal. </w:t>
      </w:r>
      <w:r w:rsidRPr="004D6A82">
        <w:rPr>
          <w:i/>
          <w:iCs/>
        </w:rPr>
        <w:t>Pašvaldību likuma 20. panta piekt</w:t>
      </w:r>
      <w:r w:rsidR="00E6222D" w:rsidRPr="004D6A82">
        <w:rPr>
          <w:i/>
          <w:iCs/>
        </w:rPr>
        <w:t>ā</w:t>
      </w:r>
      <w:r w:rsidRPr="004D6A82">
        <w:rPr>
          <w:i/>
          <w:iCs/>
        </w:rPr>
        <w:t xml:space="preserve"> daļa</w:t>
      </w:r>
      <w:r w:rsidRPr="004D6A82">
        <w:t>).</w:t>
      </w:r>
    </w:p>
    <w:p w14:paraId="1A7D4632" w14:textId="6851C609" w:rsidR="00E6222D" w:rsidRPr="004D6A82" w:rsidRDefault="00E6222D" w:rsidP="004D6A82">
      <w:pPr>
        <w:spacing w:line="276" w:lineRule="auto"/>
        <w:ind w:firstLine="709"/>
        <w:jc w:val="both"/>
      </w:pPr>
      <w:r w:rsidRPr="004D6A82">
        <w:t>Tāpēc nav pamatoti prasītāja kasācijas sūdzībā ietvertie iebildumi, kas saistīti ar Darba likuma 108. pantā noteiktās kārtības neievērošanu.</w:t>
      </w:r>
    </w:p>
    <w:p w14:paraId="72748878" w14:textId="77777777" w:rsidR="00E6222D" w:rsidRPr="004D6A82" w:rsidRDefault="00E6222D" w:rsidP="004D6A82">
      <w:pPr>
        <w:spacing w:line="276" w:lineRule="auto"/>
        <w:ind w:firstLine="720"/>
        <w:jc w:val="both"/>
      </w:pPr>
    </w:p>
    <w:p w14:paraId="2949C79D" w14:textId="30E6FD69" w:rsidR="00E6222D" w:rsidRPr="004D6A82" w:rsidRDefault="00E6222D" w:rsidP="004D6A82">
      <w:pPr>
        <w:spacing w:line="276" w:lineRule="auto"/>
        <w:ind w:firstLine="709"/>
        <w:jc w:val="both"/>
      </w:pPr>
      <w:r w:rsidRPr="004D6A82">
        <w:t>[1</w:t>
      </w:r>
      <w:r w:rsidR="006D1196" w:rsidRPr="004D6A82">
        <w:t>2</w:t>
      </w:r>
      <w:r w:rsidRPr="004D6A82">
        <w:t>]</w:t>
      </w:r>
      <w:r w:rsidR="006D1196" w:rsidRPr="004D6A82">
        <w:t> </w:t>
      </w:r>
      <w:r w:rsidRPr="004D6A82">
        <w:t xml:space="preserve">Prasītājam 2022. gada 13. maijā paziņots 2022. gada 11. maija dokuments, kas nosaukts par darba līguma uzteikumu, un kurā norādīts likumā paredzētais apstāklis darba tiesisko attiecību izbeigšanai – tas, ka jaunizveidotās </w:t>
      </w:r>
      <w:r w:rsidR="00017945" w:rsidRPr="004D6A82">
        <w:rPr>
          <w:rFonts w:eastAsiaTheme="minorHAnsi"/>
          <w:lang w:eastAsia="en-US"/>
        </w:rPr>
        <w:t xml:space="preserve">[Nosaukums] </w:t>
      </w:r>
      <w:r w:rsidRPr="004D6A82">
        <w:t xml:space="preserve">pašvaldības dome 2022. gada </w:t>
      </w:r>
      <w:r w:rsidR="00852AA5" w:rsidRPr="004D6A82">
        <w:t>[..]</w:t>
      </w:r>
      <w:r w:rsidRPr="004D6A82">
        <w:t xml:space="preserve"> ar lēmumu ir iecēlusi novada pašvaldības izpilddirektoru (sk. </w:t>
      </w:r>
      <w:r w:rsidRPr="004D6A82">
        <w:rPr>
          <w:i/>
          <w:iCs/>
        </w:rPr>
        <w:t>lietas 4.-5. lpp.</w:t>
      </w:r>
      <w:r w:rsidRPr="004D6A82">
        <w:t>).</w:t>
      </w:r>
    </w:p>
    <w:p w14:paraId="0E7BA1FD" w14:textId="2442C683" w:rsidR="00E6222D" w:rsidRPr="004D6A82" w:rsidRDefault="00117303" w:rsidP="004D6A82">
      <w:pPr>
        <w:spacing w:line="276" w:lineRule="auto"/>
        <w:ind w:firstLine="709"/>
        <w:jc w:val="both"/>
      </w:pPr>
      <w:r w:rsidRPr="004D6A82">
        <w:t>V</w:t>
      </w:r>
      <w:r w:rsidR="00E6222D" w:rsidRPr="004D6A82">
        <w:t xml:space="preserve">ērtējot minēto dokumentu kā uzteikumu, </w:t>
      </w:r>
      <w:r w:rsidRPr="004D6A82">
        <w:t xml:space="preserve">tiesa </w:t>
      </w:r>
      <w:r w:rsidR="00E6222D" w:rsidRPr="004D6A82">
        <w:t>neapsvēra, vai darba tiesisko attiecību izbeigšana nebija notikusi uz speciālo tiesību normu pamata</w:t>
      </w:r>
      <w:r w:rsidR="006F5B8F" w:rsidRPr="004D6A82">
        <w:t xml:space="preserve"> un tas noveda </w:t>
      </w:r>
      <w:r w:rsidR="00E6222D" w:rsidRPr="004D6A82">
        <w:t>pie kļūdas piemērojamo tiesību normu izvēlē un lietas nepareizas izspriešanas.</w:t>
      </w:r>
    </w:p>
    <w:p w14:paraId="1DF772AC" w14:textId="77777777" w:rsidR="00E6222D" w:rsidRPr="004D6A82" w:rsidRDefault="00E6222D" w:rsidP="004D6A82">
      <w:pPr>
        <w:spacing w:line="276" w:lineRule="auto"/>
        <w:ind w:firstLine="709"/>
        <w:jc w:val="both"/>
      </w:pPr>
    </w:p>
    <w:p w14:paraId="75CA410D" w14:textId="30C653A0" w:rsidR="00E6222D" w:rsidRPr="004D6A82" w:rsidRDefault="00E6222D" w:rsidP="004D6A82">
      <w:pPr>
        <w:spacing w:line="276" w:lineRule="auto"/>
        <w:ind w:firstLine="709"/>
        <w:jc w:val="both"/>
      </w:pPr>
      <w:r w:rsidRPr="004D6A82">
        <w:t>[13]</w:t>
      </w:r>
      <w:r w:rsidR="006D1196" w:rsidRPr="004D6A82">
        <w:t> </w:t>
      </w:r>
      <w:r w:rsidR="006F4A5D" w:rsidRPr="004D6A82">
        <w:t>P</w:t>
      </w:r>
      <w:r w:rsidRPr="004D6A82">
        <w:t>retsūdzības argumenti par Komerclikuma noteikumu par kapitālsabiedrību izpildinstitūciju locekļu atcelšanu no amata piemērošanu pēc analoģijas</w:t>
      </w:r>
      <w:r w:rsidR="006F4A5D" w:rsidRPr="004D6A82">
        <w:t xml:space="preserve"> nepelna ievērību</w:t>
      </w:r>
      <w:r w:rsidRPr="004D6A82">
        <w:t xml:space="preserve">, jo </w:t>
      </w:r>
      <w:r w:rsidR="006F4A5D" w:rsidRPr="004D6A82">
        <w:t>pretsūdzībā nav atklāts, kas pamato Komerclikumā noregulēto tiesisko attiecību un izskatāmajā lietā vērtējamo tiesisko attiecību būtisko līdzību, kā arī nav argumentēta tāda likuma roba, kas būtu jāaizpilda ar analoģijas izmantošanu, esība</w:t>
      </w:r>
      <w:r w:rsidRPr="004D6A82">
        <w:t>.</w:t>
      </w:r>
      <w:r w:rsidR="006F4A5D" w:rsidRPr="004D6A82">
        <w:t xml:space="preserve"> </w:t>
      </w:r>
    </w:p>
    <w:p w14:paraId="21D38C18" w14:textId="2B708792" w:rsidR="00661B4E" w:rsidRPr="004D6A82" w:rsidRDefault="00661B4E" w:rsidP="004D6A82">
      <w:pPr>
        <w:spacing w:line="276" w:lineRule="auto"/>
        <w:jc w:val="both"/>
      </w:pPr>
    </w:p>
    <w:p w14:paraId="7E4C9DCE" w14:textId="04FE4A12" w:rsidR="00741CFD" w:rsidRPr="004D6A82" w:rsidRDefault="00893EF8" w:rsidP="004D6A82">
      <w:pPr>
        <w:spacing w:line="276" w:lineRule="auto"/>
        <w:ind w:firstLine="720"/>
        <w:jc w:val="both"/>
      </w:pPr>
      <w:r w:rsidRPr="004D6A82">
        <w:t>[1</w:t>
      </w:r>
      <w:r w:rsidR="006D1196" w:rsidRPr="004D6A82">
        <w:t>4</w:t>
      </w:r>
      <w:r w:rsidR="00741CFD" w:rsidRPr="004D6A82">
        <w:t>]</w:t>
      </w:r>
      <w:r w:rsidR="006D1196" w:rsidRPr="004D6A82">
        <w:t> </w:t>
      </w:r>
      <w:r w:rsidR="00D516E8" w:rsidRPr="004D6A82">
        <w:t xml:space="preserve">Ņemot vērā šā sprieduma </w:t>
      </w:r>
      <w:r w:rsidR="00117303" w:rsidRPr="004D6A82">
        <w:t>10</w:t>
      </w:r>
      <w:r w:rsidR="001C71EA" w:rsidRPr="004D6A82">
        <w:t xml:space="preserve">. </w:t>
      </w:r>
      <w:r w:rsidR="001C71EA" w:rsidRPr="004D6A82">
        <w:rPr>
          <w:i/>
          <w:iCs/>
        </w:rPr>
        <w:t>-</w:t>
      </w:r>
      <w:r w:rsidR="001C71EA" w:rsidRPr="004D6A82">
        <w:t xml:space="preserve"> 1</w:t>
      </w:r>
      <w:r w:rsidR="00117303" w:rsidRPr="004D6A82">
        <w:t>2</w:t>
      </w:r>
      <w:r w:rsidR="001C71EA" w:rsidRPr="004D6A82">
        <w:t>.</w:t>
      </w:r>
      <w:r w:rsidR="006D1196" w:rsidRPr="004D6A82">
        <w:t> </w:t>
      </w:r>
      <w:r w:rsidR="001C71EA" w:rsidRPr="004D6A82">
        <w:t>punktā norādītos apsvērumus, Senāts atzīst, ka pārsūdzētais spriedums ir atceļams.</w:t>
      </w:r>
    </w:p>
    <w:p w14:paraId="577DA0DC" w14:textId="77777777" w:rsidR="00661B4E" w:rsidRPr="004D6A82" w:rsidRDefault="00661B4E" w:rsidP="004D6A82">
      <w:pPr>
        <w:spacing w:line="276" w:lineRule="auto"/>
        <w:ind w:firstLine="720"/>
        <w:jc w:val="both"/>
      </w:pPr>
    </w:p>
    <w:p w14:paraId="7E06942A" w14:textId="16F114AE" w:rsidR="00A43A88" w:rsidRPr="004D6A82" w:rsidRDefault="001C71EA" w:rsidP="004D6A82">
      <w:pPr>
        <w:shd w:val="clear" w:color="auto" w:fill="FFFFFF"/>
        <w:spacing w:line="276" w:lineRule="auto"/>
        <w:ind w:firstLine="709"/>
        <w:jc w:val="both"/>
        <w:rPr>
          <w:i/>
        </w:rPr>
      </w:pPr>
      <w:r w:rsidRPr="004D6A82">
        <w:t>[1</w:t>
      </w:r>
      <w:r w:rsidR="006D1196" w:rsidRPr="004D6A82">
        <w:t>5</w:t>
      </w:r>
      <w:r w:rsidR="00741CFD" w:rsidRPr="004D6A82">
        <w:t xml:space="preserve">] Atceļot spriedumu, saskaņā ar Civilprocesa likuma 458. panta otro daļu </w:t>
      </w:r>
      <w:r w:rsidR="00893EF8" w:rsidRPr="004D6A82">
        <w:t xml:space="preserve">pretsūdzības iesniedzējai </w:t>
      </w:r>
      <w:r w:rsidR="00741CFD" w:rsidRPr="004D6A82">
        <w:t>atmaksājama drošības nauda 300</w:t>
      </w:r>
      <w:r w:rsidR="006D1196" w:rsidRPr="004D6A82">
        <w:t> </w:t>
      </w:r>
      <w:r w:rsidRPr="004D6A82">
        <w:rPr>
          <w:i/>
        </w:rPr>
        <w:t>euro.</w:t>
      </w:r>
    </w:p>
    <w:p w14:paraId="58B1839F" w14:textId="77777777" w:rsidR="001C71EA" w:rsidRPr="004D6A82" w:rsidRDefault="001C71EA" w:rsidP="004D6A82">
      <w:pPr>
        <w:pStyle w:val="NoSpacing"/>
        <w:spacing w:line="276" w:lineRule="auto"/>
        <w:rPr>
          <w:rFonts w:ascii="Times New Roman" w:hAnsi="Times New Roman"/>
          <w:szCs w:val="24"/>
        </w:rPr>
      </w:pPr>
    </w:p>
    <w:p w14:paraId="6A95C829" w14:textId="77777777" w:rsidR="00A43A88" w:rsidRPr="004D6A82" w:rsidRDefault="00A43A88" w:rsidP="004D6A82">
      <w:pPr>
        <w:pStyle w:val="NormalWeb"/>
        <w:shd w:val="clear" w:color="auto" w:fill="FFFFFF"/>
        <w:spacing w:before="0" w:beforeAutospacing="0" w:after="0" w:afterAutospacing="0" w:line="276" w:lineRule="auto"/>
        <w:jc w:val="center"/>
        <w:rPr>
          <w:b/>
        </w:rPr>
      </w:pPr>
      <w:r w:rsidRPr="004D6A82">
        <w:rPr>
          <w:b/>
        </w:rPr>
        <w:t>Rezolutīvā daļa</w:t>
      </w:r>
    </w:p>
    <w:p w14:paraId="0F2CBCB1" w14:textId="77777777" w:rsidR="00A43A88" w:rsidRPr="004D6A82" w:rsidRDefault="00A43A88" w:rsidP="004D6A82">
      <w:pPr>
        <w:pStyle w:val="NormalWeb"/>
        <w:shd w:val="clear" w:color="auto" w:fill="FFFFFF"/>
        <w:spacing w:before="0" w:beforeAutospacing="0" w:after="0" w:afterAutospacing="0" w:line="276" w:lineRule="auto"/>
        <w:ind w:firstLine="720"/>
        <w:jc w:val="both"/>
      </w:pPr>
    </w:p>
    <w:p w14:paraId="424F8614" w14:textId="77777777" w:rsidR="00A43A88" w:rsidRPr="004D6A82" w:rsidRDefault="00A43A88" w:rsidP="004D6A82">
      <w:pPr>
        <w:pStyle w:val="NormalWeb"/>
        <w:shd w:val="clear" w:color="auto" w:fill="FFFFFF"/>
        <w:spacing w:before="0" w:beforeAutospacing="0" w:after="0" w:afterAutospacing="0" w:line="276" w:lineRule="auto"/>
        <w:ind w:firstLine="720"/>
        <w:jc w:val="both"/>
      </w:pPr>
      <w:r w:rsidRPr="004D6A82">
        <w:t>Pamatojoties uz Civilprocesa likuma 474. panta 2. punktu, Senāts</w:t>
      </w:r>
    </w:p>
    <w:p w14:paraId="7FD77472" w14:textId="77777777" w:rsidR="00A43A88" w:rsidRPr="004D6A82" w:rsidRDefault="00A43A88" w:rsidP="004D6A82">
      <w:pPr>
        <w:pStyle w:val="NormalWeb"/>
        <w:shd w:val="clear" w:color="auto" w:fill="FFFFFF"/>
        <w:spacing w:before="0" w:beforeAutospacing="0" w:after="0" w:afterAutospacing="0" w:line="276" w:lineRule="auto"/>
        <w:ind w:firstLine="720"/>
        <w:jc w:val="center"/>
        <w:rPr>
          <w:b/>
        </w:rPr>
      </w:pPr>
    </w:p>
    <w:p w14:paraId="079B28B0" w14:textId="77777777" w:rsidR="00A43A88" w:rsidRPr="004D6A82" w:rsidRDefault="00A43A88" w:rsidP="004D6A82">
      <w:pPr>
        <w:pStyle w:val="NormalWeb"/>
        <w:shd w:val="clear" w:color="auto" w:fill="FFFFFF"/>
        <w:spacing w:before="0" w:beforeAutospacing="0" w:after="0" w:afterAutospacing="0" w:line="276" w:lineRule="auto"/>
        <w:jc w:val="center"/>
        <w:rPr>
          <w:b/>
        </w:rPr>
      </w:pPr>
      <w:r w:rsidRPr="004D6A82">
        <w:rPr>
          <w:b/>
        </w:rPr>
        <w:t>nosprieda</w:t>
      </w:r>
    </w:p>
    <w:p w14:paraId="6674915F" w14:textId="77777777" w:rsidR="00A43A88" w:rsidRPr="004D6A82" w:rsidRDefault="00A43A88" w:rsidP="004D6A82">
      <w:pPr>
        <w:pStyle w:val="NormalWeb"/>
        <w:shd w:val="clear" w:color="auto" w:fill="FFFFFF"/>
        <w:spacing w:before="0" w:beforeAutospacing="0" w:after="0" w:afterAutospacing="0" w:line="276" w:lineRule="auto"/>
        <w:ind w:firstLine="720"/>
        <w:jc w:val="both"/>
      </w:pPr>
    </w:p>
    <w:p w14:paraId="20F9D483" w14:textId="2646013F" w:rsidR="00A43A88" w:rsidRPr="004D6A82" w:rsidRDefault="00A43A88" w:rsidP="004D6A82">
      <w:pPr>
        <w:shd w:val="clear" w:color="auto" w:fill="FFFFFF"/>
        <w:spacing w:line="276" w:lineRule="auto"/>
        <w:ind w:firstLine="720"/>
        <w:jc w:val="both"/>
      </w:pPr>
      <w:r w:rsidRPr="004D6A82">
        <w:t xml:space="preserve">atcelt </w:t>
      </w:r>
      <w:r w:rsidRPr="004D6A82">
        <w:rPr>
          <w:rFonts w:eastAsiaTheme="minorHAnsi"/>
          <w:lang w:eastAsia="en-US"/>
        </w:rPr>
        <w:t>Zemgales apgabaltiesas 2023.</w:t>
      </w:r>
      <w:r w:rsidR="006D1196" w:rsidRPr="004D6A82">
        <w:rPr>
          <w:rFonts w:eastAsiaTheme="minorHAnsi"/>
          <w:lang w:eastAsia="en-US"/>
        </w:rPr>
        <w:t> </w:t>
      </w:r>
      <w:r w:rsidRPr="004D6A82">
        <w:rPr>
          <w:rFonts w:eastAsiaTheme="minorHAnsi"/>
          <w:lang w:eastAsia="en-US"/>
        </w:rPr>
        <w:t>gada 6.</w:t>
      </w:r>
      <w:r w:rsidR="006D1196" w:rsidRPr="004D6A82">
        <w:rPr>
          <w:rFonts w:eastAsiaTheme="minorHAnsi"/>
          <w:lang w:eastAsia="en-US"/>
        </w:rPr>
        <w:t> </w:t>
      </w:r>
      <w:r w:rsidRPr="004D6A82">
        <w:rPr>
          <w:rFonts w:eastAsiaTheme="minorHAnsi"/>
          <w:lang w:eastAsia="en-US"/>
        </w:rPr>
        <w:t xml:space="preserve">aprīļa spriedumu </w:t>
      </w:r>
      <w:r w:rsidRPr="004D6A82">
        <w:t>un nodot lietu jaunai izskatīšanai Zemgales apgabaltiesai;</w:t>
      </w:r>
    </w:p>
    <w:p w14:paraId="2B5A67C1" w14:textId="601E0627" w:rsidR="00A43A88" w:rsidRPr="004D6A82" w:rsidRDefault="00A43A88" w:rsidP="004D6A82">
      <w:pPr>
        <w:pStyle w:val="NormalWeb"/>
        <w:shd w:val="clear" w:color="auto" w:fill="FFFFFF"/>
        <w:spacing w:before="0" w:beforeAutospacing="0" w:after="0" w:afterAutospacing="0" w:line="276" w:lineRule="auto"/>
        <w:ind w:firstLine="720"/>
        <w:jc w:val="both"/>
        <w:rPr>
          <w:rFonts w:eastAsiaTheme="minorHAnsi"/>
          <w:lang w:eastAsia="en-US"/>
        </w:rPr>
      </w:pPr>
      <w:r w:rsidRPr="004D6A82">
        <w:t xml:space="preserve">atmaksāt zvērinātam advokātam Jurim Obrickim, kurš samaksājis </w:t>
      </w:r>
      <w:r w:rsidR="00CF6254" w:rsidRPr="004D6A82">
        <w:t xml:space="preserve">to </w:t>
      </w:r>
      <w:r w:rsidR="00852AA5" w:rsidRPr="004D6A82">
        <w:rPr>
          <w:rFonts w:eastAsiaTheme="minorHAnsi"/>
          <w:lang w:eastAsia="en-US"/>
        </w:rPr>
        <w:t>[Nosaukums]</w:t>
      </w:r>
      <w:r w:rsidRPr="004D6A82">
        <w:t xml:space="preserve"> pašvaldības vietā, </w:t>
      </w:r>
      <w:r w:rsidRPr="004D6A82">
        <w:rPr>
          <w:rFonts w:eastAsiaTheme="minorHAnsi"/>
          <w:lang w:eastAsia="en-US"/>
        </w:rPr>
        <w:t>drošības naudu 300 </w:t>
      </w:r>
      <w:r w:rsidRPr="004D6A82">
        <w:rPr>
          <w:rFonts w:eastAsiaTheme="minorHAnsi"/>
          <w:i/>
          <w:lang w:eastAsia="en-US"/>
        </w:rPr>
        <w:t>euro</w:t>
      </w:r>
      <w:r w:rsidRPr="004D6A82">
        <w:rPr>
          <w:rFonts w:eastAsiaTheme="minorHAnsi"/>
          <w:lang w:eastAsia="en-US"/>
        </w:rPr>
        <w:t xml:space="preserve"> (trīs simti </w:t>
      </w:r>
      <w:r w:rsidRPr="004D6A82">
        <w:rPr>
          <w:rFonts w:eastAsiaTheme="minorHAnsi"/>
          <w:i/>
          <w:lang w:eastAsia="en-US"/>
        </w:rPr>
        <w:t>euro</w:t>
      </w:r>
      <w:r w:rsidRPr="004D6A82">
        <w:rPr>
          <w:rFonts w:eastAsiaTheme="minorHAnsi"/>
          <w:lang w:eastAsia="en-US"/>
        </w:rPr>
        <w:t>).</w:t>
      </w:r>
    </w:p>
    <w:p w14:paraId="464B1980" w14:textId="77777777" w:rsidR="00A43A88" w:rsidRPr="004D6A82" w:rsidRDefault="00A43A88" w:rsidP="004D6A82">
      <w:pPr>
        <w:pStyle w:val="NoSpacing"/>
        <w:spacing w:line="276" w:lineRule="auto"/>
        <w:rPr>
          <w:rFonts w:ascii="Times New Roman" w:eastAsiaTheme="minorHAnsi" w:hAnsi="Times New Roman"/>
          <w:szCs w:val="24"/>
        </w:rPr>
      </w:pPr>
    </w:p>
    <w:p w14:paraId="111B99D1" w14:textId="12A87637" w:rsidR="00A43A88" w:rsidRPr="004D6A82" w:rsidRDefault="00A43A88" w:rsidP="004D6A82">
      <w:pPr>
        <w:pStyle w:val="NormalWeb"/>
        <w:shd w:val="clear" w:color="auto" w:fill="FFFFFF"/>
        <w:spacing w:before="0" w:beforeAutospacing="0" w:after="0" w:afterAutospacing="0" w:line="276" w:lineRule="auto"/>
        <w:ind w:firstLine="720"/>
        <w:jc w:val="both"/>
      </w:pPr>
      <w:r w:rsidRPr="004D6A82">
        <w:t>Spriedums nav pārsūdzams.</w:t>
      </w:r>
    </w:p>
    <w:sectPr w:rsidR="00A43A88" w:rsidRPr="004D6A82" w:rsidSect="004D6A82">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2558" w14:textId="77777777" w:rsidR="00053CF9" w:rsidRDefault="00053CF9" w:rsidP="00C737C4">
      <w:r>
        <w:separator/>
      </w:r>
    </w:p>
  </w:endnote>
  <w:endnote w:type="continuationSeparator" w:id="0">
    <w:p w14:paraId="1EA3A54F" w14:textId="77777777" w:rsidR="00053CF9" w:rsidRDefault="00053CF9"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05238520"/>
      <w:docPartObj>
        <w:docPartGallery w:val="Page Numbers (Top of Page)"/>
        <w:docPartUnique/>
      </w:docPartObj>
    </w:sdtPr>
    <w:sdtEndPr/>
    <w:sdtContent>
      <w:p w14:paraId="63B8FEFE" w14:textId="77777777" w:rsidR="00323050" w:rsidRDefault="00323050" w:rsidP="00323050">
        <w:pPr>
          <w:pStyle w:val="Footer"/>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7</w:t>
        </w:r>
        <w:r w:rsidRPr="00C737C4">
          <w:rPr>
            <w:sz w:val="20"/>
            <w:szCs w:val="20"/>
          </w:rPr>
          <w:fldChar w:fldCharType="end"/>
        </w:r>
      </w:p>
    </w:sdtContent>
  </w:sdt>
  <w:p w14:paraId="7423D29E" w14:textId="77777777" w:rsidR="00323050" w:rsidRDefault="00323050" w:rsidP="003230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4586" w14:textId="77777777" w:rsidR="00053CF9" w:rsidRDefault="00053CF9" w:rsidP="00C737C4">
      <w:r>
        <w:separator/>
      </w:r>
    </w:p>
  </w:footnote>
  <w:footnote w:type="continuationSeparator" w:id="0">
    <w:p w14:paraId="5E394D51" w14:textId="77777777" w:rsidR="00053CF9" w:rsidRDefault="00053CF9"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1385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1F5"/>
    <w:rsid w:val="00017945"/>
    <w:rsid w:val="0002261A"/>
    <w:rsid w:val="00023334"/>
    <w:rsid w:val="0004384C"/>
    <w:rsid w:val="00050C27"/>
    <w:rsid w:val="00053CF9"/>
    <w:rsid w:val="00063634"/>
    <w:rsid w:val="00084F6D"/>
    <w:rsid w:val="00084FC9"/>
    <w:rsid w:val="000A0195"/>
    <w:rsid w:val="000A6497"/>
    <w:rsid w:val="000B69F7"/>
    <w:rsid w:val="000D1CA8"/>
    <w:rsid w:val="000E287B"/>
    <w:rsid w:val="000E791A"/>
    <w:rsid w:val="00102FD8"/>
    <w:rsid w:val="00111665"/>
    <w:rsid w:val="001125D4"/>
    <w:rsid w:val="00117303"/>
    <w:rsid w:val="00120504"/>
    <w:rsid w:val="0015612F"/>
    <w:rsid w:val="00177A7F"/>
    <w:rsid w:val="00187FF6"/>
    <w:rsid w:val="00191812"/>
    <w:rsid w:val="001928DF"/>
    <w:rsid w:val="001A38CE"/>
    <w:rsid w:val="001B199A"/>
    <w:rsid w:val="001C71EA"/>
    <w:rsid w:val="001D08A4"/>
    <w:rsid w:val="001D13BE"/>
    <w:rsid w:val="001D701A"/>
    <w:rsid w:val="001E6AF5"/>
    <w:rsid w:val="001F2200"/>
    <w:rsid w:val="001F705E"/>
    <w:rsid w:val="001F7781"/>
    <w:rsid w:val="0020072D"/>
    <w:rsid w:val="00201191"/>
    <w:rsid w:val="00201B46"/>
    <w:rsid w:val="00203106"/>
    <w:rsid w:val="00210AEA"/>
    <w:rsid w:val="00244E66"/>
    <w:rsid w:val="00255193"/>
    <w:rsid w:val="00256AF5"/>
    <w:rsid w:val="002574DC"/>
    <w:rsid w:val="00263267"/>
    <w:rsid w:val="00270A36"/>
    <w:rsid w:val="002713FD"/>
    <w:rsid w:val="0027583A"/>
    <w:rsid w:val="00286552"/>
    <w:rsid w:val="00291C70"/>
    <w:rsid w:val="002A025E"/>
    <w:rsid w:val="002A5561"/>
    <w:rsid w:val="002B613E"/>
    <w:rsid w:val="002B6E33"/>
    <w:rsid w:val="002C47C2"/>
    <w:rsid w:val="002E3269"/>
    <w:rsid w:val="002E4DF6"/>
    <w:rsid w:val="002F20EB"/>
    <w:rsid w:val="002F22D7"/>
    <w:rsid w:val="00310356"/>
    <w:rsid w:val="00320279"/>
    <w:rsid w:val="00323050"/>
    <w:rsid w:val="0032465E"/>
    <w:rsid w:val="00324832"/>
    <w:rsid w:val="00326E9F"/>
    <w:rsid w:val="00334EB2"/>
    <w:rsid w:val="003379F0"/>
    <w:rsid w:val="00337AC9"/>
    <w:rsid w:val="00340EDB"/>
    <w:rsid w:val="003411E9"/>
    <w:rsid w:val="00351DF2"/>
    <w:rsid w:val="00352888"/>
    <w:rsid w:val="00353EC3"/>
    <w:rsid w:val="003912AF"/>
    <w:rsid w:val="00391F7A"/>
    <w:rsid w:val="003A7427"/>
    <w:rsid w:val="003B2664"/>
    <w:rsid w:val="003B3310"/>
    <w:rsid w:val="003B732F"/>
    <w:rsid w:val="003C0264"/>
    <w:rsid w:val="003C2069"/>
    <w:rsid w:val="003E09D2"/>
    <w:rsid w:val="003F22E4"/>
    <w:rsid w:val="003F46EE"/>
    <w:rsid w:val="003F5B2C"/>
    <w:rsid w:val="00402943"/>
    <w:rsid w:val="004043F0"/>
    <w:rsid w:val="004047FF"/>
    <w:rsid w:val="00406714"/>
    <w:rsid w:val="00415362"/>
    <w:rsid w:val="00432A8C"/>
    <w:rsid w:val="00435355"/>
    <w:rsid w:val="00447EE6"/>
    <w:rsid w:val="00452FAA"/>
    <w:rsid w:val="00462CDC"/>
    <w:rsid w:val="0047772D"/>
    <w:rsid w:val="0048224D"/>
    <w:rsid w:val="00497AD2"/>
    <w:rsid w:val="004A012E"/>
    <w:rsid w:val="004A243D"/>
    <w:rsid w:val="004A2ACF"/>
    <w:rsid w:val="004A475F"/>
    <w:rsid w:val="004A55EE"/>
    <w:rsid w:val="004B18F0"/>
    <w:rsid w:val="004B2A94"/>
    <w:rsid w:val="004C005F"/>
    <w:rsid w:val="004C44B6"/>
    <w:rsid w:val="004C75F4"/>
    <w:rsid w:val="004D6920"/>
    <w:rsid w:val="004D6A82"/>
    <w:rsid w:val="004F74A2"/>
    <w:rsid w:val="00500CA2"/>
    <w:rsid w:val="005064E0"/>
    <w:rsid w:val="00521593"/>
    <w:rsid w:val="00522324"/>
    <w:rsid w:val="00534317"/>
    <w:rsid w:val="00536568"/>
    <w:rsid w:val="00547C02"/>
    <w:rsid w:val="0055227C"/>
    <w:rsid w:val="00562C75"/>
    <w:rsid w:val="00567624"/>
    <w:rsid w:val="00570BFE"/>
    <w:rsid w:val="00585B7B"/>
    <w:rsid w:val="005A1FBF"/>
    <w:rsid w:val="005A33E0"/>
    <w:rsid w:val="005A3CD7"/>
    <w:rsid w:val="005A70F2"/>
    <w:rsid w:val="005C2BD4"/>
    <w:rsid w:val="005C5280"/>
    <w:rsid w:val="005C5308"/>
    <w:rsid w:val="005D360D"/>
    <w:rsid w:val="005E33F0"/>
    <w:rsid w:val="005E7693"/>
    <w:rsid w:val="00600633"/>
    <w:rsid w:val="00612181"/>
    <w:rsid w:val="0061491F"/>
    <w:rsid w:val="0061528E"/>
    <w:rsid w:val="006214E0"/>
    <w:rsid w:val="006225EF"/>
    <w:rsid w:val="006266C1"/>
    <w:rsid w:val="006419EC"/>
    <w:rsid w:val="006445BF"/>
    <w:rsid w:val="00653ABD"/>
    <w:rsid w:val="00661B4E"/>
    <w:rsid w:val="0067523F"/>
    <w:rsid w:val="0069166E"/>
    <w:rsid w:val="00696F34"/>
    <w:rsid w:val="006A0F84"/>
    <w:rsid w:val="006B42D6"/>
    <w:rsid w:val="006C208B"/>
    <w:rsid w:val="006D1196"/>
    <w:rsid w:val="006D3745"/>
    <w:rsid w:val="006D6A5D"/>
    <w:rsid w:val="006E5B90"/>
    <w:rsid w:val="006F4A5D"/>
    <w:rsid w:val="006F5B8F"/>
    <w:rsid w:val="0070213B"/>
    <w:rsid w:val="00703D16"/>
    <w:rsid w:val="00723082"/>
    <w:rsid w:val="00731E8D"/>
    <w:rsid w:val="00741CFD"/>
    <w:rsid w:val="007423C2"/>
    <w:rsid w:val="00754BF2"/>
    <w:rsid w:val="00754DDC"/>
    <w:rsid w:val="00762AFD"/>
    <w:rsid w:val="00791084"/>
    <w:rsid w:val="00796A6D"/>
    <w:rsid w:val="007A0AF7"/>
    <w:rsid w:val="007C7308"/>
    <w:rsid w:val="007D4EC7"/>
    <w:rsid w:val="007D7960"/>
    <w:rsid w:val="007E58F7"/>
    <w:rsid w:val="007E637D"/>
    <w:rsid w:val="008024C0"/>
    <w:rsid w:val="00810E09"/>
    <w:rsid w:val="00820A85"/>
    <w:rsid w:val="0083082A"/>
    <w:rsid w:val="008363AE"/>
    <w:rsid w:val="00844E0B"/>
    <w:rsid w:val="00846255"/>
    <w:rsid w:val="00852AA5"/>
    <w:rsid w:val="0087466D"/>
    <w:rsid w:val="00886631"/>
    <w:rsid w:val="00893EF8"/>
    <w:rsid w:val="008C3152"/>
    <w:rsid w:val="008C38D7"/>
    <w:rsid w:val="008D4661"/>
    <w:rsid w:val="008F0317"/>
    <w:rsid w:val="00911044"/>
    <w:rsid w:val="009200CE"/>
    <w:rsid w:val="00922420"/>
    <w:rsid w:val="00925AD1"/>
    <w:rsid w:val="009318D9"/>
    <w:rsid w:val="0093342D"/>
    <w:rsid w:val="00933FB0"/>
    <w:rsid w:val="0093543B"/>
    <w:rsid w:val="009430AB"/>
    <w:rsid w:val="0094692C"/>
    <w:rsid w:val="00956AF8"/>
    <w:rsid w:val="0099704F"/>
    <w:rsid w:val="00997902"/>
    <w:rsid w:val="009A364E"/>
    <w:rsid w:val="009A4AD5"/>
    <w:rsid w:val="009A5D49"/>
    <w:rsid w:val="009B50D1"/>
    <w:rsid w:val="009C18BD"/>
    <w:rsid w:val="009C48F7"/>
    <w:rsid w:val="009C510E"/>
    <w:rsid w:val="009D1E95"/>
    <w:rsid w:val="009D2424"/>
    <w:rsid w:val="009E3F55"/>
    <w:rsid w:val="009F167B"/>
    <w:rsid w:val="009F16D0"/>
    <w:rsid w:val="009F2BFB"/>
    <w:rsid w:val="00A07CD8"/>
    <w:rsid w:val="00A10F4C"/>
    <w:rsid w:val="00A20C7D"/>
    <w:rsid w:val="00A220BA"/>
    <w:rsid w:val="00A43A88"/>
    <w:rsid w:val="00A60464"/>
    <w:rsid w:val="00A621D5"/>
    <w:rsid w:val="00A70EBD"/>
    <w:rsid w:val="00A776B6"/>
    <w:rsid w:val="00A9434E"/>
    <w:rsid w:val="00AB70F6"/>
    <w:rsid w:val="00AC141F"/>
    <w:rsid w:val="00AD7F4B"/>
    <w:rsid w:val="00AE5CB5"/>
    <w:rsid w:val="00AE72AD"/>
    <w:rsid w:val="00AF0C09"/>
    <w:rsid w:val="00B14D74"/>
    <w:rsid w:val="00B17561"/>
    <w:rsid w:val="00B263C4"/>
    <w:rsid w:val="00B265C9"/>
    <w:rsid w:val="00B32393"/>
    <w:rsid w:val="00B3341D"/>
    <w:rsid w:val="00B34C04"/>
    <w:rsid w:val="00B54F4B"/>
    <w:rsid w:val="00B55ED6"/>
    <w:rsid w:val="00B60947"/>
    <w:rsid w:val="00B7146C"/>
    <w:rsid w:val="00B811B9"/>
    <w:rsid w:val="00B82EDA"/>
    <w:rsid w:val="00B83EE1"/>
    <w:rsid w:val="00BB1004"/>
    <w:rsid w:val="00BC08D8"/>
    <w:rsid w:val="00BC7181"/>
    <w:rsid w:val="00BC7758"/>
    <w:rsid w:val="00C23460"/>
    <w:rsid w:val="00C24D24"/>
    <w:rsid w:val="00C27CF4"/>
    <w:rsid w:val="00C30CB7"/>
    <w:rsid w:val="00C3347B"/>
    <w:rsid w:val="00C47B24"/>
    <w:rsid w:val="00C5023B"/>
    <w:rsid w:val="00C5774F"/>
    <w:rsid w:val="00C6264A"/>
    <w:rsid w:val="00C70251"/>
    <w:rsid w:val="00C737C4"/>
    <w:rsid w:val="00C91B81"/>
    <w:rsid w:val="00CA0E3C"/>
    <w:rsid w:val="00CB1AC5"/>
    <w:rsid w:val="00CC3EBC"/>
    <w:rsid w:val="00CC417F"/>
    <w:rsid w:val="00CD2C41"/>
    <w:rsid w:val="00CE08DA"/>
    <w:rsid w:val="00CE58C8"/>
    <w:rsid w:val="00CF6254"/>
    <w:rsid w:val="00D061C4"/>
    <w:rsid w:val="00D114EB"/>
    <w:rsid w:val="00D17642"/>
    <w:rsid w:val="00D40FF2"/>
    <w:rsid w:val="00D4376A"/>
    <w:rsid w:val="00D516E8"/>
    <w:rsid w:val="00D553FD"/>
    <w:rsid w:val="00D7284E"/>
    <w:rsid w:val="00D74AEF"/>
    <w:rsid w:val="00D80A1E"/>
    <w:rsid w:val="00D93441"/>
    <w:rsid w:val="00DA0FC5"/>
    <w:rsid w:val="00DA6CCE"/>
    <w:rsid w:val="00DC1CE4"/>
    <w:rsid w:val="00DE754D"/>
    <w:rsid w:val="00E02A89"/>
    <w:rsid w:val="00E044C5"/>
    <w:rsid w:val="00E1558F"/>
    <w:rsid w:val="00E20737"/>
    <w:rsid w:val="00E21A75"/>
    <w:rsid w:val="00E234C0"/>
    <w:rsid w:val="00E3771B"/>
    <w:rsid w:val="00E44131"/>
    <w:rsid w:val="00E6222D"/>
    <w:rsid w:val="00E64B7E"/>
    <w:rsid w:val="00E7607D"/>
    <w:rsid w:val="00E777E8"/>
    <w:rsid w:val="00E9365B"/>
    <w:rsid w:val="00E94944"/>
    <w:rsid w:val="00EA0390"/>
    <w:rsid w:val="00EA5D0C"/>
    <w:rsid w:val="00EB528D"/>
    <w:rsid w:val="00EC2BA2"/>
    <w:rsid w:val="00EC2F39"/>
    <w:rsid w:val="00EE5583"/>
    <w:rsid w:val="00EF29EE"/>
    <w:rsid w:val="00F1106A"/>
    <w:rsid w:val="00F15CAF"/>
    <w:rsid w:val="00F218FB"/>
    <w:rsid w:val="00F228B5"/>
    <w:rsid w:val="00F370EC"/>
    <w:rsid w:val="00FA3112"/>
    <w:rsid w:val="00FA45C1"/>
    <w:rsid w:val="00FB6CC5"/>
    <w:rsid w:val="00FC4735"/>
    <w:rsid w:val="00FD7114"/>
    <w:rsid w:val="00FE1C38"/>
    <w:rsid w:val="00FF5E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4A55E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link w:val="NoSpacingChar"/>
    <w:uiPriority w:val="1"/>
    <w:qFormat/>
    <w:rsid w:val="009430AB"/>
    <w:pPr>
      <w:spacing w:after="0" w:line="240" w:lineRule="auto"/>
    </w:pPr>
    <w:rPr>
      <w:rFonts w:ascii="Arial Narrow" w:eastAsia="Times New Roman" w:hAnsi="Arial Narrow" w:cs="Times New Roman"/>
      <w:szCs w:val="20"/>
      <w:lang w:val="lv-LV" w:eastAsia="lv-LV"/>
    </w:rPr>
  </w:style>
  <w:style w:type="character" w:styleId="Hyperlink">
    <w:name w:val="Hyperlink"/>
    <w:basedOn w:val="DefaultParagraphFont"/>
    <w:uiPriority w:val="99"/>
    <w:unhideWhenUsed/>
    <w:rsid w:val="009430AB"/>
    <w:rPr>
      <w:color w:val="0563C1" w:themeColor="hyperlink"/>
      <w:u w:val="single"/>
    </w:rPr>
  </w:style>
  <w:style w:type="paragraph" w:customStyle="1" w:styleId="Default">
    <w:name w:val="Default"/>
    <w:rsid w:val="009430AB"/>
    <w:pPr>
      <w:autoSpaceDE w:val="0"/>
      <w:autoSpaceDN w:val="0"/>
      <w:adjustRightInd w:val="0"/>
      <w:spacing w:after="0" w:line="240" w:lineRule="auto"/>
    </w:pPr>
    <w:rPr>
      <w:rFonts w:cs="Times New Roman"/>
      <w:color w:val="000000"/>
      <w:szCs w:val="24"/>
      <w:lang w:val="lv-LV"/>
    </w:rPr>
  </w:style>
  <w:style w:type="paragraph" w:styleId="Revision">
    <w:name w:val="Revision"/>
    <w:hidden/>
    <w:uiPriority w:val="99"/>
    <w:semiHidden/>
    <w:rsid w:val="00EC2BA2"/>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1B199A"/>
    <w:rPr>
      <w:sz w:val="16"/>
      <w:szCs w:val="16"/>
    </w:rPr>
  </w:style>
  <w:style w:type="paragraph" w:styleId="CommentText">
    <w:name w:val="annotation text"/>
    <w:basedOn w:val="Normal"/>
    <w:link w:val="CommentTextChar"/>
    <w:uiPriority w:val="99"/>
    <w:semiHidden/>
    <w:unhideWhenUsed/>
    <w:rsid w:val="001B199A"/>
    <w:pPr>
      <w:spacing w:after="160"/>
    </w:pPr>
    <w:rPr>
      <w:rFonts w:eastAsia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1B199A"/>
    <w:rPr>
      <w:sz w:val="20"/>
      <w:szCs w:val="20"/>
    </w:rPr>
  </w:style>
  <w:style w:type="paragraph" w:styleId="CommentSubject">
    <w:name w:val="annotation subject"/>
    <w:basedOn w:val="CommentText"/>
    <w:next w:val="CommentText"/>
    <w:link w:val="CommentSubjectChar"/>
    <w:uiPriority w:val="99"/>
    <w:semiHidden/>
    <w:unhideWhenUsed/>
    <w:rsid w:val="0070213B"/>
    <w:pPr>
      <w:spacing w:after="0"/>
    </w:pPr>
    <w:rPr>
      <w:rFonts w:eastAsia="Times New Roman" w:cs="Times New Roman"/>
      <w:b/>
      <w:bCs/>
      <w:lang w:val="lv-LV" w:eastAsia="ru-RU"/>
    </w:rPr>
  </w:style>
  <w:style w:type="character" w:customStyle="1" w:styleId="CommentSubjectChar">
    <w:name w:val="Comment Subject Char"/>
    <w:basedOn w:val="CommentTextChar"/>
    <w:link w:val="CommentSubject"/>
    <w:uiPriority w:val="99"/>
    <w:semiHidden/>
    <w:rsid w:val="0070213B"/>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191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12"/>
    <w:rPr>
      <w:rFonts w:ascii="Segoe UI" w:eastAsia="Times New Roman" w:hAnsi="Segoe UI" w:cs="Segoe UI"/>
      <w:sz w:val="18"/>
      <w:szCs w:val="18"/>
      <w:lang w:val="lv-LV" w:eastAsia="ru-RU"/>
    </w:rPr>
  </w:style>
  <w:style w:type="character" w:customStyle="1" w:styleId="UnresolvedMention1">
    <w:name w:val="Unresolved Mention1"/>
    <w:basedOn w:val="DefaultParagraphFont"/>
    <w:uiPriority w:val="99"/>
    <w:semiHidden/>
    <w:unhideWhenUsed/>
    <w:rsid w:val="004C75F4"/>
    <w:rPr>
      <w:color w:val="605E5C"/>
      <w:shd w:val="clear" w:color="auto" w:fill="E1DFDD"/>
    </w:rPr>
  </w:style>
  <w:style w:type="character" w:customStyle="1" w:styleId="NoSpacingChar">
    <w:name w:val="No Spacing Char"/>
    <w:link w:val="NoSpacing"/>
    <w:uiPriority w:val="1"/>
    <w:locked/>
    <w:rsid w:val="00BC7181"/>
    <w:rPr>
      <w:rFonts w:ascii="Arial Narrow" w:eastAsia="Times New Roman" w:hAnsi="Arial Narrow" w:cs="Times New Roman"/>
      <w:szCs w:val="20"/>
      <w:lang w:val="lv-LV" w:eastAsia="lv-LV"/>
    </w:rPr>
  </w:style>
  <w:style w:type="paragraph" w:customStyle="1" w:styleId="tv213">
    <w:name w:val="tv213"/>
    <w:basedOn w:val="Normal"/>
    <w:rsid w:val="00933FB0"/>
    <w:pPr>
      <w:spacing w:before="100" w:beforeAutospacing="1" w:after="100" w:afterAutospacing="1"/>
    </w:pPr>
    <w:rPr>
      <w:lang w:eastAsia="lv-LV"/>
    </w:rPr>
  </w:style>
  <w:style w:type="paragraph" w:customStyle="1" w:styleId="labojumupamats">
    <w:name w:val="labojumu_pamats"/>
    <w:basedOn w:val="Normal"/>
    <w:rsid w:val="00933FB0"/>
    <w:pPr>
      <w:spacing w:before="100" w:beforeAutospacing="1" w:after="100" w:afterAutospacing="1"/>
    </w:pPr>
    <w:rPr>
      <w:lang w:eastAsia="lv-LV"/>
    </w:rPr>
  </w:style>
  <w:style w:type="character" w:customStyle="1" w:styleId="Heading3Char">
    <w:name w:val="Heading 3 Char"/>
    <w:basedOn w:val="DefaultParagraphFont"/>
    <w:link w:val="Heading3"/>
    <w:uiPriority w:val="9"/>
    <w:semiHidden/>
    <w:rsid w:val="004A55EE"/>
    <w:rPr>
      <w:rFonts w:asciiTheme="majorHAnsi" w:eastAsiaTheme="majorEastAsia" w:hAnsiTheme="majorHAnsi" w:cstheme="majorBidi"/>
      <w:color w:val="1F4D78" w:themeColor="accent1" w:themeShade="7F"/>
      <w:szCs w:val="24"/>
      <w:lang w:val="lv-LV" w:eastAsia="ru-RU"/>
    </w:rPr>
  </w:style>
  <w:style w:type="paragraph" w:styleId="ListParagraph">
    <w:name w:val="List Paragraph"/>
    <w:basedOn w:val="Normal"/>
    <w:uiPriority w:val="34"/>
    <w:qFormat/>
    <w:rsid w:val="004A55EE"/>
    <w:pPr>
      <w:spacing w:after="200" w:line="276" w:lineRule="auto"/>
      <w:ind w:left="720"/>
      <w:contextualSpacing/>
    </w:pPr>
    <w:rPr>
      <w:rFonts w:asciiTheme="minorHAnsi" w:eastAsiaTheme="minorHAnsi" w:hAnsiTheme="minorHAnsi" w:cstheme="minorBidi"/>
      <w:color w:val="00000A"/>
      <w:sz w:val="22"/>
      <w:szCs w:val="22"/>
      <w:lang w:val="en-US" w:eastAsia="en-US"/>
    </w:rPr>
  </w:style>
  <w:style w:type="character" w:customStyle="1" w:styleId="NormalWebChar">
    <w:name w:val="Normal (Web) Char"/>
    <w:basedOn w:val="DefaultParagraphFont"/>
    <w:link w:val="NormalWeb"/>
    <w:uiPriority w:val="99"/>
    <w:rsid w:val="00A43A88"/>
    <w:rPr>
      <w:rFonts w:eastAsia="Times New Roman" w:cs="Times New Roman"/>
      <w:szCs w:val="24"/>
      <w:lang w:val="lv-LV" w:eastAsia="lv-LV"/>
    </w:rPr>
  </w:style>
  <w:style w:type="character" w:styleId="FollowedHyperlink">
    <w:name w:val="FollowedHyperlink"/>
    <w:basedOn w:val="DefaultParagraphFont"/>
    <w:uiPriority w:val="99"/>
    <w:semiHidden/>
    <w:unhideWhenUsed/>
    <w:rsid w:val="00D51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47455">
      <w:bodyDiv w:val="1"/>
      <w:marLeft w:val="0"/>
      <w:marRight w:val="0"/>
      <w:marTop w:val="0"/>
      <w:marBottom w:val="0"/>
      <w:divBdr>
        <w:top w:val="none" w:sz="0" w:space="0" w:color="auto"/>
        <w:left w:val="none" w:sz="0" w:space="0" w:color="auto"/>
        <w:bottom w:val="none" w:sz="0" w:space="0" w:color="auto"/>
        <w:right w:val="none" w:sz="0" w:space="0" w:color="auto"/>
      </w:divBdr>
    </w:div>
    <w:div w:id="13440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624.pdf" TargetMode="External"/><Relationship Id="rId13" Type="http://schemas.openxmlformats.org/officeDocument/2006/relationships/hyperlink" Target="https://likumi.lv/ta/id/505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0500" TargetMode="External"/><Relationship Id="rId17" Type="http://schemas.openxmlformats.org/officeDocument/2006/relationships/hyperlink" Target="https://www.varam.gov.lv/sites/varam/files/content/files/ATR%20reforma/metodika_09102020.pdf" TargetMode="External"/><Relationship Id="rId2" Type="http://schemas.openxmlformats.org/officeDocument/2006/relationships/numbering" Target="numbering.xml"/><Relationship Id="rId16" Type="http://schemas.openxmlformats.org/officeDocument/2006/relationships/hyperlink" Target="https://likumi.lv/ta/id/315654/redakcijas-datums/2022/01/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019/redakcijas-datums/2021/08/01" TargetMode="External"/><Relationship Id="rId5" Type="http://schemas.openxmlformats.org/officeDocument/2006/relationships/webSettings" Target="webSettings.xml"/><Relationship Id="rId15" Type="http://schemas.openxmlformats.org/officeDocument/2006/relationships/hyperlink" Target="https://likumi.lv/ta/id/315654-administrativo-teritoriju-un-apdzivoto-vietu-likums" TargetMode="External"/><Relationship Id="rId10" Type="http://schemas.openxmlformats.org/officeDocument/2006/relationships/hyperlink" Target="https://likumi.lv/ta/id/26019/redakcijas-datums/2021/08/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15654/redakcijas-datums/2022/01/01" TargetMode="External"/><Relationship Id="rId14"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7CB4-1F02-41EA-AD25-FB7BEBDF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11722</Words>
  <Characters>6682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2024-01-08T06:22:00Z</dcterms:created>
  <dcterms:modified xsi:type="dcterms:W3CDTF">2024-01-08T07:33:00Z</dcterms:modified>
</cp:coreProperties>
</file>