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3198" w14:textId="77777777" w:rsidR="000B1FEB" w:rsidRPr="000B1FEB" w:rsidRDefault="000B1FEB" w:rsidP="000B1FEB">
      <w:pPr>
        <w:tabs>
          <w:tab w:val="left" w:pos="3318"/>
        </w:tabs>
        <w:spacing w:line="276" w:lineRule="auto"/>
        <w:jc w:val="both"/>
        <w:rPr>
          <w:rFonts w:eastAsia="Calibri"/>
          <w:b/>
          <w:bCs/>
        </w:rPr>
      </w:pPr>
      <w:r w:rsidRPr="000B1FEB">
        <w:rPr>
          <w:rFonts w:eastAsia="Calibri"/>
          <w:b/>
          <w:bCs/>
        </w:rPr>
        <w:t xml:space="preserve">Tiesības lūgt prasības nodrošināšanu tiesas sprieduma izpildes stadijā </w:t>
      </w:r>
    </w:p>
    <w:p w14:paraId="1B7D599B" w14:textId="77777777" w:rsidR="000B1FEB" w:rsidRPr="000B1FEB" w:rsidRDefault="000B1FEB" w:rsidP="000B1FEB">
      <w:pPr>
        <w:tabs>
          <w:tab w:val="left" w:pos="3318"/>
        </w:tabs>
        <w:spacing w:line="276" w:lineRule="auto"/>
        <w:jc w:val="both"/>
        <w:rPr>
          <w:rFonts w:eastAsia="Calibri"/>
        </w:rPr>
      </w:pPr>
      <w:r w:rsidRPr="000B1FEB">
        <w:rPr>
          <w:rFonts w:eastAsia="Calibri"/>
        </w:rPr>
        <w:t>Civilprocesa likuma 137. panta sestajā daļā norādītais „jebkurā procesa stadijā” iztulkojams tādējādi, ka tas aptver arī laiku pēc sprieduma spēkā stāšanās jeb sprieduma izpildes stadiju.</w:t>
      </w:r>
    </w:p>
    <w:p w14:paraId="759DBEB7" w14:textId="0A7B9A5A" w:rsidR="00447EE6" w:rsidRPr="000B1FEB" w:rsidRDefault="00447EE6" w:rsidP="000B1FEB">
      <w:pPr>
        <w:spacing w:line="276" w:lineRule="auto"/>
        <w:jc w:val="both"/>
        <w:rPr>
          <w:lang w:eastAsia="lv-LV"/>
        </w:rPr>
      </w:pPr>
    </w:p>
    <w:p w14:paraId="30EF74F0" w14:textId="209CF0C0" w:rsidR="00447EE6" w:rsidRPr="000B1FEB" w:rsidRDefault="00447EE6" w:rsidP="000B1FEB">
      <w:pPr>
        <w:spacing w:line="276" w:lineRule="auto"/>
        <w:jc w:val="center"/>
        <w:rPr>
          <w:b/>
        </w:rPr>
      </w:pPr>
      <w:r w:rsidRPr="000B1FEB">
        <w:rPr>
          <w:b/>
        </w:rPr>
        <w:t>Latvijas Republikas Senāt</w:t>
      </w:r>
      <w:r w:rsidR="00C37495" w:rsidRPr="000B1FEB">
        <w:rPr>
          <w:b/>
        </w:rPr>
        <w:t>a</w:t>
      </w:r>
    </w:p>
    <w:p w14:paraId="2DE5F54E" w14:textId="003611A0" w:rsidR="00C37495" w:rsidRPr="000B1FEB" w:rsidRDefault="00C37495" w:rsidP="000B1FEB">
      <w:pPr>
        <w:spacing w:line="276" w:lineRule="auto"/>
        <w:jc w:val="center"/>
        <w:rPr>
          <w:b/>
        </w:rPr>
      </w:pPr>
      <w:r w:rsidRPr="000B1FEB">
        <w:rPr>
          <w:b/>
        </w:rPr>
        <w:t>Civillietu departamenta</w:t>
      </w:r>
    </w:p>
    <w:p w14:paraId="2ACF3285" w14:textId="55D35025" w:rsidR="00C37495" w:rsidRPr="000B1FEB" w:rsidRDefault="00C37495" w:rsidP="000B1FEB">
      <w:pPr>
        <w:spacing w:line="276" w:lineRule="auto"/>
        <w:jc w:val="center"/>
        <w:rPr>
          <w:b/>
          <w:bCs/>
        </w:rPr>
      </w:pPr>
      <w:r w:rsidRPr="000B1FEB">
        <w:rPr>
          <w:b/>
          <w:bCs/>
        </w:rPr>
        <w:t>2024. gada 22. janvāra</w:t>
      </w:r>
    </w:p>
    <w:p w14:paraId="6D65DEB2" w14:textId="56A9ABA3" w:rsidR="00447EE6" w:rsidRPr="000B1FEB" w:rsidRDefault="00EE3069" w:rsidP="000B1FEB">
      <w:pPr>
        <w:spacing w:line="276" w:lineRule="auto"/>
        <w:jc w:val="center"/>
        <w:rPr>
          <w:b/>
          <w:bCs/>
        </w:rPr>
      </w:pPr>
      <w:r w:rsidRPr="000B1FEB">
        <w:rPr>
          <w:b/>
          <w:bCs/>
        </w:rPr>
        <w:t xml:space="preserve">LĒMUMS </w:t>
      </w:r>
    </w:p>
    <w:p w14:paraId="40C30A7F" w14:textId="77777777" w:rsidR="00C37495" w:rsidRPr="000B1FEB" w:rsidRDefault="00C37495" w:rsidP="000B1FEB">
      <w:pPr>
        <w:spacing w:line="276" w:lineRule="auto"/>
        <w:jc w:val="center"/>
        <w:rPr>
          <w:b/>
          <w:bCs/>
          <w:lang w:eastAsia="lv-LV"/>
        </w:rPr>
      </w:pPr>
      <w:r w:rsidRPr="000B1FEB">
        <w:rPr>
          <w:b/>
          <w:bCs/>
          <w:lang w:eastAsia="lv-LV"/>
        </w:rPr>
        <w:t>Lieta Nr. C73675420, SKC-150/2024</w:t>
      </w:r>
    </w:p>
    <w:p w14:paraId="7FA9145E" w14:textId="14AF854C" w:rsidR="00C37495" w:rsidRPr="000B1FEB" w:rsidRDefault="000B1FEB" w:rsidP="000B1FEB">
      <w:pPr>
        <w:spacing w:line="276" w:lineRule="auto"/>
        <w:jc w:val="center"/>
        <w:rPr>
          <w:lang w:eastAsia="lv-LV"/>
        </w:rPr>
      </w:pPr>
      <w:hyperlink r:id="rId8" w:history="1">
        <w:r w:rsidR="00C37495" w:rsidRPr="000B1FEB">
          <w:rPr>
            <w:rStyle w:val="Hyperlink"/>
          </w:rPr>
          <w:t>ECLI:LV:AT:2024:0122.C73675420.35.L</w:t>
        </w:r>
      </w:hyperlink>
    </w:p>
    <w:p w14:paraId="781D45C0" w14:textId="296233B3" w:rsidR="00447EE6" w:rsidRPr="000B1FEB" w:rsidRDefault="00447EE6" w:rsidP="000B1FEB">
      <w:pPr>
        <w:spacing w:line="276" w:lineRule="auto"/>
        <w:jc w:val="center"/>
      </w:pPr>
    </w:p>
    <w:p w14:paraId="1609D6F5" w14:textId="6567F442" w:rsidR="00447EE6" w:rsidRPr="000B1FEB" w:rsidRDefault="00447EE6" w:rsidP="000B1FEB">
      <w:pPr>
        <w:spacing w:line="276" w:lineRule="auto"/>
        <w:ind w:firstLine="720"/>
        <w:jc w:val="both"/>
      </w:pPr>
      <w:r w:rsidRPr="000B1FEB">
        <w:t>Senāts šādā sastāvā:</w:t>
      </w:r>
      <w:r w:rsidR="00C737C4" w:rsidRPr="000B1FEB">
        <w:t xml:space="preserve"> senatore referente</w:t>
      </w:r>
      <w:r w:rsidR="00EE3069" w:rsidRPr="000B1FEB">
        <w:t xml:space="preserve"> Dzintra Balta</w:t>
      </w:r>
      <w:r w:rsidR="00C737C4" w:rsidRPr="000B1FEB">
        <w:t>, senator</w:t>
      </w:r>
      <w:r w:rsidR="0061491F" w:rsidRPr="000B1FEB">
        <w:t>i</w:t>
      </w:r>
      <w:r w:rsidR="00EE3069" w:rsidRPr="000B1FEB">
        <w:t xml:space="preserve"> Valerijs Maksimovs un Kristīne Zīle</w:t>
      </w:r>
    </w:p>
    <w:p w14:paraId="0294FB2D" w14:textId="77777777" w:rsidR="0029589E" w:rsidRPr="000B1FEB" w:rsidRDefault="0029589E" w:rsidP="000B1FEB">
      <w:pPr>
        <w:pStyle w:val="NoSpacing"/>
        <w:spacing w:line="276" w:lineRule="auto"/>
        <w:rPr>
          <w:rFonts w:cs="Times New Roman"/>
          <w:szCs w:val="24"/>
        </w:rPr>
      </w:pPr>
    </w:p>
    <w:p w14:paraId="58402DFE" w14:textId="7843E7FF" w:rsidR="00C737C4" w:rsidRPr="000B1FEB" w:rsidRDefault="00C737C4" w:rsidP="000B1FEB">
      <w:pPr>
        <w:spacing w:line="276" w:lineRule="auto"/>
        <w:ind w:firstLine="720"/>
        <w:jc w:val="both"/>
        <w:rPr>
          <w:lang w:eastAsia="lv-LV"/>
        </w:rPr>
      </w:pPr>
      <w:r w:rsidRPr="000B1FEB">
        <w:t>rakstveida procesā</w:t>
      </w:r>
      <w:r w:rsidR="00762AFD" w:rsidRPr="000B1FEB">
        <w:t xml:space="preserve"> </w:t>
      </w:r>
      <w:r w:rsidR="00EE3069" w:rsidRPr="000B1FEB">
        <w:t>izskatīja SIA</w:t>
      </w:r>
      <w:r w:rsidR="00E9191D" w:rsidRPr="000B1FEB">
        <w:t> </w:t>
      </w:r>
      <w:r w:rsidR="00C37495" w:rsidRPr="000B1FEB">
        <w:t>[firma]</w:t>
      </w:r>
      <w:r w:rsidR="00EE3069" w:rsidRPr="000B1FEB">
        <w:t xml:space="preserve"> blakus sūdzību par Zemgales apgabaltiesas tiesneses 2023.</w:t>
      </w:r>
      <w:r w:rsidR="00E9191D" w:rsidRPr="000B1FEB">
        <w:t> </w:t>
      </w:r>
      <w:r w:rsidR="00EE3069" w:rsidRPr="000B1FEB">
        <w:t>gada 29.</w:t>
      </w:r>
      <w:r w:rsidR="00E9191D" w:rsidRPr="000B1FEB">
        <w:t> </w:t>
      </w:r>
      <w:r w:rsidR="00EE3069" w:rsidRPr="000B1FEB">
        <w:t>septembra lēmumu.</w:t>
      </w:r>
    </w:p>
    <w:p w14:paraId="4DD0D433" w14:textId="77777777" w:rsidR="00C737C4" w:rsidRPr="000B1FEB" w:rsidRDefault="00C737C4" w:rsidP="000B1FEB">
      <w:pPr>
        <w:spacing w:line="276" w:lineRule="auto"/>
        <w:ind w:firstLine="720"/>
        <w:jc w:val="both"/>
        <w:rPr>
          <w:lang w:eastAsia="lv-LV"/>
        </w:rPr>
      </w:pPr>
    </w:p>
    <w:p w14:paraId="12882064" w14:textId="2AE3E31D" w:rsidR="00447EE6" w:rsidRPr="000B1FEB" w:rsidRDefault="00447EE6" w:rsidP="000B1FEB">
      <w:pPr>
        <w:spacing w:line="276" w:lineRule="auto"/>
        <w:jc w:val="center"/>
        <w:rPr>
          <w:b/>
          <w:shd w:val="clear" w:color="auto" w:fill="FFFFFF"/>
        </w:rPr>
      </w:pPr>
      <w:r w:rsidRPr="000B1FEB">
        <w:rPr>
          <w:b/>
          <w:shd w:val="clear" w:color="auto" w:fill="FFFFFF"/>
        </w:rPr>
        <w:t>Aprakstošā daļa</w:t>
      </w:r>
    </w:p>
    <w:p w14:paraId="038C95E6" w14:textId="77777777" w:rsidR="000A6497" w:rsidRPr="000B1FEB" w:rsidRDefault="000A6497" w:rsidP="000B1FEB">
      <w:pPr>
        <w:spacing w:line="276" w:lineRule="auto"/>
        <w:jc w:val="center"/>
        <w:rPr>
          <w:lang w:eastAsia="lv-LV"/>
        </w:rPr>
      </w:pPr>
    </w:p>
    <w:p w14:paraId="28C5A7D5" w14:textId="06FBA6E9" w:rsidR="00886926" w:rsidRPr="000B1FEB" w:rsidRDefault="00447EE6" w:rsidP="000B1FEB">
      <w:pPr>
        <w:autoSpaceDE w:val="0"/>
        <w:autoSpaceDN w:val="0"/>
        <w:adjustRightInd w:val="0"/>
        <w:spacing w:line="276" w:lineRule="auto"/>
        <w:ind w:firstLine="720"/>
        <w:jc w:val="both"/>
      </w:pPr>
      <w:r w:rsidRPr="000B1FEB">
        <w:rPr>
          <w:shd w:val="clear" w:color="auto" w:fill="FFFFFF"/>
        </w:rPr>
        <w:t>[1]</w:t>
      </w:r>
      <w:r w:rsidR="00886926" w:rsidRPr="000B1FEB">
        <w:rPr>
          <w:shd w:val="clear" w:color="auto" w:fill="FFFFFF"/>
        </w:rPr>
        <w:t> </w:t>
      </w:r>
      <w:r w:rsidR="00886926" w:rsidRPr="000B1FEB">
        <w:t>Ar likumīgā spēkā stājušos Zemgales apgabaltiesas 2023.</w:t>
      </w:r>
      <w:r w:rsidR="00F17B50" w:rsidRPr="000B1FEB">
        <w:t> </w:t>
      </w:r>
      <w:r w:rsidR="00886926" w:rsidRPr="000B1FEB">
        <w:t>gada 9.</w:t>
      </w:r>
      <w:r w:rsidR="00F17B50" w:rsidRPr="000B1FEB">
        <w:t> </w:t>
      </w:r>
      <w:r w:rsidR="00886926" w:rsidRPr="000B1FEB">
        <w:t>marta spriedumu apmierināta SIA</w:t>
      </w:r>
      <w:r w:rsidR="00886926" w:rsidRPr="000B1FEB">
        <w:rPr>
          <w:lang w:val="lt-LT" w:bidi="bn-IN"/>
        </w:rPr>
        <w:t> </w:t>
      </w:r>
      <w:r w:rsidR="00C37495" w:rsidRPr="000B1FEB">
        <w:t xml:space="preserve">[firma] </w:t>
      </w:r>
      <w:r w:rsidR="00886926" w:rsidRPr="000B1FEB">
        <w:t xml:space="preserve">prasība un </w:t>
      </w:r>
      <w:r w:rsidR="00C37495" w:rsidRPr="000B1FEB">
        <w:t>[pers. A]</w:t>
      </w:r>
      <w:r w:rsidR="009C2F0E" w:rsidRPr="000B1FEB">
        <w:t xml:space="preserve"> pretprasība par</w:t>
      </w:r>
      <w:r w:rsidR="00846E0E" w:rsidRPr="000B1FEB">
        <w:t xml:space="preserve"> </w:t>
      </w:r>
      <w:r w:rsidR="009C2F0E" w:rsidRPr="000B1FEB">
        <w:t>kopīpašuma</w:t>
      </w:r>
      <w:r w:rsidR="009C2F0E" w:rsidRPr="000B1FEB">
        <w:rPr>
          <w:rFonts w:eastAsiaTheme="minorHAnsi"/>
          <w:lang w:eastAsia="en-US"/>
        </w:rPr>
        <w:t xml:space="preserve"> – </w:t>
      </w:r>
      <w:r w:rsidR="009C2F0E" w:rsidRPr="000B1FEB">
        <w:t>nekustamā īpašuma</w:t>
      </w:r>
      <w:r w:rsidR="00C37495" w:rsidRPr="000B1FEB">
        <w:t xml:space="preserve"> [adrese]</w:t>
      </w:r>
      <w:r w:rsidR="009C2F0E" w:rsidRPr="000B1FEB">
        <w:t>, kadastra Nr.</w:t>
      </w:r>
      <w:r w:rsidR="00846E0E" w:rsidRPr="000B1FEB">
        <w:t> </w:t>
      </w:r>
      <w:r w:rsidR="00C37495" w:rsidRPr="000B1FEB">
        <w:t>[..]</w:t>
      </w:r>
      <w:r w:rsidR="009C2F0E" w:rsidRPr="000B1FEB">
        <w:t xml:space="preserve"> </w:t>
      </w:r>
      <w:r w:rsidR="00886926" w:rsidRPr="000B1FEB">
        <w:t>izbeigšanu</w:t>
      </w:r>
      <w:proofErr w:type="gramStart"/>
      <w:r w:rsidR="009C2F0E" w:rsidRPr="000B1FEB">
        <w:t>, to</w:t>
      </w:r>
      <w:proofErr w:type="gramEnd"/>
      <w:r w:rsidR="009C2F0E" w:rsidRPr="000B1FEB">
        <w:t xml:space="preserve"> reāli sadalot un</w:t>
      </w:r>
      <w:r w:rsidR="00886926" w:rsidRPr="000B1FEB">
        <w:t xml:space="preserve"> </w:t>
      </w:r>
      <w:r w:rsidR="009C2F0E" w:rsidRPr="000B1FEB">
        <w:t xml:space="preserve">nododot </w:t>
      </w:r>
      <w:r w:rsidR="00C37495" w:rsidRPr="000B1FEB">
        <w:t>[pers. A]</w:t>
      </w:r>
      <w:r w:rsidR="009C2F0E" w:rsidRPr="000B1FEB">
        <w:t xml:space="preserve"> īpašumā</w:t>
      </w:r>
      <w:r w:rsidR="009C2F0E" w:rsidRPr="000B1FEB">
        <w:rPr>
          <w:lang w:val="lt-LT" w:bidi="bn-IN"/>
        </w:rPr>
        <w:t xml:space="preserve"> </w:t>
      </w:r>
      <w:r w:rsidR="009C2F0E" w:rsidRPr="000B1FEB">
        <w:t>zemes vienību Nr. 2</w:t>
      </w:r>
      <w:r w:rsidR="00846E0E" w:rsidRPr="000B1FEB">
        <w:t xml:space="preserve"> </w:t>
      </w:r>
      <w:r w:rsidR="009C2F0E" w:rsidRPr="000B1FEB">
        <w:t>2,5</w:t>
      </w:r>
      <w:r w:rsidR="00846E0E" w:rsidRPr="000B1FEB">
        <w:t> </w:t>
      </w:r>
      <w:r w:rsidR="009C2F0E" w:rsidRPr="000B1FEB">
        <w:t>ha platībā ar visām uz</w:t>
      </w:r>
      <w:r w:rsidR="009C2F0E" w:rsidRPr="000B1FEB">
        <w:rPr>
          <w:lang w:val="lt-LT" w:bidi="bn-IN"/>
        </w:rPr>
        <w:t xml:space="preserve"> </w:t>
      </w:r>
      <w:r w:rsidR="009C2F0E" w:rsidRPr="000B1FEB">
        <w:t>tās esošajām ēkām; nododot SIA </w:t>
      </w:r>
      <w:r w:rsidR="00C37495" w:rsidRPr="000B1FEB">
        <w:t xml:space="preserve">[firma] </w:t>
      </w:r>
      <w:r w:rsidR="009C2F0E" w:rsidRPr="000B1FEB">
        <w:t>īpašumā zemes vienību Nr.1 1</w:t>
      </w:r>
      <w:r w:rsidR="00846E0E" w:rsidRPr="000B1FEB">
        <w:t> </w:t>
      </w:r>
      <w:r w:rsidR="009C2F0E" w:rsidRPr="000B1FEB">
        <w:t>ha platībā; nodibinot ceļa servitūtu uz SIA</w:t>
      </w:r>
      <w:r w:rsidR="00846E0E" w:rsidRPr="000B1FEB">
        <w:t> </w:t>
      </w:r>
      <w:r w:rsidR="00C37495" w:rsidRPr="000B1FEB">
        <w:t xml:space="preserve">[firma] </w:t>
      </w:r>
      <w:r w:rsidR="009C2F0E" w:rsidRPr="000B1FEB">
        <w:t xml:space="preserve">atsevišķā īpašumā nododamo zemes vienību par labu </w:t>
      </w:r>
      <w:r w:rsidR="00C37495" w:rsidRPr="000B1FEB">
        <w:t>[pers. A]</w:t>
      </w:r>
      <w:r w:rsidR="009C2F0E" w:rsidRPr="000B1FEB">
        <w:t xml:space="preserve"> nododamajai zemes vienībai; nosakot, ka pēc zemes ierīcības projekta apstiprināšanas, veicot zemes kadastrālo uzmērīšanu, projektētā jaunizveidoto nekustamo īpašumu robeža dabā tiek precizēta, kā arī tiek precizēts nodibināmā braucamā ceļa servitūta izvietojums, garums un platība</w:t>
      </w:r>
      <w:r w:rsidR="00524D9A" w:rsidRPr="000B1FEB">
        <w:t>;</w:t>
      </w:r>
      <w:r w:rsidR="009C2F0E" w:rsidRPr="000B1FEB">
        <w:t xml:space="preserve"> </w:t>
      </w:r>
      <w:r w:rsidR="00886926" w:rsidRPr="000B1FEB">
        <w:t xml:space="preserve">kā arī no </w:t>
      </w:r>
      <w:r w:rsidR="00C37495" w:rsidRPr="000B1FEB">
        <w:t>[pers. A]</w:t>
      </w:r>
      <w:r w:rsidR="00886926" w:rsidRPr="000B1FEB">
        <w:t xml:space="preserve"> par labu S</w:t>
      </w:r>
      <w:r w:rsidR="00C8663B" w:rsidRPr="000B1FEB">
        <w:t>IA </w:t>
      </w:r>
      <w:r w:rsidR="00C37495" w:rsidRPr="000B1FEB">
        <w:t xml:space="preserve">[firma] </w:t>
      </w:r>
      <w:r w:rsidR="00C8663B" w:rsidRPr="000B1FEB">
        <w:t>piedzīti 24 </w:t>
      </w:r>
      <w:r w:rsidR="00886926" w:rsidRPr="000B1FEB">
        <w:t xml:space="preserve">000 </w:t>
      </w:r>
      <w:proofErr w:type="spellStart"/>
      <w:r w:rsidR="00886926" w:rsidRPr="000B1FEB">
        <w:rPr>
          <w:i/>
        </w:rPr>
        <w:t>euro</w:t>
      </w:r>
      <w:proofErr w:type="spellEnd"/>
      <w:r w:rsidR="00886926" w:rsidRPr="000B1FEB">
        <w:t>, kompensējot vērtību atbilstoši kopīpašnieku domājamo daļu apjomam un vērtībai.</w:t>
      </w:r>
    </w:p>
    <w:p w14:paraId="0729F205" w14:textId="34FA9A71" w:rsidR="009C2F0E" w:rsidRPr="000B1FEB" w:rsidRDefault="009C2F0E" w:rsidP="000B1FEB">
      <w:pPr>
        <w:autoSpaceDE w:val="0"/>
        <w:autoSpaceDN w:val="0"/>
        <w:adjustRightInd w:val="0"/>
        <w:spacing w:line="276" w:lineRule="auto"/>
        <w:ind w:firstLine="720"/>
      </w:pPr>
    </w:p>
    <w:p w14:paraId="4A5CEAA8" w14:textId="3A1D1D90" w:rsidR="00351F0B" w:rsidRPr="000B1FEB" w:rsidRDefault="00886926" w:rsidP="000B1FEB">
      <w:pPr>
        <w:pStyle w:val="NormalWeb"/>
        <w:shd w:val="clear" w:color="auto" w:fill="FFFFFF"/>
        <w:spacing w:before="0" w:beforeAutospacing="0" w:after="0" w:afterAutospacing="0" w:line="276" w:lineRule="auto"/>
        <w:ind w:firstLine="720"/>
        <w:jc w:val="both"/>
      </w:pPr>
      <w:r w:rsidRPr="000B1FEB">
        <w:t>[2]</w:t>
      </w:r>
      <w:r w:rsidR="00C37495" w:rsidRPr="000B1FEB">
        <w:t xml:space="preserve"> [Pers. A] </w:t>
      </w:r>
      <w:r w:rsidR="00636641" w:rsidRPr="000B1FEB">
        <w:rPr>
          <w:lang w:val="lt-LT" w:bidi="bn-IN"/>
        </w:rPr>
        <w:t>2023. gada 19.</w:t>
      </w:r>
      <w:r w:rsidR="00846E0E" w:rsidRPr="000B1FEB">
        <w:rPr>
          <w:lang w:val="lt-LT" w:bidi="bn-IN"/>
        </w:rPr>
        <w:t> </w:t>
      </w:r>
      <w:r w:rsidR="00636641" w:rsidRPr="000B1FEB">
        <w:rPr>
          <w:lang w:val="lt-LT" w:bidi="bn-IN"/>
        </w:rPr>
        <w:t xml:space="preserve">septembrī </w:t>
      </w:r>
      <w:r w:rsidRPr="000B1FEB">
        <w:rPr>
          <w:lang w:val="lt-LT" w:bidi="bn-IN"/>
        </w:rPr>
        <w:t>iesniegusi pieteikumu par minētā sprieduma izpildes</w:t>
      </w:r>
      <w:r w:rsidR="00846E0E" w:rsidRPr="000B1FEB">
        <w:rPr>
          <w:lang w:val="lt-LT" w:bidi="bn-IN"/>
        </w:rPr>
        <w:t xml:space="preserve"> </w:t>
      </w:r>
      <w:r w:rsidRPr="000B1FEB">
        <w:rPr>
          <w:lang w:val="lt-LT" w:bidi="bn-IN"/>
        </w:rPr>
        <w:t xml:space="preserve">kārtības grozīšanu, lūdzot </w:t>
      </w:r>
      <w:r w:rsidR="00491474" w:rsidRPr="000B1FEB">
        <w:rPr>
          <w:lang w:val="lt-LT" w:bidi="bn-IN"/>
        </w:rPr>
        <w:t xml:space="preserve">tiesu </w:t>
      </w:r>
      <w:r w:rsidRPr="000B1FEB">
        <w:rPr>
          <w:lang w:val="lt-LT" w:bidi="bn-IN"/>
        </w:rPr>
        <w:t>noteikt, ka spriedums daļā par naudas summas samaksu labprātīgi</w:t>
      </w:r>
      <w:r w:rsidR="00846E0E" w:rsidRPr="000B1FEB">
        <w:rPr>
          <w:lang w:val="lt-LT" w:bidi="bn-IN"/>
        </w:rPr>
        <w:t xml:space="preserve"> </w:t>
      </w:r>
      <w:r w:rsidRPr="000B1FEB">
        <w:rPr>
          <w:lang w:val="lt-LT" w:bidi="bn-IN"/>
        </w:rPr>
        <w:t>izpildāms</w:t>
      </w:r>
      <w:r w:rsidRPr="000B1FEB">
        <w:rPr>
          <w:i/>
          <w:lang w:val="lt-LT" w:bidi="bn-IN"/>
        </w:rPr>
        <w:t xml:space="preserve"> </w:t>
      </w:r>
      <w:r w:rsidRPr="000B1FEB">
        <w:rPr>
          <w:lang w:val="lt-LT" w:bidi="bn-IN"/>
        </w:rPr>
        <w:t>pēc pilnas sp</w:t>
      </w:r>
      <w:r w:rsidR="00491474" w:rsidRPr="000B1FEB">
        <w:rPr>
          <w:lang w:val="lt-LT" w:bidi="bn-IN"/>
        </w:rPr>
        <w:t>rieduma izpildes tā pārējā daļā, jo</w:t>
      </w:r>
      <w:r w:rsidRPr="000B1FEB">
        <w:rPr>
          <w:lang w:val="lt-LT" w:bidi="bn-IN"/>
        </w:rPr>
        <w:t xml:space="preserve"> </w:t>
      </w:r>
      <w:r w:rsidR="00351F0B" w:rsidRPr="000B1FEB">
        <w:rPr>
          <w:lang w:val="lt-LT" w:bidi="bn-IN"/>
        </w:rPr>
        <w:t xml:space="preserve">taisnīgumam un pušu vienlīdzībai neatbilst </w:t>
      </w:r>
      <w:r w:rsidR="00351F0B" w:rsidRPr="000B1FEB">
        <w:t>situācija, k</w:t>
      </w:r>
      <w:r w:rsidR="0077098F" w:rsidRPr="000B1FEB">
        <w:t xml:space="preserve">urā </w:t>
      </w:r>
      <w:r w:rsidR="00351F0B" w:rsidRPr="000B1FEB">
        <w:t>no atbildētājas 10</w:t>
      </w:r>
      <w:r w:rsidR="00846E0E" w:rsidRPr="000B1FEB">
        <w:t> </w:t>
      </w:r>
      <w:r w:rsidR="00351F0B" w:rsidRPr="000B1FEB">
        <w:t xml:space="preserve">dienu laikā tiek piedzīta </w:t>
      </w:r>
      <w:r w:rsidR="00491474" w:rsidRPr="000B1FEB">
        <w:t>atlīdzība 24</w:t>
      </w:r>
      <w:r w:rsidR="00846E0E" w:rsidRPr="000B1FEB">
        <w:t> </w:t>
      </w:r>
      <w:r w:rsidR="00491474" w:rsidRPr="000B1FEB">
        <w:t>000</w:t>
      </w:r>
      <w:r w:rsidR="00846E0E" w:rsidRPr="000B1FEB">
        <w:t> </w:t>
      </w:r>
      <w:r w:rsidR="00491474" w:rsidRPr="000B1FEB">
        <w:rPr>
          <w:i/>
        </w:rPr>
        <w:t>euro</w:t>
      </w:r>
      <w:r w:rsidR="00351F0B" w:rsidRPr="000B1FEB">
        <w:t xml:space="preserve">, bet prasītājai pastāv plašas iespējas būtiski novilcināt tiesas sprieduma izpildi daļā par nekustamā īpašuma reālu sadalīšanu. </w:t>
      </w:r>
    </w:p>
    <w:p w14:paraId="75DDE3B9" w14:textId="77777777" w:rsidR="00636641" w:rsidRPr="000B1FEB" w:rsidRDefault="00636641" w:rsidP="000B1FEB">
      <w:pPr>
        <w:pStyle w:val="NormalWeb"/>
        <w:shd w:val="clear" w:color="auto" w:fill="FFFFFF"/>
        <w:spacing w:before="0" w:beforeAutospacing="0" w:after="0" w:afterAutospacing="0" w:line="276" w:lineRule="auto"/>
        <w:ind w:firstLine="720"/>
        <w:jc w:val="both"/>
        <w:rPr>
          <w:lang w:val="lt-LT" w:bidi="bn-IN"/>
        </w:rPr>
      </w:pPr>
    </w:p>
    <w:p w14:paraId="54DD4255" w14:textId="4A91AC6D" w:rsidR="00C737C4" w:rsidRPr="000B1FEB" w:rsidRDefault="00886926" w:rsidP="000B1FEB">
      <w:pPr>
        <w:autoSpaceDE w:val="0"/>
        <w:autoSpaceDN w:val="0"/>
        <w:adjustRightInd w:val="0"/>
        <w:spacing w:line="276" w:lineRule="auto"/>
        <w:jc w:val="both"/>
      </w:pPr>
      <w:r w:rsidRPr="000B1FEB">
        <w:rPr>
          <w:lang w:val="lt-LT" w:bidi="bn-IN"/>
        </w:rPr>
        <w:tab/>
      </w:r>
      <w:r w:rsidR="00F17B50" w:rsidRPr="000B1FEB">
        <w:rPr>
          <w:lang w:val="lt-LT" w:bidi="bn-IN"/>
        </w:rPr>
        <w:t>[3] </w:t>
      </w:r>
      <w:r w:rsidRPr="000B1FEB">
        <w:rPr>
          <w:lang w:val="lt-LT" w:bidi="bn-IN"/>
        </w:rPr>
        <w:t xml:space="preserve">Savukārt </w:t>
      </w:r>
      <w:r w:rsidRPr="000B1FEB">
        <w:t>SIA</w:t>
      </w:r>
      <w:r w:rsidR="00846E0E" w:rsidRPr="000B1FEB">
        <w:t> </w:t>
      </w:r>
      <w:r w:rsidR="00C37495" w:rsidRPr="000B1FEB">
        <w:t xml:space="preserve">[firma] </w:t>
      </w:r>
      <w:r w:rsidR="00636641" w:rsidRPr="000B1FEB">
        <w:t xml:space="preserve">2023. gada 29. septembrī </w:t>
      </w:r>
      <w:r w:rsidRPr="000B1FEB">
        <w:t xml:space="preserve">iesniegusi pieteikumu, kurā norādījusi, ka </w:t>
      </w:r>
      <w:r w:rsidR="00491474" w:rsidRPr="000B1FEB">
        <w:t xml:space="preserve">tieši </w:t>
      </w:r>
      <w:r w:rsidR="00C37495" w:rsidRPr="000B1FEB">
        <w:t>[pers. A]</w:t>
      </w:r>
      <w:r w:rsidRPr="000B1FEB">
        <w:t xml:space="preserve"> apgrūtina sprieduma izpildi un nepilda spriedumu, tāpēc lūgusi tiesu nodrošināt SIA </w:t>
      </w:r>
      <w:r w:rsidR="00C37495" w:rsidRPr="000B1FEB">
        <w:t xml:space="preserve">[firma] </w:t>
      </w:r>
      <w:r w:rsidRPr="000B1FEB">
        <w:t xml:space="preserve">prasību, apķīlājot </w:t>
      </w:r>
      <w:r w:rsidR="00C37495" w:rsidRPr="000B1FEB">
        <w:t>[pers. A]</w:t>
      </w:r>
      <w:r w:rsidRPr="000B1FEB">
        <w:t xml:space="preserve"> piederošo mant</w:t>
      </w:r>
      <w:r w:rsidR="00F17B50" w:rsidRPr="000B1FEB">
        <w:t>u un skaidras naudas līdzekļus.</w:t>
      </w:r>
    </w:p>
    <w:p w14:paraId="77F690E5" w14:textId="77777777" w:rsidR="00491474" w:rsidRPr="000B1FEB" w:rsidRDefault="00491474" w:rsidP="000B1FEB">
      <w:pPr>
        <w:autoSpaceDE w:val="0"/>
        <w:autoSpaceDN w:val="0"/>
        <w:adjustRightInd w:val="0"/>
        <w:spacing w:line="276" w:lineRule="auto"/>
        <w:ind w:firstLine="720"/>
        <w:jc w:val="both"/>
      </w:pPr>
    </w:p>
    <w:p w14:paraId="6B49F186" w14:textId="3652B642" w:rsidR="00C15167" w:rsidRPr="000B1FEB" w:rsidRDefault="00F17B50" w:rsidP="000B1FEB">
      <w:pPr>
        <w:pStyle w:val="NormalWeb"/>
        <w:shd w:val="clear" w:color="auto" w:fill="FFFFFF"/>
        <w:spacing w:before="0" w:beforeAutospacing="0" w:after="0" w:afterAutospacing="0" w:line="276" w:lineRule="auto"/>
        <w:ind w:firstLine="720"/>
        <w:jc w:val="both"/>
      </w:pPr>
      <w:r w:rsidRPr="000B1FEB">
        <w:rPr>
          <w:shd w:val="clear" w:color="auto" w:fill="FFFFFF"/>
        </w:rPr>
        <w:t xml:space="preserve">[4] Ar </w:t>
      </w:r>
      <w:r w:rsidRPr="000B1FEB">
        <w:t>Zemgales apgabaltiesas tiesneses 2023. gada 29. septembra lēmumu SIA </w:t>
      </w:r>
      <w:r w:rsidR="00C37495" w:rsidRPr="000B1FEB">
        <w:t xml:space="preserve">[firma] </w:t>
      </w:r>
      <w:r w:rsidRPr="000B1FEB">
        <w:t>pieteikumu par prasības nodrošinā</w:t>
      </w:r>
      <w:r w:rsidR="0077098F" w:rsidRPr="000B1FEB">
        <w:t xml:space="preserve">šanu </w:t>
      </w:r>
      <w:r w:rsidRPr="000B1FEB">
        <w:t>atteikts pieņemt, pamatojoties uz Civilprocesa li</w:t>
      </w:r>
      <w:r w:rsidR="00C15167" w:rsidRPr="000B1FEB">
        <w:t>kuma 132. panta pirmās daļas 1. </w:t>
      </w:r>
      <w:r w:rsidRPr="000B1FEB">
        <w:t>punktu (</w:t>
      </w:r>
      <w:r w:rsidRPr="000B1FEB">
        <w:rPr>
          <w:i/>
        </w:rPr>
        <w:t>tiesnesis atsakās pieņemt pieteikumu, ja strīds nav pakļauts tiesai</w:t>
      </w:r>
      <w:r w:rsidRPr="000B1FEB">
        <w:t>).</w:t>
      </w:r>
      <w:r w:rsidR="0029589E" w:rsidRPr="000B1FEB">
        <w:t xml:space="preserve"> </w:t>
      </w:r>
    </w:p>
    <w:p w14:paraId="7DB250C0" w14:textId="77777777" w:rsidR="0077098F" w:rsidRPr="000B1FEB" w:rsidRDefault="00F17B50" w:rsidP="000B1FEB">
      <w:pPr>
        <w:pStyle w:val="NormalWeb"/>
        <w:shd w:val="clear" w:color="auto" w:fill="FFFFFF"/>
        <w:spacing w:before="0" w:beforeAutospacing="0" w:after="0" w:afterAutospacing="0" w:line="276" w:lineRule="auto"/>
        <w:ind w:firstLine="720"/>
        <w:jc w:val="both"/>
      </w:pPr>
      <w:r w:rsidRPr="000B1FEB">
        <w:t>Lēmum</w:t>
      </w:r>
      <w:r w:rsidR="0077098F" w:rsidRPr="000B1FEB">
        <w:t>s pamatots ar šādiem argumentiem.</w:t>
      </w:r>
    </w:p>
    <w:p w14:paraId="71BAA80A" w14:textId="0DEE3D7C" w:rsidR="0077098F" w:rsidRPr="000B1FEB" w:rsidRDefault="0077098F" w:rsidP="000B1FEB">
      <w:pPr>
        <w:pStyle w:val="NormalWeb"/>
        <w:shd w:val="clear" w:color="auto" w:fill="FFFFFF"/>
        <w:spacing w:before="0" w:beforeAutospacing="0" w:after="0" w:afterAutospacing="0" w:line="276" w:lineRule="auto"/>
        <w:ind w:firstLine="720"/>
        <w:jc w:val="both"/>
      </w:pPr>
      <w:r w:rsidRPr="000B1FEB">
        <w:t>[4.1]</w:t>
      </w:r>
      <w:r w:rsidR="00846E0E" w:rsidRPr="000B1FEB">
        <w:t> </w:t>
      </w:r>
      <w:r w:rsidRPr="000B1FEB">
        <w:t>N</w:t>
      </w:r>
      <w:r w:rsidR="00C15167" w:rsidRPr="000B1FEB">
        <w:t>o lietas materiāliem un Tiesu informatīvās sistēmas datiem ir redzams, ka SIA </w:t>
      </w:r>
      <w:r w:rsidR="00C37495" w:rsidRPr="000B1FEB">
        <w:t xml:space="preserve">[firma] </w:t>
      </w:r>
      <w:proofErr w:type="gramStart"/>
      <w:r w:rsidR="00C15167" w:rsidRPr="000B1FEB">
        <w:t>pamatojoties uz likumīgā spēkā stājušos</w:t>
      </w:r>
      <w:proofErr w:type="gramEnd"/>
      <w:r w:rsidR="00C15167" w:rsidRPr="000B1FEB">
        <w:t xml:space="preserve"> </w:t>
      </w:r>
      <w:r w:rsidR="00ED6007" w:rsidRPr="000B1FEB">
        <w:t>Zemgales apgabaltiesas 2023. gada 9. marta spriedum</w:t>
      </w:r>
      <w:r w:rsidR="00C15167" w:rsidRPr="000B1FEB">
        <w:t xml:space="preserve">u, </w:t>
      </w:r>
      <w:r w:rsidRPr="000B1FEB">
        <w:t xml:space="preserve">2023. gada 11. septembrī </w:t>
      </w:r>
      <w:r w:rsidR="00C15167" w:rsidRPr="000B1FEB">
        <w:t>ir paziņots par izpildu raksta ievietošanu Tiesu</w:t>
      </w:r>
      <w:r w:rsidR="00846E0E" w:rsidRPr="000B1FEB">
        <w:t xml:space="preserve"> </w:t>
      </w:r>
      <w:r w:rsidR="00C15167" w:rsidRPr="000B1FEB">
        <w:t>informatīvajā sistēmā</w:t>
      </w:r>
      <w:r w:rsidRPr="000B1FEB">
        <w:t xml:space="preserve">. Tas ir pamats tiesu izpildītājam ievest izpildu lietu. </w:t>
      </w:r>
    </w:p>
    <w:p w14:paraId="67BA9A73" w14:textId="72AC17AC" w:rsidR="00ED6007" w:rsidRPr="000B1FEB" w:rsidRDefault="0077098F" w:rsidP="000B1FEB">
      <w:pPr>
        <w:pStyle w:val="NormalWeb"/>
        <w:shd w:val="clear" w:color="auto" w:fill="FFFFFF"/>
        <w:spacing w:before="0" w:beforeAutospacing="0" w:after="0" w:afterAutospacing="0" w:line="276" w:lineRule="auto"/>
        <w:ind w:firstLine="720"/>
        <w:jc w:val="both"/>
      </w:pPr>
      <w:r w:rsidRPr="000B1FEB">
        <w:t>[4.2]</w:t>
      </w:r>
      <w:r w:rsidR="00846E0E" w:rsidRPr="000B1FEB">
        <w:t> </w:t>
      </w:r>
      <w:r w:rsidRPr="000B1FEB">
        <w:t xml:space="preserve">Ievērojot Civilprocesa likuma 203. panta piekto daļu, 538. panta un 549. panta pirmās daļas noteikumus, </w:t>
      </w:r>
      <w:r w:rsidR="00C15167" w:rsidRPr="000B1FEB">
        <w:t>SIA </w:t>
      </w:r>
      <w:r w:rsidR="00C37495" w:rsidRPr="000B1FEB">
        <w:t xml:space="preserve">[firma] </w:t>
      </w:r>
      <w:r w:rsidR="00C15167" w:rsidRPr="000B1FEB">
        <w:t xml:space="preserve">(kā piedzinējai) par </w:t>
      </w:r>
      <w:r w:rsidRPr="000B1FEB">
        <w:t xml:space="preserve">spēkā esoša </w:t>
      </w:r>
      <w:r w:rsidR="00C15167" w:rsidRPr="000B1FEB">
        <w:t xml:space="preserve">sprieduma izpildi </w:t>
      </w:r>
      <w:r w:rsidR="00ED6007" w:rsidRPr="000B1FEB">
        <w:t>ir jāvēršas pie zvērināta tiesu izpildītāja Civilprocesa</w:t>
      </w:r>
      <w:r w:rsidR="00846E0E" w:rsidRPr="000B1FEB">
        <w:t> </w:t>
      </w:r>
      <w:r w:rsidR="00ED6007" w:rsidRPr="000B1FEB">
        <w:t>likumā noteiktajā kārtībā.</w:t>
      </w:r>
    </w:p>
    <w:p w14:paraId="66FC2162" w14:textId="77777777" w:rsidR="00C15167" w:rsidRPr="000B1FEB" w:rsidRDefault="00C15167" w:rsidP="000B1FEB">
      <w:pPr>
        <w:pStyle w:val="NormalWeb"/>
        <w:shd w:val="clear" w:color="auto" w:fill="FFFFFF"/>
        <w:spacing w:before="0" w:beforeAutospacing="0" w:after="0" w:afterAutospacing="0" w:line="276" w:lineRule="auto"/>
        <w:ind w:firstLine="720"/>
        <w:jc w:val="both"/>
      </w:pPr>
    </w:p>
    <w:p w14:paraId="7CC412C7" w14:textId="78BA2EAE" w:rsidR="00ED6007" w:rsidRPr="000B1FEB" w:rsidRDefault="00804DAC" w:rsidP="000B1FEB">
      <w:pPr>
        <w:pStyle w:val="NoSpacing"/>
        <w:spacing w:line="276" w:lineRule="auto"/>
        <w:ind w:firstLine="720"/>
        <w:rPr>
          <w:rFonts w:cs="Times New Roman"/>
          <w:szCs w:val="24"/>
        </w:rPr>
      </w:pPr>
      <w:r w:rsidRPr="000B1FEB">
        <w:rPr>
          <w:rFonts w:cs="Times New Roman"/>
          <w:szCs w:val="24"/>
        </w:rPr>
        <w:t>[5] </w:t>
      </w:r>
      <w:r w:rsidR="00915073" w:rsidRPr="000B1FEB">
        <w:rPr>
          <w:rFonts w:cs="Times New Roman"/>
          <w:szCs w:val="24"/>
        </w:rPr>
        <w:t>SIA </w:t>
      </w:r>
      <w:r w:rsidR="00C37495" w:rsidRPr="000B1FEB">
        <w:rPr>
          <w:rFonts w:cs="Times New Roman"/>
          <w:szCs w:val="24"/>
        </w:rPr>
        <w:t xml:space="preserve">[firma] </w:t>
      </w:r>
      <w:r w:rsidR="00ED6007" w:rsidRPr="000B1FEB">
        <w:rPr>
          <w:rFonts w:cs="Times New Roman"/>
          <w:szCs w:val="24"/>
        </w:rPr>
        <w:t xml:space="preserve">par </w:t>
      </w:r>
      <w:r w:rsidR="00C15167" w:rsidRPr="000B1FEB">
        <w:rPr>
          <w:rFonts w:cs="Times New Roman"/>
          <w:szCs w:val="24"/>
        </w:rPr>
        <w:t xml:space="preserve">minēto </w:t>
      </w:r>
      <w:r w:rsidR="00ED6007" w:rsidRPr="000B1FEB">
        <w:rPr>
          <w:rFonts w:cs="Times New Roman"/>
          <w:szCs w:val="24"/>
        </w:rPr>
        <w:t>lēmumu iesniegusi</w:t>
      </w:r>
      <w:r w:rsidR="00915073" w:rsidRPr="000B1FEB">
        <w:rPr>
          <w:rFonts w:cs="Times New Roman"/>
          <w:szCs w:val="24"/>
        </w:rPr>
        <w:t xml:space="preserve"> blakus sūdzību, kurā </w:t>
      </w:r>
      <w:r w:rsidR="00ED6007" w:rsidRPr="000B1FEB">
        <w:rPr>
          <w:rFonts w:cs="Times New Roman"/>
          <w:szCs w:val="24"/>
        </w:rPr>
        <w:t>lūdz</w:t>
      </w:r>
      <w:r w:rsidR="00915073" w:rsidRPr="000B1FEB">
        <w:rPr>
          <w:rFonts w:cs="Times New Roman"/>
          <w:szCs w:val="24"/>
        </w:rPr>
        <w:t xml:space="preserve"> </w:t>
      </w:r>
      <w:r w:rsidR="004037D0" w:rsidRPr="000B1FEB">
        <w:rPr>
          <w:rFonts w:cs="Times New Roman"/>
          <w:szCs w:val="24"/>
        </w:rPr>
        <w:t xml:space="preserve">pārsūdzēto lēmumu </w:t>
      </w:r>
      <w:r w:rsidR="00ED6007" w:rsidRPr="000B1FEB">
        <w:rPr>
          <w:rFonts w:cs="Times New Roman"/>
          <w:szCs w:val="24"/>
        </w:rPr>
        <w:t>atcelt un izlemt jautājumu par prasības nodrošinājumu pēc būtības</w:t>
      </w:r>
      <w:r w:rsidR="004037D0" w:rsidRPr="000B1FEB">
        <w:rPr>
          <w:rFonts w:cs="Times New Roman"/>
          <w:szCs w:val="24"/>
        </w:rPr>
        <w:t xml:space="preserve"> vai nodot jautājumu jaunai izskatīšanai</w:t>
      </w:r>
      <w:r w:rsidR="00ED6007" w:rsidRPr="000B1FEB">
        <w:rPr>
          <w:rFonts w:cs="Times New Roman"/>
          <w:szCs w:val="24"/>
        </w:rPr>
        <w:t>.</w:t>
      </w:r>
      <w:r w:rsidR="00915073" w:rsidRPr="000B1FEB">
        <w:rPr>
          <w:rFonts w:cs="Times New Roman"/>
          <w:szCs w:val="24"/>
        </w:rPr>
        <w:t xml:space="preserve"> Blakus sūdzībā norādīti turpmāk minētie argumenti.</w:t>
      </w:r>
    </w:p>
    <w:p w14:paraId="52EBD8C1" w14:textId="29529279" w:rsidR="004037D0" w:rsidRPr="000B1FEB" w:rsidRDefault="00915073" w:rsidP="000B1FEB">
      <w:pPr>
        <w:pStyle w:val="NoSpacing"/>
        <w:spacing w:line="276" w:lineRule="auto"/>
        <w:ind w:firstLine="720"/>
        <w:rPr>
          <w:rFonts w:cs="Times New Roman"/>
          <w:szCs w:val="24"/>
        </w:rPr>
      </w:pPr>
      <w:r w:rsidRPr="000B1FEB">
        <w:rPr>
          <w:rFonts w:cs="Times New Roman"/>
          <w:szCs w:val="24"/>
        </w:rPr>
        <w:t>[5.1]</w:t>
      </w:r>
      <w:r w:rsidR="00846E0E" w:rsidRPr="000B1FEB">
        <w:rPr>
          <w:rFonts w:cs="Times New Roman"/>
          <w:szCs w:val="24"/>
        </w:rPr>
        <w:t> </w:t>
      </w:r>
      <w:r w:rsidRPr="000B1FEB">
        <w:rPr>
          <w:rFonts w:cs="Times New Roman"/>
          <w:szCs w:val="24"/>
        </w:rPr>
        <w:t>T</w:t>
      </w:r>
      <w:r w:rsidR="00ED6007" w:rsidRPr="000B1FEB">
        <w:rPr>
          <w:rFonts w:cs="Times New Roman"/>
          <w:szCs w:val="24"/>
        </w:rPr>
        <w:t xml:space="preserve">iesa </w:t>
      </w:r>
      <w:r w:rsidR="004E4C18" w:rsidRPr="000B1FEB">
        <w:rPr>
          <w:rFonts w:cs="Times New Roman"/>
          <w:szCs w:val="24"/>
        </w:rPr>
        <w:t xml:space="preserve">nepamatoti nav piemērojusi </w:t>
      </w:r>
      <w:r w:rsidR="0077098F" w:rsidRPr="000B1FEB">
        <w:rPr>
          <w:rFonts w:cs="Times New Roman"/>
          <w:szCs w:val="24"/>
        </w:rPr>
        <w:t xml:space="preserve">tās </w:t>
      </w:r>
      <w:r w:rsidR="00F21C17" w:rsidRPr="000B1FEB">
        <w:rPr>
          <w:rFonts w:cs="Times New Roman"/>
          <w:color w:val="000000"/>
          <w:szCs w:val="24"/>
        </w:rPr>
        <w:t>Civilprocesa likuma 19. nodaļas „</w:t>
      </w:r>
      <w:r w:rsidR="00F21C17" w:rsidRPr="000B1FEB">
        <w:rPr>
          <w:rFonts w:cs="Times New Roman"/>
          <w:iCs/>
          <w:color w:val="000000"/>
          <w:szCs w:val="24"/>
        </w:rPr>
        <w:t>Prasības nodrošināšana un pagaidu aizsardzība</w:t>
      </w:r>
      <w:r w:rsidR="00F21C17" w:rsidRPr="000B1FEB">
        <w:rPr>
          <w:rFonts w:cs="Times New Roman"/>
          <w:color w:val="000000"/>
          <w:szCs w:val="24"/>
        </w:rPr>
        <w:t xml:space="preserve">” normas, </w:t>
      </w:r>
      <w:r w:rsidR="004E4C18" w:rsidRPr="000B1FEB">
        <w:rPr>
          <w:rFonts w:cs="Times New Roman"/>
          <w:szCs w:val="24"/>
        </w:rPr>
        <w:t>kas bija jāpiemēro</w:t>
      </w:r>
      <w:r w:rsidR="004037D0" w:rsidRPr="000B1FEB">
        <w:rPr>
          <w:rFonts w:cs="Times New Roman"/>
          <w:szCs w:val="24"/>
        </w:rPr>
        <w:t>, un no kurām secināms, ka likumdevējs paredzējis tiesas nolēmuma izpildes nodrošināšanu arī pēc tā spēkā stāšanās. Nevar pieteikuma nepieņemšanu aizbildināt ar sprieduma spēkā stāšanos.</w:t>
      </w:r>
    </w:p>
    <w:p w14:paraId="03356DD4" w14:textId="11258AD1" w:rsidR="008069E4" w:rsidRPr="000B1FEB" w:rsidRDefault="008069E4" w:rsidP="000B1FEB">
      <w:pPr>
        <w:autoSpaceDE w:val="0"/>
        <w:autoSpaceDN w:val="0"/>
        <w:adjustRightInd w:val="0"/>
        <w:spacing w:line="276" w:lineRule="auto"/>
        <w:ind w:firstLine="720"/>
        <w:jc w:val="both"/>
        <w:rPr>
          <w:color w:val="000000"/>
        </w:rPr>
      </w:pPr>
      <w:r w:rsidRPr="000B1FEB">
        <w:rPr>
          <w:color w:val="000000"/>
        </w:rPr>
        <w:t xml:space="preserve">Saskaņā ar </w:t>
      </w:r>
      <w:r w:rsidR="004E4C18" w:rsidRPr="000B1FEB">
        <w:rPr>
          <w:color w:val="000000"/>
        </w:rPr>
        <w:t>Civilprocesa likuma</w:t>
      </w:r>
      <w:r w:rsidRPr="000B1FEB">
        <w:rPr>
          <w:color w:val="000000"/>
        </w:rPr>
        <w:t xml:space="preserve"> 137. panta sesto daļu j</w:t>
      </w:r>
      <w:r w:rsidR="004E4C18" w:rsidRPr="000B1FEB">
        <w:rPr>
          <w:color w:val="000000"/>
        </w:rPr>
        <w:t>autājumu par prasības nodrošināšanu vai pagaidu aizsardzību pieļaujams izskatīt jebkurā procesa stadijā</w:t>
      </w:r>
      <w:r w:rsidRPr="000B1FEB">
        <w:rPr>
          <w:i/>
          <w:iCs/>
          <w:color w:val="000000"/>
        </w:rPr>
        <w:t>.</w:t>
      </w:r>
      <w:r w:rsidRPr="000B1FEB">
        <w:rPr>
          <w:color w:val="000000"/>
        </w:rPr>
        <w:t xml:space="preserve"> </w:t>
      </w:r>
      <w:r w:rsidRPr="000B1FEB">
        <w:rPr>
          <w:i/>
          <w:iCs/>
          <w:color w:val="000000"/>
        </w:rPr>
        <w:t xml:space="preserve"> </w:t>
      </w:r>
      <w:r w:rsidRPr="000B1FEB">
        <w:rPr>
          <w:color w:val="000000"/>
        </w:rPr>
        <w:t>Proti, nav ierobežotas prasītāja tiesības lūgt nodrošin</w:t>
      </w:r>
      <w:r w:rsidR="004037D0" w:rsidRPr="000B1FEB">
        <w:rPr>
          <w:color w:val="000000"/>
        </w:rPr>
        <w:t>ā</w:t>
      </w:r>
      <w:r w:rsidRPr="000B1FEB">
        <w:rPr>
          <w:color w:val="000000"/>
        </w:rPr>
        <w:t xml:space="preserve">t prasību, jo </w:t>
      </w:r>
      <w:r w:rsidR="004037D0" w:rsidRPr="000B1FEB">
        <w:rPr>
          <w:color w:val="000000"/>
        </w:rPr>
        <w:t xml:space="preserve">arī </w:t>
      </w:r>
      <w:r w:rsidRPr="000B1FEB">
        <w:rPr>
          <w:color w:val="000000"/>
        </w:rPr>
        <w:t>sprieduma izpildes stadij</w:t>
      </w:r>
      <w:r w:rsidR="004037D0" w:rsidRPr="000B1FEB">
        <w:rPr>
          <w:color w:val="000000"/>
        </w:rPr>
        <w:t xml:space="preserve">a atzīstama </w:t>
      </w:r>
      <w:r w:rsidRPr="000B1FEB">
        <w:rPr>
          <w:color w:val="000000"/>
        </w:rPr>
        <w:t>par procesa stadiju</w:t>
      </w:r>
      <w:r w:rsidR="004037D0" w:rsidRPr="000B1FEB">
        <w:rPr>
          <w:color w:val="000000"/>
        </w:rPr>
        <w:t>.</w:t>
      </w:r>
    </w:p>
    <w:p w14:paraId="524727C0" w14:textId="07D0E61B" w:rsidR="008069E4" w:rsidRPr="000B1FEB" w:rsidRDefault="008069E4" w:rsidP="000B1FEB">
      <w:pPr>
        <w:autoSpaceDE w:val="0"/>
        <w:autoSpaceDN w:val="0"/>
        <w:adjustRightInd w:val="0"/>
        <w:spacing w:line="276" w:lineRule="auto"/>
        <w:ind w:firstLine="720"/>
        <w:jc w:val="both"/>
        <w:rPr>
          <w:color w:val="000000"/>
        </w:rPr>
      </w:pPr>
      <w:r w:rsidRPr="000B1FEB">
        <w:rPr>
          <w:color w:val="000000"/>
        </w:rPr>
        <w:t>Par spriedum</w:t>
      </w:r>
      <w:r w:rsidR="004037D0" w:rsidRPr="000B1FEB">
        <w:rPr>
          <w:color w:val="000000"/>
        </w:rPr>
        <w:t xml:space="preserve">iem </w:t>
      </w:r>
      <w:r w:rsidRPr="000B1FEB">
        <w:rPr>
          <w:color w:val="000000"/>
        </w:rPr>
        <w:t>Civilprocesa likuma 137. panta pirmās daļas (</w:t>
      </w:r>
      <w:r w:rsidRPr="000B1FEB">
        <w:rPr>
          <w:i/>
          <w:iCs/>
          <w:color w:val="000000"/>
        </w:rPr>
        <w:t>prasības nodrošināšanu var piemērot mantiska rakstura prasībās, ja ir pamats uzskatīt, ka tiesas sprieduma izpilde lietā varētu kļūt apgrūtināta</w:t>
      </w:r>
      <w:proofErr w:type="gramStart"/>
      <w:r w:rsidRPr="000B1FEB">
        <w:rPr>
          <w:i/>
          <w:iCs/>
          <w:color w:val="000000"/>
        </w:rPr>
        <w:t xml:space="preserve"> vai neiespējama</w:t>
      </w:r>
      <w:proofErr w:type="gramEnd"/>
      <w:r w:rsidRPr="000B1FEB">
        <w:rPr>
          <w:color w:val="000000"/>
        </w:rPr>
        <w:t>) izpratnē atzīstami visi spriedumi, arī tādi, kas stājušies likumīgā spēkā.</w:t>
      </w:r>
    </w:p>
    <w:p w14:paraId="184DD4A8" w14:textId="77E57663" w:rsidR="00915073" w:rsidRPr="000B1FEB" w:rsidRDefault="00915073" w:rsidP="000B1FEB">
      <w:pPr>
        <w:autoSpaceDE w:val="0"/>
        <w:autoSpaceDN w:val="0"/>
        <w:adjustRightInd w:val="0"/>
        <w:spacing w:line="276" w:lineRule="auto"/>
        <w:ind w:firstLine="720"/>
        <w:jc w:val="both"/>
      </w:pPr>
      <w:r w:rsidRPr="000B1FEB">
        <w:t xml:space="preserve">To, ka prasības nodrošināšana ir pieļaujama pēc sprieduma stāšanās likumīgā spēkā, apliecina arī Civilprocesa likuma 140. panta sestā daļa, </w:t>
      </w:r>
      <w:proofErr w:type="gramStart"/>
      <w:r w:rsidRPr="000B1FEB">
        <w:t>atbilstoši kurai prasības nodrošinājums tiek atcelts vienīgi gadījumā, ja prasība tiek noraidīta</w:t>
      </w:r>
      <w:proofErr w:type="gramEnd"/>
      <w:r w:rsidRPr="000B1FEB">
        <w:t>. Proti, gadījumā, kad prasība tiek apmierināta, prasības nodrošinājums tiek saglabāts līdz labvēlīga nolēmuma izpildei.</w:t>
      </w:r>
    </w:p>
    <w:p w14:paraId="27F7FAA0" w14:textId="6248A77A" w:rsidR="00915073" w:rsidRPr="000B1FEB" w:rsidRDefault="00915073" w:rsidP="000B1FEB">
      <w:pPr>
        <w:autoSpaceDE w:val="0"/>
        <w:autoSpaceDN w:val="0"/>
        <w:adjustRightInd w:val="0"/>
        <w:spacing w:line="276" w:lineRule="auto"/>
        <w:ind w:firstLine="720"/>
        <w:jc w:val="both"/>
      </w:pPr>
      <w:r w:rsidRPr="000B1FEB">
        <w:t>Tātad nepastāv tiesiski šķēršļi piemērot jaunus prasības nodrošinājuma līdzekļus, vai grozīt jau piemērotos arī pēc sprieduma stāšanās likumīgā spēkā.</w:t>
      </w:r>
    </w:p>
    <w:p w14:paraId="1D86ADF9" w14:textId="6000475C" w:rsidR="008069E4" w:rsidRPr="000B1FEB" w:rsidRDefault="004037D0" w:rsidP="000B1FEB">
      <w:pPr>
        <w:autoSpaceDE w:val="0"/>
        <w:autoSpaceDN w:val="0"/>
        <w:adjustRightInd w:val="0"/>
        <w:spacing w:line="276" w:lineRule="auto"/>
        <w:ind w:firstLine="720"/>
        <w:jc w:val="both"/>
        <w:rPr>
          <w:color w:val="000000"/>
        </w:rPr>
      </w:pPr>
      <w:r w:rsidRPr="000B1FEB">
        <w:rPr>
          <w:color w:val="000000"/>
        </w:rPr>
        <w:t>[5.</w:t>
      </w:r>
      <w:r w:rsidR="00915073" w:rsidRPr="000B1FEB">
        <w:rPr>
          <w:color w:val="000000"/>
        </w:rPr>
        <w:t>2</w:t>
      </w:r>
      <w:r w:rsidRPr="000B1FEB">
        <w:rPr>
          <w:color w:val="000000"/>
        </w:rPr>
        <w:t>]</w:t>
      </w:r>
      <w:r w:rsidR="00846E0E" w:rsidRPr="000B1FEB">
        <w:rPr>
          <w:color w:val="000000"/>
        </w:rPr>
        <w:t> </w:t>
      </w:r>
      <w:r w:rsidR="00524D9A" w:rsidRPr="000B1FEB">
        <w:rPr>
          <w:color w:val="000000"/>
        </w:rPr>
        <w:t>J</w:t>
      </w:r>
      <w:r w:rsidR="008069E4" w:rsidRPr="000B1FEB">
        <w:rPr>
          <w:color w:val="000000"/>
        </w:rPr>
        <w:t>a apstākļi, kas rada bažas par sprieduma izpildi, kļūst zināmi līdz lietas izskatīšanas pēc būtības pabeigšanai, Civilprocesa likuma 207.</w:t>
      </w:r>
      <w:r w:rsidR="00846E0E" w:rsidRPr="000B1FEB">
        <w:rPr>
          <w:color w:val="000000"/>
        </w:rPr>
        <w:t> </w:t>
      </w:r>
      <w:r w:rsidR="008069E4" w:rsidRPr="000B1FEB">
        <w:rPr>
          <w:color w:val="000000"/>
        </w:rPr>
        <w:t>pantā paredzētas lietas dalībnieka tiesības lūgt tiesu sprieduma izpildi nodrošināt.</w:t>
      </w:r>
    </w:p>
    <w:p w14:paraId="4A29EB8F" w14:textId="3649AB87" w:rsidR="0029589E" w:rsidRPr="000B1FEB" w:rsidRDefault="004037D0" w:rsidP="000B1FEB">
      <w:pPr>
        <w:autoSpaceDE w:val="0"/>
        <w:autoSpaceDN w:val="0"/>
        <w:adjustRightInd w:val="0"/>
        <w:spacing w:line="276" w:lineRule="auto"/>
        <w:ind w:firstLine="720"/>
        <w:jc w:val="both"/>
        <w:rPr>
          <w:color w:val="000000"/>
        </w:rPr>
      </w:pPr>
      <w:r w:rsidRPr="000B1FEB">
        <w:rPr>
          <w:color w:val="000000"/>
        </w:rPr>
        <w:t>[5.</w:t>
      </w:r>
      <w:r w:rsidR="00915073" w:rsidRPr="000B1FEB">
        <w:rPr>
          <w:color w:val="000000"/>
        </w:rPr>
        <w:t>3</w:t>
      </w:r>
      <w:r w:rsidRPr="000B1FEB">
        <w:rPr>
          <w:color w:val="000000"/>
        </w:rPr>
        <w:t>]</w:t>
      </w:r>
      <w:r w:rsidR="00846E0E" w:rsidRPr="000B1FEB">
        <w:rPr>
          <w:color w:val="000000"/>
        </w:rPr>
        <w:t> </w:t>
      </w:r>
      <w:r w:rsidR="0029589E" w:rsidRPr="000B1FEB">
        <w:rPr>
          <w:color w:val="000000"/>
        </w:rPr>
        <w:t>Pārsūdzētais lēmums ir klaji nelikumīgs, nepamat</w:t>
      </w:r>
      <w:r w:rsidR="003604F5" w:rsidRPr="000B1FEB">
        <w:rPr>
          <w:color w:val="000000"/>
        </w:rPr>
        <w:t xml:space="preserve">ots, </w:t>
      </w:r>
      <w:r w:rsidR="003604F5" w:rsidRPr="000B1FEB">
        <w:t>autoritārs un provinciāls</w:t>
      </w:r>
      <w:r w:rsidR="00141040" w:rsidRPr="000B1FEB">
        <w:t xml:space="preserve"> (kāds pēc savas būtības lielā mērā ir diktatora Ulmaņa Civillikums)</w:t>
      </w:r>
      <w:r w:rsidRPr="000B1FEB">
        <w:t xml:space="preserve">, jo Latvijas Republikas </w:t>
      </w:r>
      <w:r w:rsidRPr="000B1FEB">
        <w:lastRenderedPageBreak/>
        <w:t>tiesu nolēmumi ne vienmēr tiek izpildīti Latvijas robežās</w:t>
      </w:r>
      <w:r w:rsidR="00141040" w:rsidRPr="000B1FEB">
        <w:t>,</w:t>
      </w:r>
      <w:r w:rsidRPr="000B1FEB">
        <w:t xml:space="preserve"> un var tikt saņemts arī Eiropas Savienības izpildu dokumen</w:t>
      </w:r>
      <w:r w:rsidR="00141040" w:rsidRPr="000B1FEB">
        <w:t>ts, ja tam pastāv priekšnoteikumi un tie ir norādīti pieteikumā</w:t>
      </w:r>
      <w:r w:rsidR="003604F5" w:rsidRPr="000B1FEB">
        <w:t>.</w:t>
      </w:r>
    </w:p>
    <w:p w14:paraId="683E890A" w14:textId="77777777" w:rsidR="003604F5" w:rsidRPr="000B1FEB" w:rsidRDefault="003604F5" w:rsidP="000B1FEB">
      <w:pPr>
        <w:autoSpaceDE w:val="0"/>
        <w:autoSpaceDN w:val="0"/>
        <w:adjustRightInd w:val="0"/>
        <w:spacing w:line="276" w:lineRule="auto"/>
        <w:ind w:firstLine="720"/>
        <w:jc w:val="both"/>
        <w:rPr>
          <w:color w:val="000000"/>
        </w:rPr>
      </w:pPr>
    </w:p>
    <w:p w14:paraId="71B26EE3" w14:textId="72269395" w:rsidR="00141040" w:rsidRPr="000B1FEB" w:rsidRDefault="00D523FD" w:rsidP="000B1FEB">
      <w:pPr>
        <w:pStyle w:val="NoSpacing"/>
        <w:spacing w:line="276" w:lineRule="auto"/>
        <w:ind w:firstLine="720"/>
        <w:rPr>
          <w:rFonts w:cs="Times New Roman"/>
          <w:color w:val="000000"/>
          <w:szCs w:val="24"/>
        </w:rPr>
      </w:pPr>
      <w:r w:rsidRPr="000B1FEB">
        <w:rPr>
          <w:rFonts w:cs="Times New Roman"/>
          <w:color w:val="000000"/>
          <w:szCs w:val="24"/>
        </w:rPr>
        <w:t>[6] </w:t>
      </w:r>
      <w:r w:rsidR="003604F5" w:rsidRPr="000B1FEB">
        <w:rPr>
          <w:rFonts w:cs="Times New Roman"/>
          <w:color w:val="000000"/>
          <w:szCs w:val="24"/>
        </w:rPr>
        <w:t>Paskaidroju</w:t>
      </w:r>
      <w:r w:rsidR="00636641" w:rsidRPr="000B1FEB">
        <w:rPr>
          <w:rFonts w:cs="Times New Roman"/>
          <w:color w:val="000000"/>
          <w:szCs w:val="24"/>
        </w:rPr>
        <w:t xml:space="preserve">mos </w:t>
      </w:r>
      <w:r w:rsidR="00141040" w:rsidRPr="000B1FEB">
        <w:rPr>
          <w:rFonts w:cs="Times New Roman"/>
          <w:color w:val="000000"/>
          <w:szCs w:val="24"/>
        </w:rPr>
        <w:t>atbildētāja uzskata blakus sūdzību par nepamatotu un norāda šādus argumentus.</w:t>
      </w:r>
    </w:p>
    <w:p w14:paraId="393240CF" w14:textId="7D4AB67E" w:rsidR="00141040" w:rsidRPr="000B1FEB" w:rsidRDefault="00141040" w:rsidP="000B1FEB">
      <w:pPr>
        <w:pStyle w:val="NoSpacing"/>
        <w:spacing w:line="276" w:lineRule="auto"/>
        <w:ind w:firstLine="720"/>
        <w:rPr>
          <w:rFonts w:cs="Times New Roman"/>
          <w:color w:val="000000"/>
          <w:szCs w:val="24"/>
        </w:rPr>
      </w:pPr>
      <w:r w:rsidRPr="000B1FEB">
        <w:rPr>
          <w:rFonts w:cs="Times New Roman"/>
          <w:color w:val="000000"/>
          <w:szCs w:val="24"/>
        </w:rPr>
        <w:t>[6.1]</w:t>
      </w:r>
      <w:r w:rsidR="00846E0E" w:rsidRPr="000B1FEB">
        <w:rPr>
          <w:rFonts w:cs="Times New Roman"/>
          <w:color w:val="000000"/>
          <w:szCs w:val="24"/>
        </w:rPr>
        <w:t> </w:t>
      </w:r>
      <w:r w:rsidRPr="000B1FEB">
        <w:rPr>
          <w:rFonts w:cs="Times New Roman"/>
          <w:color w:val="000000"/>
          <w:szCs w:val="24"/>
        </w:rPr>
        <w:t>Prasītāja</w:t>
      </w:r>
      <w:r w:rsidR="00250019" w:rsidRPr="000B1FEB">
        <w:rPr>
          <w:rFonts w:cs="Times New Roman"/>
          <w:color w:val="000000"/>
          <w:szCs w:val="24"/>
        </w:rPr>
        <w:t>,</w:t>
      </w:r>
      <w:r w:rsidRPr="000B1FEB">
        <w:rPr>
          <w:rFonts w:cs="Times New Roman"/>
          <w:color w:val="000000"/>
          <w:szCs w:val="24"/>
        </w:rPr>
        <w:t xml:space="preserve"> nesagaidot sprieduma labprātīgas izpildes termiņa iestāšanos</w:t>
      </w:r>
      <w:r w:rsidR="00250019" w:rsidRPr="000B1FEB">
        <w:rPr>
          <w:rFonts w:cs="Times New Roman"/>
          <w:color w:val="000000"/>
          <w:szCs w:val="24"/>
        </w:rPr>
        <w:t>,</w:t>
      </w:r>
      <w:r w:rsidRPr="000B1FEB">
        <w:rPr>
          <w:rFonts w:cs="Times New Roman"/>
          <w:color w:val="000000"/>
          <w:szCs w:val="24"/>
        </w:rPr>
        <w:t xml:space="preserve"> lūdza izsniegt izpildu rakstu.</w:t>
      </w:r>
      <w:r w:rsidR="00F86345" w:rsidRPr="000B1FEB">
        <w:rPr>
          <w:rFonts w:cs="Times New Roman"/>
          <w:color w:val="000000"/>
          <w:szCs w:val="24"/>
        </w:rPr>
        <w:t xml:space="preserve"> </w:t>
      </w:r>
      <w:r w:rsidRPr="000B1FEB">
        <w:rPr>
          <w:rFonts w:cs="Times New Roman"/>
          <w:color w:val="000000"/>
          <w:szCs w:val="24"/>
        </w:rPr>
        <w:t xml:space="preserve">Prasītāja izpildu rakstu </w:t>
      </w:r>
      <w:r w:rsidR="00F86345" w:rsidRPr="000B1FEB">
        <w:rPr>
          <w:rFonts w:cs="Times New Roman"/>
          <w:color w:val="000000"/>
          <w:szCs w:val="24"/>
        </w:rPr>
        <w:t xml:space="preserve">par kompensācijas piedziņu no atbildētājas </w:t>
      </w:r>
      <w:r w:rsidRPr="000B1FEB">
        <w:rPr>
          <w:rFonts w:cs="Times New Roman"/>
          <w:color w:val="000000"/>
          <w:szCs w:val="24"/>
        </w:rPr>
        <w:t>nodeva piespiedu izpildei</w:t>
      </w:r>
      <w:r w:rsidR="00F86345" w:rsidRPr="000B1FEB">
        <w:rPr>
          <w:rFonts w:cs="Times New Roman"/>
          <w:color w:val="000000"/>
          <w:szCs w:val="24"/>
        </w:rPr>
        <w:t>.</w:t>
      </w:r>
    </w:p>
    <w:p w14:paraId="2BA7B691" w14:textId="2AE03DAE" w:rsidR="00F86345" w:rsidRPr="000B1FEB" w:rsidRDefault="00F86345" w:rsidP="000B1FEB">
      <w:pPr>
        <w:pStyle w:val="NoSpacing"/>
        <w:spacing w:line="276" w:lineRule="auto"/>
        <w:ind w:firstLine="720"/>
        <w:rPr>
          <w:rFonts w:cs="Times New Roman"/>
          <w:szCs w:val="24"/>
        </w:rPr>
      </w:pPr>
      <w:r w:rsidRPr="000B1FEB">
        <w:rPr>
          <w:rFonts w:cs="Times New Roman"/>
          <w:szCs w:val="24"/>
        </w:rPr>
        <w:t>[6.2]</w:t>
      </w:r>
      <w:r w:rsidR="00846E0E" w:rsidRPr="000B1FEB">
        <w:rPr>
          <w:rFonts w:cs="Times New Roman"/>
          <w:szCs w:val="24"/>
        </w:rPr>
        <w:t> </w:t>
      </w:r>
      <w:r w:rsidRPr="000B1FEB">
        <w:rPr>
          <w:rFonts w:cs="Times New Roman"/>
          <w:szCs w:val="24"/>
        </w:rPr>
        <w:t>Lai izpildītu spriedumu par nekustamā īpašuma reālu sadali, ir nepieciešams veikt zemes ierīkotāja norādītās darbības, tostarp kadastrālo uzmērīšanu, un to izpildes termiņu nevar prognozēt. Tādēļ tiesā tika iesniegts atbildētājas pieteikums par sprieduma izpildes kārtības grozīšanu, un tā izskatīšana tiesā bija noteikta 2023. gada 26. oktobrī.</w:t>
      </w:r>
    </w:p>
    <w:p w14:paraId="21258D30" w14:textId="7862EEF0" w:rsidR="00F86345" w:rsidRPr="000B1FEB" w:rsidRDefault="00F86345" w:rsidP="000B1FEB">
      <w:pPr>
        <w:pStyle w:val="NoSpacing"/>
        <w:spacing w:line="276" w:lineRule="auto"/>
        <w:ind w:firstLine="720"/>
        <w:rPr>
          <w:rFonts w:cs="Times New Roman"/>
          <w:szCs w:val="24"/>
        </w:rPr>
      </w:pPr>
      <w:r w:rsidRPr="000B1FEB">
        <w:rPr>
          <w:rFonts w:cs="Times New Roman"/>
          <w:szCs w:val="24"/>
        </w:rPr>
        <w:t>[6.3]</w:t>
      </w:r>
      <w:r w:rsidR="00846E0E" w:rsidRPr="000B1FEB">
        <w:rPr>
          <w:rFonts w:cs="Times New Roman"/>
          <w:szCs w:val="24"/>
        </w:rPr>
        <w:t> </w:t>
      </w:r>
      <w:r w:rsidRPr="000B1FEB">
        <w:rPr>
          <w:rFonts w:cs="Times New Roman"/>
          <w:szCs w:val="24"/>
        </w:rPr>
        <w:t>Prasītāja pieteikumu par prasības nodrošināšanu iesniedza, lai kavētu lēmuma par sprieduma izpildes kārtības grozīšanu pieņemšanu</w:t>
      </w:r>
      <w:r w:rsidR="006B2039" w:rsidRPr="000B1FEB">
        <w:rPr>
          <w:rFonts w:cs="Times New Roman"/>
          <w:szCs w:val="24"/>
        </w:rPr>
        <w:t>. T</w:t>
      </w:r>
      <w:r w:rsidR="00550884" w:rsidRPr="000B1FEB">
        <w:rPr>
          <w:rFonts w:cs="Times New Roman"/>
          <w:szCs w:val="24"/>
        </w:rPr>
        <w:t>o apstiprina šād</w:t>
      </w:r>
      <w:r w:rsidR="006B2039" w:rsidRPr="000B1FEB">
        <w:rPr>
          <w:rFonts w:cs="Times New Roman"/>
          <w:szCs w:val="24"/>
        </w:rPr>
        <w:t>i</w:t>
      </w:r>
      <w:r w:rsidR="00550884" w:rsidRPr="000B1FEB">
        <w:rPr>
          <w:rFonts w:cs="Times New Roman"/>
          <w:szCs w:val="24"/>
        </w:rPr>
        <w:t xml:space="preserve"> apstākļi:</w:t>
      </w:r>
    </w:p>
    <w:p w14:paraId="6867CE39" w14:textId="5E8E4E21" w:rsidR="00141040" w:rsidRPr="000B1FEB" w:rsidRDefault="00550884" w:rsidP="000B1FEB">
      <w:pPr>
        <w:pStyle w:val="NoSpacing"/>
        <w:spacing w:line="276" w:lineRule="auto"/>
        <w:ind w:firstLine="720"/>
        <w:rPr>
          <w:rFonts w:cs="Times New Roman"/>
          <w:szCs w:val="24"/>
        </w:rPr>
      </w:pPr>
      <w:r w:rsidRPr="000B1FEB">
        <w:rPr>
          <w:rFonts w:cs="Times New Roman"/>
          <w:szCs w:val="24"/>
        </w:rPr>
        <w:t>1)</w:t>
      </w:r>
      <w:r w:rsidR="00846E0E" w:rsidRPr="000B1FEB">
        <w:rPr>
          <w:rFonts w:cs="Times New Roman"/>
          <w:szCs w:val="24"/>
        </w:rPr>
        <w:t> </w:t>
      </w:r>
      <w:r w:rsidR="00636641" w:rsidRPr="000B1FEB">
        <w:rPr>
          <w:rFonts w:cs="Times New Roman"/>
          <w:szCs w:val="24"/>
        </w:rPr>
        <w:t>Civilprocesa likumā nav paredzēta iespēja iesniegt pieteikumu par prasības nodrošināšanu pēc lietas izskatīšanas pabeigšanas un spried</w:t>
      </w:r>
      <w:r w:rsidR="00C8663B" w:rsidRPr="000B1FEB">
        <w:rPr>
          <w:rFonts w:cs="Times New Roman"/>
          <w:szCs w:val="24"/>
        </w:rPr>
        <w:t>uma stāšanās likumīgā spēkā</w:t>
      </w:r>
      <w:r w:rsidRPr="000B1FEB">
        <w:rPr>
          <w:rFonts w:cs="Times New Roman"/>
          <w:szCs w:val="24"/>
        </w:rPr>
        <w:t>;</w:t>
      </w:r>
    </w:p>
    <w:p w14:paraId="4F9FC13C" w14:textId="03D7C420" w:rsidR="00550884" w:rsidRPr="000B1FEB" w:rsidRDefault="00550884" w:rsidP="000B1FEB">
      <w:pPr>
        <w:pStyle w:val="NoSpacing"/>
        <w:spacing w:line="276" w:lineRule="auto"/>
        <w:ind w:firstLine="720"/>
        <w:rPr>
          <w:rFonts w:cs="Times New Roman"/>
          <w:szCs w:val="24"/>
        </w:rPr>
      </w:pPr>
      <w:r w:rsidRPr="000B1FEB">
        <w:rPr>
          <w:rFonts w:cs="Times New Roman"/>
          <w:szCs w:val="24"/>
        </w:rPr>
        <w:t>2)</w:t>
      </w:r>
      <w:r w:rsidR="00250019" w:rsidRPr="000B1FEB">
        <w:rPr>
          <w:rFonts w:cs="Times New Roman"/>
          <w:szCs w:val="24"/>
        </w:rPr>
        <w:t> </w:t>
      </w:r>
      <w:r w:rsidR="006B2039" w:rsidRPr="000B1FEB">
        <w:rPr>
          <w:rFonts w:cs="Times New Roman"/>
          <w:szCs w:val="24"/>
        </w:rPr>
        <w:t xml:space="preserve">neraugoties uz to, ka spriedumu par nekustamā īpašuma reālo sadali nav iespējams izpildīt ātri un tas var ieilgt pat uz vairākiem gadiem, </w:t>
      </w:r>
      <w:r w:rsidR="008B01B3" w:rsidRPr="000B1FEB">
        <w:rPr>
          <w:rFonts w:cs="Times New Roman"/>
          <w:szCs w:val="24"/>
        </w:rPr>
        <w:t>tiesu izpildītāja līdz 2023. gada 29.</w:t>
      </w:r>
      <w:r w:rsidR="00250019" w:rsidRPr="000B1FEB">
        <w:rPr>
          <w:rFonts w:cs="Times New Roman"/>
          <w:szCs w:val="24"/>
        </w:rPr>
        <w:t> </w:t>
      </w:r>
      <w:r w:rsidR="008B01B3" w:rsidRPr="000B1FEB">
        <w:rPr>
          <w:rFonts w:cs="Times New Roman"/>
          <w:szCs w:val="24"/>
        </w:rPr>
        <w:t>septembrim jau bija veikusi vairāk piedziņas darbību</w:t>
      </w:r>
      <w:r w:rsidR="006B2039" w:rsidRPr="000B1FEB">
        <w:rPr>
          <w:rFonts w:cs="Times New Roman"/>
          <w:szCs w:val="24"/>
        </w:rPr>
        <w:t>,</w:t>
      </w:r>
      <w:r w:rsidR="008B01B3" w:rsidRPr="000B1FEB">
        <w:rPr>
          <w:rFonts w:cs="Times New Roman"/>
          <w:szCs w:val="24"/>
        </w:rPr>
        <w:t xml:space="preserve"> nekā lūgts pieteikumā par prasības nodrošināšanu: piedziņas atzīme piespriestās kompensācijas apmērā ierakstīta uz diviem atbildētājas nekustamajiem īpašumiem; tādā pat apmērā uz tiesas sprieduma pamata ierakstīta hipotēka uz atbildētājai piederošajām domājamām daļām no sadalāmā nekustamā īpašuma; apķīlāts atbildētājas bankas konts; reģistrēta aizlieguma atzīme uz atbildētājas automašīnu; Valsts ieņēmumu dienestam </w:t>
      </w:r>
      <w:r w:rsidR="006B2039" w:rsidRPr="000B1FEB">
        <w:rPr>
          <w:rFonts w:cs="Times New Roman"/>
          <w:szCs w:val="24"/>
        </w:rPr>
        <w:t>nosūtīts rīkojums par atbildētājai pienākošos naudas līdzekļu apķīlāšanu un pārskaitīšanu uz tiesu izpildītājas depozīta kontu;</w:t>
      </w:r>
    </w:p>
    <w:p w14:paraId="1F734D08" w14:textId="6FDB450F" w:rsidR="00324C95" w:rsidRPr="000B1FEB" w:rsidRDefault="006B2039" w:rsidP="000B1FEB">
      <w:pPr>
        <w:pStyle w:val="NoSpacing"/>
        <w:spacing w:line="276" w:lineRule="auto"/>
        <w:ind w:firstLine="720"/>
        <w:rPr>
          <w:rFonts w:cs="Times New Roman"/>
          <w:color w:val="000000"/>
          <w:szCs w:val="24"/>
        </w:rPr>
      </w:pPr>
      <w:r w:rsidRPr="000B1FEB">
        <w:rPr>
          <w:rFonts w:cs="Times New Roman"/>
          <w:szCs w:val="24"/>
        </w:rPr>
        <w:t>3)</w:t>
      </w:r>
      <w:r w:rsidR="00D45DD9" w:rsidRPr="000B1FEB">
        <w:rPr>
          <w:rFonts w:cs="Times New Roman"/>
          <w:szCs w:val="24"/>
        </w:rPr>
        <w:t> </w:t>
      </w:r>
      <w:r w:rsidRPr="000B1FEB">
        <w:rPr>
          <w:rFonts w:cs="Times New Roman"/>
          <w:szCs w:val="24"/>
        </w:rPr>
        <w:t>prasītājas pieteikums iesniegts uzreiz pēc tam, kad tiesa paziņoja par atbildētājas pieteikuma par sprieduma izpildes kārtības grozīšanu izskatīšanas datumu.</w:t>
      </w:r>
    </w:p>
    <w:p w14:paraId="6E8A5452" w14:textId="05BE7EAD" w:rsidR="00903DCB" w:rsidRPr="000B1FEB" w:rsidRDefault="00550884" w:rsidP="000B1FEB">
      <w:pPr>
        <w:pStyle w:val="NoSpacing"/>
        <w:spacing w:line="276" w:lineRule="auto"/>
        <w:ind w:firstLine="720"/>
        <w:rPr>
          <w:rFonts w:cs="Times New Roman"/>
          <w:szCs w:val="24"/>
        </w:rPr>
      </w:pPr>
      <w:r w:rsidRPr="000B1FEB">
        <w:rPr>
          <w:rFonts w:cs="Times New Roman"/>
          <w:szCs w:val="24"/>
        </w:rPr>
        <w:t>[6.4]</w:t>
      </w:r>
      <w:r w:rsidR="00D45DD9" w:rsidRPr="000B1FEB">
        <w:rPr>
          <w:rFonts w:cs="Times New Roman"/>
          <w:szCs w:val="24"/>
        </w:rPr>
        <w:t> </w:t>
      </w:r>
      <w:r w:rsidR="00FA09DB" w:rsidRPr="000B1FEB">
        <w:rPr>
          <w:rFonts w:cs="Times New Roman"/>
          <w:szCs w:val="24"/>
        </w:rPr>
        <w:t>Nav šaubu, ka prasītāja zināja, ka likumā nav paredzēta</w:t>
      </w:r>
      <w:r w:rsidR="00B01437" w:rsidRPr="000B1FEB">
        <w:rPr>
          <w:rFonts w:cs="Times New Roman"/>
          <w:szCs w:val="24"/>
        </w:rPr>
        <w:t xml:space="preserve"> pieteikuma par</w:t>
      </w:r>
      <w:r w:rsidR="00FA09DB" w:rsidRPr="000B1FEB">
        <w:rPr>
          <w:rFonts w:cs="Times New Roman"/>
          <w:szCs w:val="24"/>
        </w:rPr>
        <w:t xml:space="preserve"> prasības nodrošināšan</w:t>
      </w:r>
      <w:r w:rsidR="00B01437" w:rsidRPr="000B1FEB">
        <w:rPr>
          <w:rFonts w:cs="Times New Roman"/>
          <w:szCs w:val="24"/>
        </w:rPr>
        <w:t>u</w:t>
      </w:r>
      <w:r w:rsidR="00FA09DB" w:rsidRPr="000B1FEB">
        <w:rPr>
          <w:rFonts w:cs="Times New Roman"/>
          <w:szCs w:val="24"/>
        </w:rPr>
        <w:t xml:space="preserve"> iesniegšana pēc sprieduma spēkā stāšanās</w:t>
      </w:r>
      <w:r w:rsidR="00903DCB" w:rsidRPr="000B1FEB">
        <w:rPr>
          <w:rFonts w:cs="Times New Roman"/>
          <w:szCs w:val="24"/>
        </w:rPr>
        <w:t>, jo tai juridisko palīdzību sniedz zvērināts advokāts Normunds Šlitke, kura pienākums ir pārzināt Civilprocesa likumu. Lai arī blakus sūdzību viņš nav parakstījis, atsevišķas tās frāzes ir raksturīgas tieši konkrētajam advokātam, jo viņš tādas izteicis tiesas sēdēs.</w:t>
      </w:r>
    </w:p>
    <w:p w14:paraId="1E725409" w14:textId="563ECE14" w:rsidR="00636641" w:rsidRPr="000B1FEB" w:rsidRDefault="00636641" w:rsidP="000B1FEB">
      <w:pPr>
        <w:pStyle w:val="NoSpacing"/>
        <w:spacing w:line="276" w:lineRule="auto"/>
        <w:ind w:firstLine="720"/>
        <w:rPr>
          <w:rFonts w:cs="Times New Roman"/>
          <w:szCs w:val="24"/>
        </w:rPr>
      </w:pPr>
      <w:r w:rsidRPr="000B1FEB">
        <w:rPr>
          <w:rFonts w:cs="Times New Roman"/>
          <w:szCs w:val="24"/>
        </w:rPr>
        <w:t>Par apzināti nepatiesa</w:t>
      </w:r>
      <w:r w:rsidR="00903DCB" w:rsidRPr="000B1FEB">
        <w:rPr>
          <w:rFonts w:cs="Times New Roman"/>
          <w:szCs w:val="24"/>
        </w:rPr>
        <w:t xml:space="preserve"> un uz prettiesiska mērķa sasniegšanu vērsta </w:t>
      </w:r>
      <w:r w:rsidRPr="000B1FEB">
        <w:rPr>
          <w:rFonts w:cs="Times New Roman"/>
          <w:szCs w:val="24"/>
        </w:rPr>
        <w:t xml:space="preserve">pieteikuma iesniegšanu tiesā, nolūkā kavēt </w:t>
      </w:r>
      <w:r w:rsidR="00550884" w:rsidRPr="000B1FEB">
        <w:rPr>
          <w:rFonts w:cs="Times New Roman"/>
          <w:szCs w:val="24"/>
        </w:rPr>
        <w:t xml:space="preserve">atbildētājas </w:t>
      </w:r>
      <w:r w:rsidRPr="000B1FEB">
        <w:rPr>
          <w:rFonts w:cs="Times New Roman"/>
          <w:szCs w:val="24"/>
        </w:rPr>
        <w:t>likum</w:t>
      </w:r>
      <w:r w:rsidR="00550884" w:rsidRPr="000B1FEB">
        <w:rPr>
          <w:rFonts w:cs="Times New Roman"/>
          <w:szCs w:val="24"/>
        </w:rPr>
        <w:t xml:space="preserve">īgo </w:t>
      </w:r>
      <w:r w:rsidRPr="000B1FEB">
        <w:rPr>
          <w:rFonts w:cs="Times New Roman"/>
          <w:szCs w:val="24"/>
        </w:rPr>
        <w:t>interešu aizsardzību, SIA</w:t>
      </w:r>
      <w:r w:rsidR="00D45DD9" w:rsidRPr="000B1FEB">
        <w:rPr>
          <w:rFonts w:cs="Times New Roman"/>
          <w:szCs w:val="24"/>
        </w:rPr>
        <w:t> </w:t>
      </w:r>
      <w:r w:rsidR="00C37495" w:rsidRPr="000B1FEB">
        <w:rPr>
          <w:rFonts w:cs="Times New Roman"/>
          <w:szCs w:val="24"/>
        </w:rPr>
        <w:t xml:space="preserve">[firma] </w:t>
      </w:r>
      <w:r w:rsidR="00550884" w:rsidRPr="000B1FEB">
        <w:rPr>
          <w:rFonts w:cs="Times New Roman"/>
          <w:szCs w:val="24"/>
        </w:rPr>
        <w:t xml:space="preserve">jāpiemēro </w:t>
      </w:r>
      <w:r w:rsidRPr="000B1FEB">
        <w:rPr>
          <w:rFonts w:cs="Times New Roman"/>
          <w:szCs w:val="24"/>
        </w:rPr>
        <w:t>procesuālā sankcija</w:t>
      </w:r>
      <w:r w:rsidR="00550884" w:rsidRPr="000B1FEB">
        <w:rPr>
          <w:rFonts w:cs="Times New Roman"/>
          <w:szCs w:val="24"/>
        </w:rPr>
        <w:t xml:space="preserve"> – jāuzliek naudas sods</w:t>
      </w:r>
      <w:r w:rsidRPr="000B1FEB">
        <w:rPr>
          <w:rFonts w:cs="Times New Roman"/>
          <w:szCs w:val="24"/>
        </w:rPr>
        <w:t xml:space="preserve">, pamatojoties uz Civilprocesa likuma </w:t>
      </w:r>
      <w:r w:rsidRPr="000B1FEB">
        <w:rPr>
          <w:rStyle w:val="Hyperlink"/>
          <w:rFonts w:cs="Times New Roman"/>
          <w:color w:val="auto"/>
          <w:szCs w:val="24"/>
          <w:u w:val="none"/>
        </w:rPr>
        <w:t>73.</w:t>
      </w:r>
      <w:r w:rsidRPr="000B1FEB">
        <w:rPr>
          <w:rFonts w:cs="Times New Roman"/>
          <w:szCs w:val="24"/>
          <w:vertAlign w:val="superscript"/>
        </w:rPr>
        <w:t>1</w:t>
      </w:r>
      <w:r w:rsidRPr="000B1FEB">
        <w:rPr>
          <w:rFonts w:cs="Times New Roman"/>
          <w:szCs w:val="24"/>
        </w:rPr>
        <w:t xml:space="preserve"> panta trešo </w:t>
      </w:r>
      <w:r w:rsidR="00324C95" w:rsidRPr="000B1FEB">
        <w:rPr>
          <w:rFonts w:cs="Times New Roman"/>
          <w:szCs w:val="24"/>
        </w:rPr>
        <w:t>daļu.</w:t>
      </w:r>
    </w:p>
    <w:p w14:paraId="0A898B72" w14:textId="77777777" w:rsidR="009A1420" w:rsidRPr="000B1FEB" w:rsidRDefault="009A1420" w:rsidP="000B1FEB">
      <w:pPr>
        <w:pStyle w:val="NoSpacing"/>
        <w:spacing w:line="276" w:lineRule="auto"/>
        <w:rPr>
          <w:rFonts w:cs="Times New Roman"/>
          <w:szCs w:val="24"/>
        </w:rPr>
      </w:pPr>
    </w:p>
    <w:p w14:paraId="7DAF7841" w14:textId="1B42C93D" w:rsidR="00447EE6" w:rsidRPr="000B1FEB" w:rsidRDefault="00447EE6" w:rsidP="000B1FEB">
      <w:pPr>
        <w:shd w:val="clear" w:color="auto" w:fill="FFFFFF"/>
        <w:spacing w:line="276" w:lineRule="auto"/>
        <w:jc w:val="center"/>
        <w:rPr>
          <w:b/>
        </w:rPr>
      </w:pPr>
      <w:r w:rsidRPr="000B1FEB">
        <w:rPr>
          <w:b/>
        </w:rPr>
        <w:t>Motīvu daļa</w:t>
      </w:r>
    </w:p>
    <w:p w14:paraId="6B615BCE" w14:textId="110BE9D8" w:rsidR="00C737C4" w:rsidRPr="000B1FEB" w:rsidRDefault="00C737C4" w:rsidP="000B1FEB">
      <w:pPr>
        <w:shd w:val="clear" w:color="auto" w:fill="FFFFFF"/>
        <w:spacing w:line="276" w:lineRule="auto"/>
        <w:jc w:val="both"/>
      </w:pPr>
    </w:p>
    <w:p w14:paraId="51D01009" w14:textId="67FE7A5D" w:rsidR="004C0655" w:rsidRPr="000B1FEB" w:rsidRDefault="00C737C4" w:rsidP="000B1FEB">
      <w:pPr>
        <w:shd w:val="clear" w:color="auto" w:fill="FFFFFF"/>
        <w:spacing w:line="276" w:lineRule="auto"/>
        <w:ind w:firstLine="720"/>
        <w:jc w:val="both"/>
      </w:pPr>
      <w:r w:rsidRPr="000B1FEB">
        <w:t>[</w:t>
      </w:r>
      <w:r w:rsidR="003604F5" w:rsidRPr="000B1FEB">
        <w:t>7</w:t>
      </w:r>
      <w:r w:rsidRPr="000B1FEB">
        <w:t>]</w:t>
      </w:r>
      <w:r w:rsidR="00FD0A59" w:rsidRPr="000B1FEB">
        <w:t> </w:t>
      </w:r>
      <w:r w:rsidR="004C0655" w:rsidRPr="000B1FEB">
        <w:t>Iepazinies ar lietas materiāliem un apsvēris blakus sūdzībā norādītos argumentus, Senāts atzīst, ka pārsūdzētais lēmums atceļams.</w:t>
      </w:r>
    </w:p>
    <w:p w14:paraId="78FE4AC3" w14:textId="77777777" w:rsidR="00387D9F" w:rsidRPr="000B1FEB" w:rsidRDefault="004C0655" w:rsidP="000B1FEB">
      <w:pPr>
        <w:shd w:val="clear" w:color="auto" w:fill="FFFFFF"/>
        <w:spacing w:line="276" w:lineRule="auto"/>
        <w:ind w:firstLine="720"/>
        <w:jc w:val="both"/>
      </w:pPr>
      <w:r w:rsidRPr="000B1FEB">
        <w:lastRenderedPageBreak/>
        <w:t>Izskatāmajā lietā risināmais jautāj</w:t>
      </w:r>
      <w:r w:rsidR="00D523FD" w:rsidRPr="000B1FEB">
        <w:t>u</w:t>
      </w:r>
      <w:r w:rsidRPr="000B1FEB">
        <w:t>ms ir</w:t>
      </w:r>
      <w:r w:rsidR="00915073" w:rsidRPr="000B1FEB">
        <w:t xml:space="preserve"> </w:t>
      </w:r>
      <w:r w:rsidR="008F0F26" w:rsidRPr="000B1FEB">
        <w:t xml:space="preserve">saistīts ar </w:t>
      </w:r>
      <w:r w:rsidR="00D61BE6" w:rsidRPr="000B1FEB">
        <w:t xml:space="preserve">Civilprocesa likumā paredzēto tiesību aizsardzības līdzekļu nošķiršanu un </w:t>
      </w:r>
      <w:r w:rsidR="00915073" w:rsidRPr="000B1FEB">
        <w:t xml:space="preserve">par </w:t>
      </w:r>
      <w:r w:rsidR="007D1ED3" w:rsidRPr="000B1FEB">
        <w:t xml:space="preserve">Civilprocesa likuma 137. panta sestajā daļā </w:t>
      </w:r>
      <w:r w:rsidR="00D61BE6" w:rsidRPr="000B1FEB">
        <w:t xml:space="preserve">lietotā jēdziena </w:t>
      </w:r>
      <w:r w:rsidR="007D1ED3" w:rsidRPr="000B1FEB">
        <w:t>„</w:t>
      </w:r>
      <w:r w:rsidR="007D1ED3" w:rsidRPr="000B1FEB">
        <w:rPr>
          <w:i/>
        </w:rPr>
        <w:t>jebkurā procesa stadijā</w:t>
      </w:r>
      <w:r w:rsidR="007D1ED3" w:rsidRPr="000B1FEB">
        <w:t>” iztulkojum</w:t>
      </w:r>
      <w:r w:rsidR="00915073" w:rsidRPr="000B1FEB">
        <w:t>u</w:t>
      </w:r>
      <w:r w:rsidR="007D1ED3" w:rsidRPr="000B1FEB">
        <w:t xml:space="preserve"> attiecībā uz prasītājas tiesībām prasīt prasības nodrošināšanu tiesas sprieduma izpildes stadijā.</w:t>
      </w:r>
    </w:p>
    <w:p w14:paraId="46F2AA7C" w14:textId="77777777" w:rsidR="00387D9F" w:rsidRPr="000B1FEB" w:rsidRDefault="00387D9F" w:rsidP="000B1FEB">
      <w:pPr>
        <w:shd w:val="clear" w:color="auto" w:fill="FFFFFF"/>
        <w:spacing w:line="276" w:lineRule="auto"/>
        <w:ind w:firstLine="720"/>
        <w:jc w:val="both"/>
      </w:pPr>
    </w:p>
    <w:p w14:paraId="5CF2A454" w14:textId="4CA18635" w:rsidR="00387D9F" w:rsidRPr="000B1FEB" w:rsidRDefault="00AF24EF" w:rsidP="000B1FEB">
      <w:pPr>
        <w:shd w:val="clear" w:color="auto" w:fill="FFFFFF"/>
        <w:spacing w:line="276" w:lineRule="auto"/>
        <w:ind w:firstLine="720"/>
        <w:jc w:val="both"/>
      </w:pPr>
      <w:r w:rsidRPr="000B1FEB">
        <w:t>[</w:t>
      </w:r>
      <w:r w:rsidR="007D0C49" w:rsidRPr="000B1FEB">
        <w:t>8</w:t>
      </w:r>
      <w:r w:rsidR="007D1ED3" w:rsidRPr="000B1FEB">
        <w:t>]</w:t>
      </w:r>
      <w:r w:rsidR="00387D9F" w:rsidRPr="000B1FEB">
        <w:t> </w:t>
      </w:r>
      <w:r w:rsidR="001305F7" w:rsidRPr="000B1FEB">
        <w:t>Noskaidrojot atbildi uz r</w:t>
      </w:r>
      <w:r w:rsidR="00D61BE6" w:rsidRPr="000B1FEB">
        <w:t>isinām</w:t>
      </w:r>
      <w:r w:rsidR="001305F7" w:rsidRPr="000B1FEB">
        <w:t>o</w:t>
      </w:r>
      <w:r w:rsidR="00D61BE6" w:rsidRPr="000B1FEB">
        <w:t xml:space="preserve"> jautājum</w:t>
      </w:r>
      <w:r w:rsidR="001305F7" w:rsidRPr="000B1FEB">
        <w:t xml:space="preserve">u, </w:t>
      </w:r>
      <w:r w:rsidR="00D61BE6" w:rsidRPr="000B1FEB">
        <w:t>jā</w:t>
      </w:r>
      <w:r w:rsidR="00953F5D" w:rsidRPr="000B1FEB">
        <w:t>veic</w:t>
      </w:r>
      <w:r w:rsidR="00D61BE6" w:rsidRPr="000B1FEB">
        <w:t xml:space="preserve"> Civilprocesa likuma normu sistēmiska un teleoloģiska iztulkošana</w:t>
      </w:r>
      <w:r w:rsidR="001305F7" w:rsidRPr="000B1FEB">
        <w:t>, tostarp apsverot, vai prasības nodrošinājums ir (var būt) spēkā pēc sprieduma spēkā stāšanās.</w:t>
      </w:r>
    </w:p>
    <w:p w14:paraId="453146D2" w14:textId="33248D84" w:rsidR="007D1ED3" w:rsidRPr="000B1FEB" w:rsidRDefault="00D61BE6" w:rsidP="000B1FEB">
      <w:pPr>
        <w:shd w:val="clear" w:color="auto" w:fill="FFFFFF"/>
        <w:spacing w:line="276" w:lineRule="auto"/>
        <w:ind w:firstLine="720"/>
        <w:jc w:val="both"/>
      </w:pPr>
      <w:r w:rsidRPr="000B1FEB">
        <w:t>[</w:t>
      </w:r>
      <w:r w:rsidR="007D0C49" w:rsidRPr="000B1FEB">
        <w:t>8</w:t>
      </w:r>
      <w:r w:rsidRPr="000B1FEB">
        <w:t>.1]</w:t>
      </w:r>
      <w:r w:rsidR="00387D9F" w:rsidRPr="000B1FEB">
        <w:t> </w:t>
      </w:r>
      <w:r w:rsidR="007D1ED3" w:rsidRPr="000B1FEB">
        <w:t xml:space="preserve">Civilprocesa likuma 19. nodaļā </w:t>
      </w:r>
      <w:r w:rsidR="006F50E1" w:rsidRPr="000B1FEB">
        <w:t xml:space="preserve">ir </w:t>
      </w:r>
      <w:r w:rsidR="007D1ED3" w:rsidRPr="000B1FEB">
        <w:t xml:space="preserve">regulēti divi procesuālie </w:t>
      </w:r>
      <w:r w:rsidRPr="000B1FEB">
        <w:t xml:space="preserve">tiesību </w:t>
      </w:r>
      <w:r w:rsidR="007D1ED3" w:rsidRPr="000B1FEB">
        <w:t xml:space="preserve">aizsardzības līdzekļi: prasības nodrošināšana un pagaidu aizsardzība. </w:t>
      </w:r>
    </w:p>
    <w:p w14:paraId="0E76B2F2" w14:textId="31947284" w:rsidR="007D1ED3" w:rsidRPr="000B1FEB" w:rsidRDefault="006F50E1" w:rsidP="000B1FEB">
      <w:pPr>
        <w:spacing w:line="276" w:lineRule="auto"/>
        <w:ind w:firstLine="720"/>
        <w:jc w:val="both"/>
      </w:pPr>
      <w:r w:rsidRPr="000B1FEB">
        <w:t>Prasības nodrošinājums</w:t>
      </w:r>
      <w:r w:rsidR="007D1ED3" w:rsidRPr="000B1FEB">
        <w:t xml:space="preserve"> piemēro</w:t>
      </w:r>
      <w:r w:rsidRPr="000B1FEB">
        <w:t>jams</w:t>
      </w:r>
      <w:r w:rsidR="007D1ED3" w:rsidRPr="000B1FEB">
        <w:t>,</w:t>
      </w:r>
      <w:r w:rsidR="008F0F26" w:rsidRPr="000B1FEB">
        <w:t xml:space="preserve"> ja ir pamats uzskatīt, ka sprieduma izpildē var būt grūtības</w:t>
      </w:r>
      <w:r w:rsidR="007D1ED3" w:rsidRPr="000B1FEB">
        <w:t xml:space="preserve"> </w:t>
      </w:r>
      <w:r w:rsidR="005B2141" w:rsidRPr="000B1FEB">
        <w:t>(</w:t>
      </w:r>
      <w:r w:rsidR="005B2141" w:rsidRPr="000B1FEB">
        <w:rPr>
          <w:i/>
          <w:iCs/>
        </w:rPr>
        <w:t>Civilprocesa likuma 137. panta pirmā daļa)</w:t>
      </w:r>
      <w:r w:rsidR="00167099" w:rsidRPr="000B1FEB">
        <w:t xml:space="preserve">. </w:t>
      </w:r>
      <w:r w:rsidR="001305F7" w:rsidRPr="000B1FEB">
        <w:t>P</w:t>
      </w:r>
      <w:r w:rsidRPr="000B1FEB">
        <w:t>agaidu aizsardzība</w:t>
      </w:r>
      <w:r w:rsidR="007D1ED3" w:rsidRPr="000B1FEB">
        <w:t xml:space="preserve"> piemēro</w:t>
      </w:r>
      <w:r w:rsidRPr="000B1FEB">
        <w:t>jam</w:t>
      </w:r>
      <w:r w:rsidR="00FD0A59" w:rsidRPr="000B1FEB">
        <w:t>a</w:t>
      </w:r>
      <w:r w:rsidR="007D1ED3" w:rsidRPr="000B1FEB">
        <w:t xml:space="preserve">, ja </w:t>
      </w:r>
      <w:r w:rsidR="008F0F26" w:rsidRPr="000B1FEB">
        <w:t>nepieciešams novērst būtisku kaitējumu, ko var radīt prasītāja tiesību aizskārums</w:t>
      </w:r>
      <w:r w:rsidR="007D1ED3" w:rsidRPr="000B1FEB">
        <w:t xml:space="preserve"> </w:t>
      </w:r>
      <w:r w:rsidR="005B2141" w:rsidRPr="000B1FEB">
        <w:t>(</w:t>
      </w:r>
      <w:r w:rsidR="00167099" w:rsidRPr="000B1FEB">
        <w:rPr>
          <w:i/>
        </w:rPr>
        <w:t>Civilprocesa likuma</w:t>
      </w:r>
      <w:r w:rsidR="00167099" w:rsidRPr="000B1FEB">
        <w:t xml:space="preserve"> </w:t>
      </w:r>
      <w:r w:rsidR="005B2141" w:rsidRPr="000B1FEB">
        <w:rPr>
          <w:i/>
          <w:iCs/>
        </w:rPr>
        <w:t xml:space="preserve">137. panta </w:t>
      </w:r>
      <w:r w:rsidR="007D1ED3" w:rsidRPr="000B1FEB">
        <w:rPr>
          <w:i/>
          <w:iCs/>
        </w:rPr>
        <w:t>otrā daļa</w:t>
      </w:r>
      <w:r w:rsidR="007D1ED3" w:rsidRPr="000B1FEB">
        <w:t xml:space="preserve">). </w:t>
      </w:r>
    </w:p>
    <w:p w14:paraId="4C563867" w14:textId="1C55D95F" w:rsidR="00167099" w:rsidRPr="000B1FEB" w:rsidRDefault="00167099" w:rsidP="000B1FEB">
      <w:pPr>
        <w:spacing w:line="276" w:lineRule="auto"/>
        <w:ind w:firstLine="720"/>
        <w:jc w:val="both"/>
        <w:rPr>
          <w:shd w:val="clear" w:color="auto" w:fill="FFFFFF"/>
        </w:rPr>
      </w:pPr>
      <w:r w:rsidRPr="000B1FEB">
        <w:t xml:space="preserve">Atbilstoši Civilprocesa likuma </w:t>
      </w:r>
      <w:r w:rsidRPr="000B1FEB">
        <w:rPr>
          <w:rStyle w:val="Hyperlink"/>
          <w:color w:val="auto"/>
          <w:u w:val="none"/>
        </w:rPr>
        <w:t>137. panta sestajai daļai j</w:t>
      </w:r>
      <w:r w:rsidRPr="000B1FEB">
        <w:rPr>
          <w:shd w:val="clear" w:color="auto" w:fill="FFFFFF"/>
        </w:rPr>
        <w:t>autājumu par prasības nodrošināšanu vai pagaidu aizsardzību pieļaujams izskatīt jebkurā procesa stadijā, kā arī pirms prasības celšanas tiesā.</w:t>
      </w:r>
    </w:p>
    <w:p w14:paraId="2CB104E8" w14:textId="7D005956" w:rsidR="00D61BE6" w:rsidRPr="000B1FEB" w:rsidRDefault="00D61BE6" w:rsidP="000B1FEB">
      <w:pPr>
        <w:spacing w:line="276" w:lineRule="auto"/>
        <w:ind w:firstLine="720"/>
        <w:jc w:val="both"/>
      </w:pPr>
      <w:r w:rsidRPr="000B1FEB">
        <w:t>[</w:t>
      </w:r>
      <w:r w:rsidR="007D0C49" w:rsidRPr="000B1FEB">
        <w:t>8</w:t>
      </w:r>
      <w:r w:rsidRPr="000B1FEB">
        <w:t>.2]</w:t>
      </w:r>
      <w:r w:rsidR="00387D9F" w:rsidRPr="000B1FEB">
        <w:t> </w:t>
      </w:r>
      <w:r w:rsidR="00F21377" w:rsidRPr="000B1FEB">
        <w:t>Ietverot Civilprocesa likumā jaunākās tiesību normas, proti, n</w:t>
      </w:r>
      <w:r w:rsidRPr="000B1FEB">
        <w:t xml:space="preserve">osakot pagaidu aizsardzības jautājumu izskatīšanas kārtību, tieši paredzēts, ka </w:t>
      </w:r>
      <w:r w:rsidR="007D1ED3" w:rsidRPr="000B1FEB">
        <w:t xml:space="preserve">pagaidu aizsardzību var turpināt pēc sprieduma spēkā stāšanās </w:t>
      </w:r>
      <w:r w:rsidRPr="000B1FEB">
        <w:t xml:space="preserve">– līdz sprieduma izpildei </w:t>
      </w:r>
      <w:r w:rsidR="007D1ED3" w:rsidRPr="000B1FEB">
        <w:t>(</w:t>
      </w:r>
      <w:r w:rsidR="007D1ED3" w:rsidRPr="000B1FEB">
        <w:rPr>
          <w:i/>
          <w:iCs/>
        </w:rPr>
        <w:t>Civilprocesa likuma 140.</w:t>
      </w:r>
      <w:r w:rsidR="007D1ED3" w:rsidRPr="000B1FEB">
        <w:rPr>
          <w:i/>
          <w:iCs/>
          <w:vertAlign w:val="superscript"/>
        </w:rPr>
        <w:t>1</w:t>
      </w:r>
      <w:r w:rsidR="007D1ED3" w:rsidRPr="000B1FEB">
        <w:rPr>
          <w:i/>
          <w:iCs/>
        </w:rPr>
        <w:t> panta desmitā daļa</w:t>
      </w:r>
      <w:r w:rsidR="007D1ED3" w:rsidRPr="000B1FEB">
        <w:t>).</w:t>
      </w:r>
    </w:p>
    <w:p w14:paraId="7ABB9A6B" w14:textId="13E3253F" w:rsidR="007D1ED3" w:rsidRPr="000B1FEB" w:rsidRDefault="00D61BE6" w:rsidP="000B1FEB">
      <w:pPr>
        <w:spacing w:line="276" w:lineRule="auto"/>
        <w:ind w:firstLine="720"/>
        <w:jc w:val="both"/>
      </w:pPr>
      <w:r w:rsidRPr="000B1FEB">
        <w:t>Lai arī attiecībā uz prasības nodrošināšanu šāda tieša regulējuma nav,</w:t>
      </w:r>
      <w:r w:rsidR="00960793" w:rsidRPr="000B1FEB">
        <w:t xml:space="preserve"> turpmāk norādītā Civilprocesa tiesību normu interpretācija ļauj izdarīt </w:t>
      </w:r>
      <w:r w:rsidRPr="000B1FEB">
        <w:t>secinājum</w:t>
      </w:r>
      <w:r w:rsidR="00960793" w:rsidRPr="000B1FEB">
        <w:t xml:space="preserve">u, ka arī prasības nodrošinājums, kas piemērots </w:t>
      </w:r>
      <w:r w:rsidR="00F21377" w:rsidRPr="000B1FEB">
        <w:t xml:space="preserve">laikā </w:t>
      </w:r>
      <w:r w:rsidR="00960793" w:rsidRPr="000B1FEB">
        <w:t xml:space="preserve">līdz sprieduma taisīšanai, </w:t>
      </w:r>
      <w:r w:rsidR="00A9573D" w:rsidRPr="000B1FEB">
        <w:t>var tikt turpināts</w:t>
      </w:r>
      <w:r w:rsidR="00F21377" w:rsidRPr="000B1FEB">
        <w:t xml:space="preserve"> </w:t>
      </w:r>
      <w:r w:rsidRPr="000B1FEB">
        <w:t>līdz sprieduma izpildei</w:t>
      </w:r>
      <w:r w:rsidR="00960793" w:rsidRPr="000B1FEB">
        <w:t>, ja vien tas netiek atcelts</w:t>
      </w:r>
      <w:r w:rsidR="007D1ED3" w:rsidRPr="000B1FEB">
        <w:t>.</w:t>
      </w:r>
    </w:p>
    <w:p w14:paraId="06EA7F97" w14:textId="6C919E9D" w:rsidR="00387D9F" w:rsidRPr="000B1FEB" w:rsidRDefault="007D1ED3" w:rsidP="000B1FEB">
      <w:pPr>
        <w:spacing w:line="276" w:lineRule="auto"/>
        <w:ind w:firstLine="720"/>
        <w:jc w:val="both"/>
      </w:pPr>
      <w:r w:rsidRPr="000B1FEB">
        <w:t>Civilprocesa likuma 140. panta se</w:t>
      </w:r>
      <w:r w:rsidR="008F01CB" w:rsidRPr="000B1FEB">
        <w:t>st</w:t>
      </w:r>
      <w:r w:rsidR="00F21377" w:rsidRPr="000B1FEB">
        <w:t>aj</w:t>
      </w:r>
      <w:r w:rsidR="008F01CB" w:rsidRPr="000B1FEB">
        <w:t>ā</w:t>
      </w:r>
      <w:r w:rsidR="00F21377" w:rsidRPr="000B1FEB">
        <w:t xml:space="preserve"> d</w:t>
      </w:r>
      <w:r w:rsidR="008F01CB" w:rsidRPr="000B1FEB">
        <w:t>aļ</w:t>
      </w:r>
      <w:r w:rsidR="00F21377" w:rsidRPr="000B1FEB">
        <w:t xml:space="preserve">ā paredzēts regulējums tiesas rīcībai konkrētā dzīves </w:t>
      </w:r>
      <w:r w:rsidR="00953F5D" w:rsidRPr="000B1FEB">
        <w:t>situācijā</w:t>
      </w:r>
      <w:r w:rsidR="00F21377" w:rsidRPr="000B1FEB">
        <w:t xml:space="preserve">, kurā prasība tiek noraidīta. Minētā panta </w:t>
      </w:r>
      <w:r w:rsidR="008F01CB" w:rsidRPr="000B1FEB">
        <w:t>otrais teikums</w:t>
      </w:r>
      <w:r w:rsidR="00F21377" w:rsidRPr="000B1FEB">
        <w:t xml:space="preserve"> noteic</w:t>
      </w:r>
      <w:r w:rsidRPr="000B1FEB">
        <w:t>, ka prasības nodrošinājums saglabājas līdz dienai, kad spriedums stājas likumīgā spēkā</w:t>
      </w:r>
      <w:r w:rsidR="00FD0A59" w:rsidRPr="000B1FEB">
        <w:t>. Šis teikums lasāms kopsakarā ar norādītā</w:t>
      </w:r>
      <w:r w:rsidR="00804DAC" w:rsidRPr="000B1FEB">
        <w:t>s</w:t>
      </w:r>
      <w:r w:rsidR="00FD0A59" w:rsidRPr="000B1FEB">
        <w:t xml:space="preserve"> </w:t>
      </w:r>
      <w:r w:rsidRPr="000B1FEB">
        <w:t xml:space="preserve">panta daļas pirmo teikumu, </w:t>
      </w:r>
      <w:r w:rsidR="00F21377" w:rsidRPr="000B1FEB">
        <w:t xml:space="preserve">saskaņā ar kuru, </w:t>
      </w:r>
      <w:r w:rsidRPr="000B1FEB">
        <w:t>noraidot prasību, tiesa spriedumā atceļ prasības nodrošinājumu.</w:t>
      </w:r>
      <w:r w:rsidR="00F21377" w:rsidRPr="000B1FEB">
        <w:t xml:space="preserve"> Tādējādi </w:t>
      </w:r>
      <w:r w:rsidRPr="000B1FEB">
        <w:t xml:space="preserve">tiesas lēmums atcelt prasības nodrošinājumu, prasību noraidot, nestājas spēkā nekavējoties, bet tikai tad, kad stājas spēkā spriedums. </w:t>
      </w:r>
      <w:r w:rsidR="00F21377" w:rsidRPr="000B1FEB">
        <w:t xml:space="preserve">Proti, lai prasības nodrošinājums kā procesuālās aizsardzības līdzeklis nezaudētu savu efektivitāti </w:t>
      </w:r>
      <w:r w:rsidR="00A9573D" w:rsidRPr="000B1FEB">
        <w:t xml:space="preserve">gadījumā, ja prasītājs pārsūdz </w:t>
      </w:r>
      <w:r w:rsidR="00F21377" w:rsidRPr="000B1FEB">
        <w:t>spriedum</w:t>
      </w:r>
      <w:r w:rsidR="00A9573D" w:rsidRPr="000B1FEB">
        <w:t>u par prasības noraidīšanu</w:t>
      </w:r>
      <w:r w:rsidR="00F21377" w:rsidRPr="000B1FEB">
        <w:t xml:space="preserve">, </w:t>
      </w:r>
      <w:r w:rsidR="00A9573D" w:rsidRPr="000B1FEB">
        <w:t>spriedumā ietvertā lēmum</w:t>
      </w:r>
      <w:r w:rsidR="00953F5D" w:rsidRPr="000B1FEB">
        <w:t>a</w:t>
      </w:r>
      <w:r w:rsidR="00A9573D" w:rsidRPr="000B1FEB">
        <w:t xml:space="preserve"> par prasības nodrošinājuma atcelšanu </w:t>
      </w:r>
      <w:r w:rsidR="00960793" w:rsidRPr="000B1FEB">
        <w:t xml:space="preserve">spēkā </w:t>
      </w:r>
      <w:r w:rsidR="00A9573D" w:rsidRPr="000B1FEB">
        <w:t>stāšanās ir saistīta ar sprieduma spēkā stāšanos</w:t>
      </w:r>
      <w:r w:rsidRPr="000B1FEB">
        <w:t>.</w:t>
      </w:r>
    </w:p>
    <w:p w14:paraId="09D057FF" w14:textId="494D13B4" w:rsidR="00387D9F" w:rsidRPr="000B1FEB" w:rsidRDefault="008C693B" w:rsidP="000B1FEB">
      <w:pPr>
        <w:spacing w:line="276" w:lineRule="auto"/>
        <w:ind w:firstLine="720"/>
        <w:jc w:val="both"/>
      </w:pPr>
      <w:r w:rsidRPr="000B1FEB">
        <w:t xml:space="preserve">Papildus </w:t>
      </w:r>
      <w:r w:rsidR="00CE39B8" w:rsidRPr="000B1FEB">
        <w:t>Civilprocesa likum</w:t>
      </w:r>
      <w:r w:rsidRPr="000B1FEB">
        <w:t xml:space="preserve">ā ir ietverts arī </w:t>
      </w:r>
      <w:r w:rsidR="00CE39B8" w:rsidRPr="000B1FEB">
        <w:t>207. pant</w:t>
      </w:r>
      <w:r w:rsidRPr="000B1FEB">
        <w:t>s, kurā paredzēts sprieduma izpildes nodrošinājums (</w:t>
      </w:r>
      <w:r w:rsidRPr="000B1FEB">
        <w:rPr>
          <w:i/>
          <w:iCs/>
        </w:rPr>
        <w:t>pēc lietas dalībnieku pieteikuma tiesa spriedumā var noteikt šā likuma 138.</w:t>
      </w:r>
      <w:r w:rsidR="00387D9F" w:rsidRPr="000B1FEB">
        <w:rPr>
          <w:i/>
          <w:iCs/>
        </w:rPr>
        <w:t> </w:t>
      </w:r>
      <w:r w:rsidRPr="000B1FEB">
        <w:rPr>
          <w:i/>
          <w:iCs/>
        </w:rPr>
        <w:t>pantā vai 77.</w:t>
      </w:r>
      <w:r w:rsidRPr="000B1FEB">
        <w:rPr>
          <w:i/>
          <w:iCs/>
          <w:vertAlign w:val="superscript"/>
        </w:rPr>
        <w:t>3</w:t>
      </w:r>
      <w:r w:rsidR="00953F5D" w:rsidRPr="000B1FEB">
        <w:rPr>
          <w:i/>
          <w:iCs/>
          <w:vertAlign w:val="superscript"/>
        </w:rPr>
        <w:t xml:space="preserve"> </w:t>
      </w:r>
      <w:r w:rsidRPr="000B1FEB">
        <w:rPr>
          <w:i/>
          <w:iCs/>
        </w:rPr>
        <w:t>nodaļā paredzētos pasākumus sprieduma izpildes nodrošinājumam</w:t>
      </w:r>
      <w:r w:rsidRPr="000B1FEB">
        <w:t xml:space="preserve">). Šo procesuālo aizsardzības līdzekli nav nepieciešams izmantot, ja līdz sprieduma taisīšanai jau ir bijis piemērots prasības nodrošinājums vai pagaidu aizsardzība atbilstoši Civilprocesa likuma 19. nodaļas regulējumam, jo visi minētie procesuālo tiesību aizsardzības līdzekļi ir vērsti uz viena mērķa – prasības un attiecīgi arī sprieduma, ar kuru </w:t>
      </w:r>
      <w:r w:rsidRPr="000B1FEB">
        <w:lastRenderedPageBreak/>
        <w:t>prasība tiek apmierināta, izpildes nodrošināšanu.</w:t>
      </w:r>
      <w:r w:rsidR="00F35356" w:rsidRPr="000B1FEB">
        <w:t xml:space="preserve"> Faktiski prasības nodrošinājums savu nozīmi zaudē tikai ar brīdi, kad spriedums ir izpildīts un vairs nepastāv mērķis (nodrošināt sprieduma izpildi), kura sasniegšanai tas piemērots.</w:t>
      </w:r>
    </w:p>
    <w:p w14:paraId="721CF669" w14:textId="77777777" w:rsidR="00953F5D" w:rsidRPr="000B1FEB" w:rsidRDefault="008C693B" w:rsidP="000B1FEB">
      <w:pPr>
        <w:spacing w:line="276" w:lineRule="auto"/>
        <w:ind w:firstLine="720"/>
        <w:jc w:val="both"/>
      </w:pPr>
      <w:r w:rsidRPr="000B1FEB">
        <w:t>No visa norādīt</w:t>
      </w:r>
      <w:r w:rsidR="001305F7" w:rsidRPr="000B1FEB">
        <w:t>ā</w:t>
      </w:r>
      <w:r w:rsidRPr="000B1FEB">
        <w:t xml:space="preserve"> kopsakarā izriet, ka </w:t>
      </w:r>
      <w:r w:rsidR="00A9573D" w:rsidRPr="000B1FEB">
        <w:t>prasības apmierināšanas gadījumā prasības nodrošinājums</w:t>
      </w:r>
      <w:r w:rsidR="001305F7" w:rsidRPr="000B1FEB">
        <w:t xml:space="preserve"> tāpat kā pagaidu aizsardzība </w:t>
      </w:r>
      <w:r w:rsidRPr="000B1FEB">
        <w:t xml:space="preserve">var </w:t>
      </w:r>
      <w:r w:rsidR="00A9573D" w:rsidRPr="000B1FEB">
        <w:t>turpināt</w:t>
      </w:r>
      <w:r w:rsidRPr="000B1FEB">
        <w:t>ies</w:t>
      </w:r>
      <w:r w:rsidR="001305F7" w:rsidRPr="000B1FEB">
        <w:t xml:space="preserve"> </w:t>
      </w:r>
      <w:r w:rsidR="00A9573D" w:rsidRPr="000B1FEB">
        <w:t xml:space="preserve">arī laikā pēc sprieduma taisīšanas un spēkā stāšanās. </w:t>
      </w:r>
    </w:p>
    <w:p w14:paraId="2AA49FC9" w14:textId="622A66AB" w:rsidR="00387D9F" w:rsidRPr="000B1FEB" w:rsidRDefault="00953F5D" w:rsidP="000B1FEB">
      <w:pPr>
        <w:spacing w:line="276" w:lineRule="auto"/>
        <w:ind w:firstLine="720"/>
        <w:jc w:val="both"/>
      </w:pPr>
      <w:r w:rsidRPr="000B1FEB">
        <w:t xml:space="preserve">[8.3] </w:t>
      </w:r>
      <w:r w:rsidR="007D1ED3" w:rsidRPr="000B1FEB">
        <w:t xml:space="preserve">Ja lēmums par prasības nodrošinājumu zaudētu spēku ar sprieduma par prasības apmierināšanu spēkā stāšanās brīdi, </w:t>
      </w:r>
      <w:r w:rsidR="008F01CB" w:rsidRPr="000B1FEB">
        <w:t xml:space="preserve">tad </w:t>
      </w:r>
      <w:r w:rsidR="007D1ED3" w:rsidRPr="000B1FEB">
        <w:t>prasītāja intereses netiktu aizsargātas sprieduma labprātīgas izpildes laikā (</w:t>
      </w:r>
      <w:r w:rsidR="007D1ED3" w:rsidRPr="000B1FEB">
        <w:rPr>
          <w:i/>
          <w:iCs/>
        </w:rPr>
        <w:t>Civilprocesa 204.</w:t>
      </w:r>
      <w:r w:rsidR="007D1ED3" w:rsidRPr="000B1FEB">
        <w:rPr>
          <w:i/>
          <w:iCs/>
          <w:vertAlign w:val="superscript"/>
        </w:rPr>
        <w:t>1</w:t>
      </w:r>
      <w:r w:rsidR="007D1ED3" w:rsidRPr="000B1FEB">
        <w:rPr>
          <w:i/>
          <w:iCs/>
        </w:rPr>
        <w:t> panta otrā daļa</w:t>
      </w:r>
      <w:r w:rsidR="007D1ED3" w:rsidRPr="000B1FEB">
        <w:t>)</w:t>
      </w:r>
      <w:r w:rsidR="008C693B" w:rsidRPr="000B1FEB">
        <w:t>, kamēr spriedums netiek iesniegts piespiedu izpildei</w:t>
      </w:r>
      <w:r w:rsidR="00217F00" w:rsidRPr="000B1FEB">
        <w:t xml:space="preserve"> un nepastāv iespēja</w:t>
      </w:r>
      <w:proofErr w:type="gramStart"/>
      <w:r w:rsidR="00217F00" w:rsidRPr="000B1FEB">
        <w:t xml:space="preserve"> piemērot sprieduma piespiedu izpildes līdzekļus</w:t>
      </w:r>
      <w:proofErr w:type="gramEnd"/>
      <w:r w:rsidR="00217F00" w:rsidRPr="000B1FEB">
        <w:t xml:space="preserve"> (</w:t>
      </w:r>
      <w:r w:rsidR="00217F00" w:rsidRPr="000B1FEB">
        <w:rPr>
          <w:i/>
          <w:iCs/>
        </w:rPr>
        <w:t>Civilprocesa likuma 555.</w:t>
      </w:r>
      <w:r w:rsidR="00387D9F" w:rsidRPr="000B1FEB">
        <w:rPr>
          <w:i/>
          <w:iCs/>
        </w:rPr>
        <w:t> </w:t>
      </w:r>
      <w:r w:rsidR="00217F00" w:rsidRPr="000B1FEB">
        <w:rPr>
          <w:i/>
          <w:iCs/>
        </w:rPr>
        <w:t>pants</w:t>
      </w:r>
      <w:r w:rsidR="00387D9F" w:rsidRPr="000B1FEB">
        <w:t>).</w:t>
      </w:r>
    </w:p>
    <w:p w14:paraId="7A170397" w14:textId="7B1EF390" w:rsidR="00AF7960" w:rsidRPr="000B1FEB" w:rsidRDefault="00AF7960" w:rsidP="000B1FEB">
      <w:pPr>
        <w:spacing w:line="276" w:lineRule="auto"/>
        <w:ind w:firstLine="720"/>
        <w:jc w:val="both"/>
        <w:rPr>
          <w:i/>
        </w:rPr>
      </w:pPr>
      <w:r w:rsidRPr="000B1FEB">
        <w:t xml:space="preserve">Par labu šādai normas izpratnei norāda arī tiesu izpildītāju taksē noteiktā atlīdzība, proti, ka prasības nodrošinājuma izpildē veikts apķīlājums saglabājas līdz izpildu dokumenta par piedziņu iesniegšanas iespējamības dienai </w:t>
      </w:r>
      <w:proofErr w:type="gramStart"/>
      <w:r w:rsidRPr="000B1FEB">
        <w:t>(</w:t>
      </w:r>
      <w:proofErr w:type="gramEnd"/>
      <w:r w:rsidRPr="000B1FEB">
        <w:t xml:space="preserve">sk. </w:t>
      </w:r>
      <w:r w:rsidRPr="000B1FEB">
        <w:rPr>
          <w:i/>
          <w:iCs/>
        </w:rPr>
        <w:t>Ministru kabineta 2012. gada 26. jūnija noteikumu Nr. 451 „Noteikumi par zvērinātu tiesu izpildītāju amata atlīdzības taksēm” 6.</w:t>
      </w:r>
      <w:r w:rsidRPr="000B1FEB">
        <w:rPr>
          <w:i/>
          <w:iCs/>
          <w:vertAlign w:val="superscript"/>
        </w:rPr>
        <w:t>1</w:t>
      </w:r>
      <w:r w:rsidRPr="000B1FEB">
        <w:rPr>
          <w:i/>
          <w:iCs/>
        </w:rPr>
        <w:t> punktu</w:t>
      </w:r>
      <w:r w:rsidRPr="000B1FEB">
        <w:t>, atbilstoši kuram, ja parāds izpildu lietā par piedziņu tiek segts no naudas līdzekļiem, kas bijuši apķīlāti kā šī prasījuma nodrošinājums, tad šo noteikumu 5.</w:t>
      </w:r>
      <w:r w:rsidR="00387D9F" w:rsidRPr="000B1FEB">
        <w:t> </w:t>
      </w:r>
      <w:r w:rsidRPr="000B1FEB">
        <w:t>punktā minētajai atlīdzībai, ko aprēķina no šādā veidā atgūtas summas, tiek piemērots koeficients 0,5)</w:t>
      </w:r>
      <w:r w:rsidRPr="000B1FEB">
        <w:rPr>
          <w:i/>
        </w:rPr>
        <w:t>.</w:t>
      </w:r>
    </w:p>
    <w:p w14:paraId="54D0313E" w14:textId="578E0B86" w:rsidR="00B22322" w:rsidRPr="000B1FEB" w:rsidRDefault="00E9191D" w:rsidP="000B1FEB">
      <w:pPr>
        <w:spacing w:line="276" w:lineRule="auto"/>
        <w:ind w:firstLine="720"/>
        <w:jc w:val="both"/>
      </w:pPr>
      <w:r w:rsidRPr="000B1FEB">
        <w:t>[8.</w:t>
      </w:r>
      <w:r w:rsidR="009C4872" w:rsidRPr="000B1FEB">
        <w:t>4</w:t>
      </w:r>
      <w:r w:rsidRPr="000B1FEB">
        <w:t>] </w:t>
      </w:r>
      <w:r w:rsidR="001305F7" w:rsidRPr="000B1FEB">
        <w:t xml:space="preserve">No Senāta prakses </w:t>
      </w:r>
      <w:r w:rsidRPr="000B1FEB">
        <w:t>secināms</w:t>
      </w:r>
      <w:r w:rsidR="001305F7" w:rsidRPr="000B1FEB">
        <w:t>, ka vārdkopa „jebkurā procesa stadijā” Civilprocesa likuma 77. panta otrās daļas (</w:t>
      </w:r>
      <w:r w:rsidR="001305F7" w:rsidRPr="000B1FEB">
        <w:rPr>
          <w:i/>
          <w:iCs/>
        </w:rPr>
        <w:t>Tiesību pārņemšana iespējama jebkurā procesa stadijā</w:t>
      </w:r>
      <w:r w:rsidR="001305F7" w:rsidRPr="000B1FEB">
        <w:t xml:space="preserve">) izpratnē aptver arī spriedumu izpildes stadiju (sk. </w:t>
      </w:r>
      <w:r w:rsidR="001305F7" w:rsidRPr="000B1FEB">
        <w:rPr>
          <w:i/>
          <w:iCs/>
        </w:rPr>
        <w:t>Senāta 2019. gada 24. janvāra lēmuma lietā Nr. </w:t>
      </w:r>
      <w:hyperlink r:id="rId9" w:history="1">
        <w:r w:rsidR="001305F7" w:rsidRPr="000B1FEB">
          <w:rPr>
            <w:rStyle w:val="Hyperlink"/>
            <w:i/>
            <w:iCs/>
          </w:rPr>
          <w:t>SPC-8/2019</w:t>
        </w:r>
      </w:hyperlink>
      <w:r w:rsidR="001305F7" w:rsidRPr="000B1FEB">
        <w:rPr>
          <w:i/>
          <w:iCs/>
        </w:rPr>
        <w:t xml:space="preserve"> 10.1. punktu</w:t>
      </w:r>
      <w:r w:rsidR="001305F7" w:rsidRPr="000B1FEB">
        <w:t xml:space="preserve">). </w:t>
      </w:r>
    </w:p>
    <w:p w14:paraId="197EBA79" w14:textId="53820036" w:rsidR="00217F00" w:rsidRPr="000B1FEB" w:rsidRDefault="00AF7960" w:rsidP="000B1FEB">
      <w:pPr>
        <w:spacing w:line="276" w:lineRule="auto"/>
        <w:ind w:firstLine="720"/>
        <w:jc w:val="both"/>
      </w:pPr>
      <w:r w:rsidRPr="000B1FEB">
        <w:t xml:space="preserve">Arī atbilstoši Eiropas Cilvēktiesību tiesas atziņām sprieduma izpilde ir jāuzskata par „lietas izskatīšanas” neatņemamu sastāvdaļu Eiropas Cilvēka tiesību un pamatbrīvību aizsardzības konvencijas 6. panta izpratnē </w:t>
      </w:r>
      <w:proofErr w:type="gramStart"/>
      <w:r w:rsidRPr="000B1FEB">
        <w:t>(</w:t>
      </w:r>
      <w:proofErr w:type="gramEnd"/>
      <w:r w:rsidR="00387D9F" w:rsidRPr="000B1FEB">
        <w:t xml:space="preserve">sk., piemēram, </w:t>
      </w:r>
      <w:r w:rsidRPr="000B1FEB">
        <w:rPr>
          <w:i/>
          <w:iCs/>
        </w:rPr>
        <w:t>Eiropas Cilvēktiesību tiesas 2002. gada 7. maija sprieduma lietā „Burdov v. Russia”, iesnieguma Nr. </w:t>
      </w:r>
      <w:hyperlink r:id="rId10" w:history="1">
        <w:r w:rsidRPr="000B1FEB">
          <w:rPr>
            <w:rStyle w:val="Hyperlink"/>
            <w:i/>
            <w:iCs/>
            <w:color w:val="auto"/>
          </w:rPr>
          <w:t>59498/00</w:t>
        </w:r>
      </w:hyperlink>
      <w:r w:rsidRPr="000B1FEB">
        <w:rPr>
          <w:i/>
          <w:iCs/>
        </w:rPr>
        <w:t>, 34. punktu</w:t>
      </w:r>
      <w:r w:rsidRPr="000B1FEB">
        <w:t>).</w:t>
      </w:r>
    </w:p>
    <w:p w14:paraId="57639660" w14:textId="51929AE8" w:rsidR="001305F7" w:rsidRPr="000B1FEB" w:rsidRDefault="00EB660D" w:rsidP="000B1FEB">
      <w:pPr>
        <w:spacing w:line="276" w:lineRule="auto"/>
        <w:ind w:firstLine="720"/>
        <w:jc w:val="both"/>
      </w:pPr>
      <w:r w:rsidRPr="000B1FEB">
        <w:t>[</w:t>
      </w:r>
      <w:r w:rsidR="007D0C49" w:rsidRPr="000B1FEB">
        <w:t>8</w:t>
      </w:r>
      <w:r w:rsidRPr="000B1FEB">
        <w:t>.</w:t>
      </w:r>
      <w:r w:rsidR="009C4872" w:rsidRPr="000B1FEB">
        <w:t>5</w:t>
      </w:r>
      <w:r w:rsidRPr="000B1FEB">
        <w:t>]</w:t>
      </w:r>
      <w:r w:rsidR="00387D9F" w:rsidRPr="000B1FEB">
        <w:t> </w:t>
      </w:r>
      <w:r w:rsidR="001305F7" w:rsidRPr="000B1FEB">
        <w:t xml:space="preserve">Ievērojot </w:t>
      </w:r>
      <w:r w:rsidR="00F35356" w:rsidRPr="000B1FEB">
        <w:t>iepriekš minēto</w:t>
      </w:r>
      <w:r w:rsidR="00217F00" w:rsidRPr="000B1FEB">
        <w:t xml:space="preserve">, </w:t>
      </w:r>
      <w:r w:rsidR="001305F7" w:rsidRPr="000B1FEB">
        <w:t xml:space="preserve">Civilprocesa likuma 137. panta sestajā </w:t>
      </w:r>
      <w:r w:rsidR="00B22322" w:rsidRPr="000B1FEB">
        <w:t xml:space="preserve">daļā norādītais </w:t>
      </w:r>
      <w:r w:rsidR="001305F7" w:rsidRPr="000B1FEB">
        <w:t>„jebkur</w:t>
      </w:r>
      <w:r w:rsidR="00B22322" w:rsidRPr="000B1FEB">
        <w:t>ā</w:t>
      </w:r>
      <w:r w:rsidR="001305F7" w:rsidRPr="000B1FEB">
        <w:t xml:space="preserve"> procesa stadijā” </w:t>
      </w:r>
      <w:r w:rsidR="00217F00" w:rsidRPr="000B1FEB">
        <w:t xml:space="preserve">tulkojams tādējādi, ka </w:t>
      </w:r>
      <w:r w:rsidR="00B22322" w:rsidRPr="000B1FEB">
        <w:t xml:space="preserve">aptver arī </w:t>
      </w:r>
      <w:r w:rsidR="00517D19" w:rsidRPr="000B1FEB">
        <w:t xml:space="preserve">laiku pēc sprieduma spēkā stāšanās </w:t>
      </w:r>
      <w:r w:rsidR="00F35356" w:rsidRPr="000B1FEB">
        <w:t xml:space="preserve">jeb </w:t>
      </w:r>
      <w:r w:rsidR="00B22322" w:rsidRPr="000B1FEB">
        <w:t>sprieduma izpildes stadiju</w:t>
      </w:r>
      <w:r w:rsidR="00217F00" w:rsidRPr="000B1FEB">
        <w:t xml:space="preserve">. Tāpēc </w:t>
      </w:r>
      <w:r w:rsidRPr="000B1FEB">
        <w:t xml:space="preserve">pārsūdzētajā lēmumā izdarītais secinājums, ka ar sprieduma spēkā stāšanos pieteikuma par prasības nodrošināšanu izskatīšana nav pakļauta tiesai </w:t>
      </w:r>
      <w:proofErr w:type="gramStart"/>
      <w:r w:rsidRPr="000B1FEB">
        <w:t>(</w:t>
      </w:r>
      <w:r w:rsidRPr="000B1FEB">
        <w:rPr>
          <w:i/>
          <w:iCs/>
        </w:rPr>
        <w:t>Civilprocesa likuma 132. panta pirmās daļas 1. punkts</w:t>
      </w:r>
      <w:r w:rsidRPr="000B1FEB">
        <w:t>),</w:t>
      </w:r>
      <w:proofErr w:type="gramEnd"/>
      <w:r w:rsidRPr="000B1FEB">
        <w:t xml:space="preserve"> ir kļūdains.</w:t>
      </w:r>
    </w:p>
    <w:p w14:paraId="6C2176F8" w14:textId="77777777" w:rsidR="007D0C49" w:rsidRPr="000B1FEB" w:rsidRDefault="007D0C49" w:rsidP="000B1FEB">
      <w:pPr>
        <w:spacing w:line="276" w:lineRule="auto"/>
        <w:ind w:firstLine="720"/>
        <w:jc w:val="both"/>
      </w:pPr>
    </w:p>
    <w:p w14:paraId="471BF2BC" w14:textId="35DF920A" w:rsidR="00C31C40" w:rsidRPr="000B1FEB" w:rsidRDefault="00B22322" w:rsidP="000B1FEB">
      <w:pPr>
        <w:spacing w:line="276" w:lineRule="auto"/>
        <w:ind w:firstLine="720"/>
        <w:jc w:val="both"/>
      </w:pPr>
      <w:r w:rsidRPr="000B1FEB">
        <w:t>[</w:t>
      </w:r>
      <w:r w:rsidR="007D0C49" w:rsidRPr="000B1FEB">
        <w:t>9</w:t>
      </w:r>
      <w:r w:rsidRPr="000B1FEB">
        <w:t>]</w:t>
      </w:r>
      <w:r w:rsidR="00387D9F" w:rsidRPr="000B1FEB">
        <w:t> </w:t>
      </w:r>
      <w:r w:rsidR="007D0C49" w:rsidRPr="000B1FEB">
        <w:t>Nav nozīmes blakus sūdzības argumentam par to, ka tiesas nolēmumi var būt izpildāmi arī ārpus Latvijas Republikas robežām, jo tas ir vispārīgs un nav saistīts ar konkrētajā lietā esošajiem apstākļiem.</w:t>
      </w:r>
    </w:p>
    <w:p w14:paraId="57F080DF" w14:textId="77777777" w:rsidR="00387D9F" w:rsidRPr="000B1FEB" w:rsidRDefault="00387D9F" w:rsidP="000B1FEB">
      <w:pPr>
        <w:spacing w:line="276" w:lineRule="auto"/>
        <w:ind w:firstLine="720"/>
        <w:jc w:val="both"/>
      </w:pPr>
    </w:p>
    <w:p w14:paraId="11861D12" w14:textId="1A4DDB6C" w:rsidR="007D0C49" w:rsidRPr="000B1FEB" w:rsidRDefault="00E9191D" w:rsidP="000B1FEB">
      <w:pPr>
        <w:spacing w:line="276" w:lineRule="auto"/>
        <w:ind w:firstLine="720"/>
        <w:jc w:val="both"/>
      </w:pPr>
      <w:r w:rsidRPr="000B1FEB">
        <w:t>[10] </w:t>
      </w:r>
      <w:r w:rsidR="009858BD" w:rsidRPr="000B1FEB">
        <w:t>Senāts lietas dalībniekiem a</w:t>
      </w:r>
      <w:r w:rsidRPr="000B1FEB">
        <w:t>tgādin</w:t>
      </w:r>
      <w:r w:rsidR="009858BD" w:rsidRPr="000B1FEB">
        <w:t>a</w:t>
      </w:r>
      <w:r w:rsidRPr="000B1FEB">
        <w:t>, ka procesuālie dokumenti (</w:t>
      </w:r>
      <w:r w:rsidR="009858BD" w:rsidRPr="000B1FEB">
        <w:t xml:space="preserve">šajā gadījumā blakus </w:t>
      </w:r>
      <w:r w:rsidRPr="000B1FEB">
        <w:t>sūdzība un paskaidrojumi) ir sastādāmi atbilstoši procesuālajos likumos noteiktajām prasībām. Tajos nav ietveramas emocijas vai lietojami aizskaroši izteikumi.</w:t>
      </w:r>
    </w:p>
    <w:p w14:paraId="0693EAB9" w14:textId="77777777" w:rsidR="007D0C49" w:rsidRPr="000B1FEB" w:rsidRDefault="007D0C49" w:rsidP="000B1FEB">
      <w:pPr>
        <w:spacing w:line="276" w:lineRule="auto"/>
        <w:ind w:firstLine="720"/>
        <w:jc w:val="both"/>
      </w:pPr>
    </w:p>
    <w:p w14:paraId="50E173D3" w14:textId="11771018" w:rsidR="007D0C49" w:rsidRPr="000B1FEB" w:rsidRDefault="007D0C49" w:rsidP="000B1FEB">
      <w:pPr>
        <w:spacing w:line="276" w:lineRule="auto"/>
        <w:ind w:firstLine="720"/>
        <w:jc w:val="both"/>
      </w:pPr>
      <w:r w:rsidRPr="000B1FEB">
        <w:lastRenderedPageBreak/>
        <w:t>[1</w:t>
      </w:r>
      <w:r w:rsidR="00E9191D" w:rsidRPr="000B1FEB">
        <w:t>1</w:t>
      </w:r>
      <w:r w:rsidRPr="000B1FEB">
        <w:t>]</w:t>
      </w:r>
      <w:r w:rsidR="00387D9F" w:rsidRPr="000B1FEB">
        <w:t> </w:t>
      </w:r>
      <w:r w:rsidRPr="000B1FEB">
        <w:t xml:space="preserve">Tā kā vispārīgi prasības nodrošināšana </w:t>
      </w:r>
      <w:r w:rsidR="00670217" w:rsidRPr="000B1FEB">
        <w:t xml:space="preserve">var būt </w:t>
      </w:r>
      <w:r w:rsidRPr="000B1FEB">
        <w:t xml:space="preserve">iespējama arī sprieduma izpildes stadijā, nav pamatoti tie </w:t>
      </w:r>
      <w:r w:rsidR="00C31C40" w:rsidRPr="000B1FEB">
        <w:t xml:space="preserve">atbildētājas </w:t>
      </w:r>
      <w:r w:rsidRPr="000B1FEB">
        <w:t>paskaidrojumos par blakus sūdzību norādītie apsvērumi, kuros SIA </w:t>
      </w:r>
      <w:r w:rsidR="00C37495" w:rsidRPr="000B1FEB">
        <w:t xml:space="preserve">[firma] </w:t>
      </w:r>
      <w:r w:rsidRPr="000B1FEB">
        <w:t xml:space="preserve">pieteikuma apzinātais nepatiesums ticis saistīts ar uzskatu, ka iespēja lūgt prasības nodrošinājumu tiesas sprieduma izpildes stadijā </w:t>
      </w:r>
      <w:r w:rsidR="00C31C40" w:rsidRPr="000B1FEB">
        <w:t xml:space="preserve">likumā </w:t>
      </w:r>
      <w:r w:rsidRPr="000B1FEB">
        <w:t>nav paredzēta.</w:t>
      </w:r>
      <w:r w:rsidR="00C31C40" w:rsidRPr="000B1FEB">
        <w:t xml:space="preserve"> Tādēļ nepastāv arī pamats procesuālās sankcijas piemērošanai uz šāda pamata.</w:t>
      </w:r>
    </w:p>
    <w:p w14:paraId="742551C5" w14:textId="4834B4E1" w:rsidR="007D0C49" w:rsidRPr="000B1FEB" w:rsidRDefault="007D0C49" w:rsidP="000B1FEB">
      <w:pPr>
        <w:spacing w:line="276" w:lineRule="auto"/>
        <w:ind w:firstLine="720"/>
        <w:jc w:val="both"/>
      </w:pPr>
      <w:r w:rsidRPr="000B1FEB">
        <w:t xml:space="preserve">Savukārt </w:t>
      </w:r>
      <w:r w:rsidR="00C31C40" w:rsidRPr="000B1FEB">
        <w:t xml:space="preserve">citi </w:t>
      </w:r>
      <w:r w:rsidRPr="000B1FEB">
        <w:t>argumenti, kas saistīti ar prasītājas rīcības negodprātību (nerespektējot, ka sprieduma par nekustamā īpašuma reālo sadali</w:t>
      </w:r>
      <w:r w:rsidR="00C31C40" w:rsidRPr="000B1FEB">
        <w:t xml:space="preserve"> izpilde</w:t>
      </w:r>
      <w:r w:rsidRPr="000B1FEB">
        <w:t xml:space="preserve"> ir abu pušu pienākums) ir vērtējami, izskatot pieteikumu pēc būtības. </w:t>
      </w:r>
    </w:p>
    <w:p w14:paraId="6C3269F8" w14:textId="3C6F345B" w:rsidR="007D0C49" w:rsidRPr="000B1FEB" w:rsidRDefault="00C31C40" w:rsidP="000B1FEB">
      <w:pPr>
        <w:spacing w:line="276" w:lineRule="auto"/>
        <w:ind w:firstLine="720"/>
        <w:jc w:val="both"/>
      </w:pPr>
      <w:r w:rsidRPr="000B1FEB">
        <w:t>Papildus norādāms, ka pieteikumu izskatīšanā var būt nozīme arī tam, ka, beidzoties sprieduma daļā par kompensācijas piespriešanu labprātīgas izpildes termiņam, piedzinēja var nekavējoties vērsties pie tiesu izpildītāja (</w:t>
      </w:r>
      <w:r w:rsidRPr="000B1FEB">
        <w:rPr>
          <w:i/>
          <w:iCs/>
        </w:rPr>
        <w:t>Civilprocesa likuma 549.</w:t>
      </w:r>
      <w:r w:rsidR="00387D9F" w:rsidRPr="000B1FEB">
        <w:rPr>
          <w:i/>
          <w:iCs/>
        </w:rPr>
        <w:t> </w:t>
      </w:r>
      <w:r w:rsidRPr="000B1FEB">
        <w:rPr>
          <w:i/>
          <w:iCs/>
        </w:rPr>
        <w:t>panta pirmā daļa</w:t>
      </w:r>
      <w:r w:rsidRPr="000B1FEB">
        <w:t>), kuram ir tiesības apķīlāt atbildētājai piederošas kustamas mantas un skaidras naudas līdzekļus, proti, veikt darbības, kuras tiesu izpildītājs var veikt jebkurā izpildes procesa stadijā (</w:t>
      </w:r>
      <w:r w:rsidRPr="000B1FEB">
        <w:rPr>
          <w:i/>
          <w:iCs/>
        </w:rPr>
        <w:t>Civilprocesa likuma 555.</w:t>
      </w:r>
      <w:r w:rsidR="00387D9F" w:rsidRPr="000B1FEB">
        <w:rPr>
          <w:i/>
          <w:iCs/>
        </w:rPr>
        <w:t> </w:t>
      </w:r>
      <w:r w:rsidRPr="000B1FEB">
        <w:rPr>
          <w:i/>
          <w:iCs/>
        </w:rPr>
        <w:t>panta septītās daļas 2.</w:t>
      </w:r>
      <w:r w:rsidR="00387D9F" w:rsidRPr="000B1FEB">
        <w:rPr>
          <w:i/>
          <w:iCs/>
        </w:rPr>
        <w:t> </w:t>
      </w:r>
      <w:r w:rsidRPr="000B1FEB">
        <w:rPr>
          <w:i/>
          <w:iCs/>
        </w:rPr>
        <w:t>punkts</w:t>
      </w:r>
      <w:r w:rsidRPr="000B1FEB">
        <w:t>). Uz to, ka šādas darbības ir tikušas veiktas, atbildētāja norādījusi savos paskaidrojumos par blakus sūdzību.</w:t>
      </w:r>
    </w:p>
    <w:p w14:paraId="5A9FB119" w14:textId="77777777" w:rsidR="00C31C40" w:rsidRPr="000B1FEB" w:rsidRDefault="00C31C40" w:rsidP="000B1FEB">
      <w:pPr>
        <w:spacing w:line="276" w:lineRule="auto"/>
        <w:ind w:firstLine="720"/>
        <w:jc w:val="both"/>
      </w:pPr>
    </w:p>
    <w:p w14:paraId="563E00DF" w14:textId="428C9724" w:rsidR="00EB660D" w:rsidRPr="000B1FEB" w:rsidRDefault="007D0C49" w:rsidP="000B1FEB">
      <w:pPr>
        <w:spacing w:line="276" w:lineRule="auto"/>
        <w:ind w:firstLine="720"/>
        <w:jc w:val="both"/>
      </w:pPr>
      <w:r w:rsidRPr="000B1FEB">
        <w:t>[1</w:t>
      </w:r>
      <w:r w:rsidR="00E9191D" w:rsidRPr="000B1FEB">
        <w:t>2</w:t>
      </w:r>
      <w:r w:rsidRPr="000B1FEB">
        <w:t>]</w:t>
      </w:r>
      <w:r w:rsidR="00387D9F" w:rsidRPr="000B1FEB">
        <w:t> </w:t>
      </w:r>
      <w:r w:rsidR="00EB660D" w:rsidRPr="000B1FEB">
        <w:t>Izskatāmajā lietā taisītais spriedums ir ne tikai par kompensācijas piespriešanu no atbildētājas prasītājas labā, bet arī par pušu kopīpašuma reālu sadali, kas nozīmē, ka abām pusēm ir pamatota interese, lai nospriestais tiktu izpildīts.</w:t>
      </w:r>
    </w:p>
    <w:p w14:paraId="080019F6" w14:textId="38FBB704" w:rsidR="00DD3D09" w:rsidRPr="000B1FEB" w:rsidRDefault="00DD3D09" w:rsidP="000B1FEB">
      <w:pPr>
        <w:spacing w:line="276" w:lineRule="auto"/>
        <w:ind w:firstLine="720"/>
        <w:jc w:val="both"/>
      </w:pPr>
      <w:r w:rsidRPr="000B1FEB">
        <w:t xml:space="preserve">Atbilstoši dispozitivitātes principam lietas dalībniekiem ir tiesības brīvi izmantot dažādus tiesību aizsardzības līdzekļus. </w:t>
      </w:r>
    </w:p>
    <w:p w14:paraId="0D5BFB08" w14:textId="77777777" w:rsidR="00B85A75" w:rsidRPr="000B1FEB" w:rsidRDefault="00DD3D09" w:rsidP="000B1FEB">
      <w:pPr>
        <w:spacing w:line="276" w:lineRule="auto"/>
        <w:ind w:firstLine="720"/>
        <w:jc w:val="both"/>
      </w:pPr>
      <w:r w:rsidRPr="000B1FEB">
        <w:t xml:space="preserve">Katra no pusēm ir izvēlējusies iesniegt pieteikumu par atšķirīga procesuāla </w:t>
      </w:r>
      <w:r w:rsidR="000A21FB" w:rsidRPr="000B1FEB">
        <w:t>jautājuma izlemšanu</w:t>
      </w:r>
      <w:r w:rsidR="00C31C40" w:rsidRPr="000B1FEB">
        <w:t xml:space="preserve"> – atbildētāja par sprieduma izpildes kārtības grozīšanu un prasītāja par prasības nodrošināšanu</w:t>
      </w:r>
      <w:r w:rsidRPr="000B1FEB">
        <w:t xml:space="preserve">. Taču abi pieteikumi ir vērsti uz </w:t>
      </w:r>
      <w:r w:rsidR="000A21FB" w:rsidRPr="000B1FEB">
        <w:t xml:space="preserve">viena un tā paša </w:t>
      </w:r>
      <w:r w:rsidRPr="000B1FEB">
        <w:t>spēkā esošā sprieduma izpildi.</w:t>
      </w:r>
      <w:r w:rsidR="00944AA1" w:rsidRPr="000B1FEB">
        <w:t xml:space="preserve"> Līdz ar to apstākļi, ar kuriem pamatoti pieteikumi, kā arī pušu izvirzītie iebildumi pret tiem, izvērtējami savstarpēja kopsakarā, izskatot attiecīgos pieteikumus pēc būtības, lai vienlīdz būtu ievērotas abu pušu intereses sprieduma izpildē – </w:t>
      </w:r>
      <w:r w:rsidR="007D0C49" w:rsidRPr="000B1FEB">
        <w:t xml:space="preserve">pēc iespējas </w:t>
      </w:r>
      <w:r w:rsidR="00944AA1" w:rsidRPr="000B1FEB">
        <w:t>netiktu pieļauta tāda situācij</w:t>
      </w:r>
      <w:r w:rsidR="007D0C49" w:rsidRPr="000B1FEB">
        <w:t>a</w:t>
      </w:r>
      <w:r w:rsidR="00944AA1" w:rsidRPr="000B1FEB">
        <w:t>, kurā</w:t>
      </w:r>
      <w:r w:rsidR="007D0C49" w:rsidRPr="000B1FEB">
        <w:t xml:space="preserve"> </w:t>
      </w:r>
      <w:r w:rsidR="00944AA1" w:rsidRPr="000B1FEB">
        <w:t xml:space="preserve">kāda no pusēm varētu izvairīties </w:t>
      </w:r>
      <w:r w:rsidR="00C31C40" w:rsidRPr="000B1FEB">
        <w:t xml:space="preserve">no </w:t>
      </w:r>
      <w:r w:rsidR="00944AA1" w:rsidRPr="000B1FEB">
        <w:t>spriedum</w:t>
      </w:r>
      <w:r w:rsidR="00C31C40" w:rsidRPr="000B1FEB">
        <w:t>a izpildes</w:t>
      </w:r>
      <w:r w:rsidR="00944AA1" w:rsidRPr="000B1FEB">
        <w:t xml:space="preserve"> pēc tam, kad to </w:t>
      </w:r>
      <w:r w:rsidR="007D0C49" w:rsidRPr="000B1FEB">
        <w:t xml:space="preserve">jau </w:t>
      </w:r>
      <w:r w:rsidR="00944AA1" w:rsidRPr="000B1FEB">
        <w:t>izpildījusi otra puse.</w:t>
      </w:r>
    </w:p>
    <w:p w14:paraId="2A9C5939" w14:textId="77777777" w:rsidR="00B85A75" w:rsidRPr="000B1FEB" w:rsidRDefault="00B85A75" w:rsidP="000B1FEB">
      <w:pPr>
        <w:spacing w:line="276" w:lineRule="auto"/>
        <w:ind w:firstLine="720"/>
        <w:jc w:val="both"/>
      </w:pPr>
    </w:p>
    <w:p w14:paraId="181EBC44" w14:textId="004D9359" w:rsidR="00E94C05" w:rsidRPr="000B1FEB" w:rsidRDefault="00AF24EF" w:rsidP="000B1FEB">
      <w:pPr>
        <w:spacing w:line="276" w:lineRule="auto"/>
        <w:ind w:firstLine="720"/>
        <w:jc w:val="both"/>
      </w:pPr>
      <w:r w:rsidRPr="000B1FEB">
        <w:t>[</w:t>
      </w:r>
      <w:r w:rsidR="007D0C49" w:rsidRPr="000B1FEB">
        <w:t>1</w:t>
      </w:r>
      <w:r w:rsidR="00E9191D" w:rsidRPr="000B1FEB">
        <w:t>3</w:t>
      </w:r>
      <w:r w:rsidR="00E94C05" w:rsidRPr="000B1FEB">
        <w:t>]</w:t>
      </w:r>
      <w:r w:rsidR="00B85A75" w:rsidRPr="000B1FEB">
        <w:t> </w:t>
      </w:r>
      <w:r w:rsidR="00C31C40" w:rsidRPr="000B1FEB">
        <w:t xml:space="preserve">Ievērojot </w:t>
      </w:r>
      <w:r w:rsidR="007D0C49" w:rsidRPr="000B1FEB">
        <w:t>lēmuma 8.</w:t>
      </w:r>
      <w:r w:rsidR="00B85A75" w:rsidRPr="000B1FEB">
        <w:t> </w:t>
      </w:r>
      <w:r w:rsidR="007D0C49" w:rsidRPr="000B1FEB">
        <w:t>punktā norādīto</w:t>
      </w:r>
      <w:r w:rsidR="00056DF6" w:rsidRPr="000B1FEB">
        <w:t xml:space="preserve">, </w:t>
      </w:r>
      <w:r w:rsidR="0033132B" w:rsidRPr="000B1FEB">
        <w:t xml:space="preserve">Senāts </w:t>
      </w:r>
      <w:r w:rsidR="009858BD" w:rsidRPr="000B1FEB">
        <w:t>secina</w:t>
      </w:r>
      <w:r w:rsidR="0033132B" w:rsidRPr="000B1FEB">
        <w:t xml:space="preserve">, ka </w:t>
      </w:r>
      <w:r w:rsidR="00E94C05" w:rsidRPr="000B1FEB">
        <w:t>pārsūdzēt</w:t>
      </w:r>
      <w:r w:rsidR="007357B5" w:rsidRPr="000B1FEB">
        <w:t xml:space="preserve">ais lēmums </w:t>
      </w:r>
      <w:r w:rsidR="00DA7C0F" w:rsidRPr="000B1FEB">
        <w:t>ir atceļams.</w:t>
      </w:r>
    </w:p>
    <w:p w14:paraId="01E25FCD" w14:textId="77777777" w:rsidR="006F3198" w:rsidRPr="000B1FEB" w:rsidRDefault="006F3198" w:rsidP="000B1FEB">
      <w:pPr>
        <w:shd w:val="clear" w:color="auto" w:fill="FFFFFF"/>
        <w:spacing w:line="276" w:lineRule="auto"/>
        <w:jc w:val="both"/>
      </w:pPr>
    </w:p>
    <w:p w14:paraId="4E5EAD3E" w14:textId="0BACC915" w:rsidR="00E94C05" w:rsidRPr="000B1FEB" w:rsidRDefault="006F3198" w:rsidP="000B1FEB">
      <w:pPr>
        <w:shd w:val="clear" w:color="auto" w:fill="FFFFFF"/>
        <w:spacing w:line="276" w:lineRule="auto"/>
        <w:jc w:val="both"/>
      </w:pPr>
      <w:r w:rsidRPr="000B1FEB">
        <w:tab/>
      </w:r>
      <w:r w:rsidR="005F28B8" w:rsidRPr="000B1FEB">
        <w:t>[1</w:t>
      </w:r>
      <w:r w:rsidR="00E9191D" w:rsidRPr="000B1FEB">
        <w:t>4</w:t>
      </w:r>
      <w:r w:rsidR="005F28B8" w:rsidRPr="000B1FEB">
        <w:t>] </w:t>
      </w:r>
      <w:r w:rsidRPr="000B1FEB">
        <w:t>Atceļot lēmumu, atbilstoši Civilprocesa likuma 444.</w:t>
      </w:r>
      <w:r w:rsidRPr="000B1FEB">
        <w:rPr>
          <w:vertAlign w:val="superscript"/>
        </w:rPr>
        <w:t>1</w:t>
      </w:r>
      <w:r w:rsidR="00B85A75" w:rsidRPr="000B1FEB">
        <w:t> </w:t>
      </w:r>
      <w:r w:rsidRPr="000B1FEB">
        <w:t>panta otrajai daļai atmaksājama</w:t>
      </w:r>
      <w:r w:rsidR="005F28B8" w:rsidRPr="000B1FEB">
        <w:t xml:space="preserve"> par blakus sūdzības iesniegšanu</w:t>
      </w:r>
      <w:r w:rsidRPr="000B1FEB">
        <w:t xml:space="preserve"> iemaksātā drošības nauda 70</w:t>
      </w:r>
      <w:r w:rsidR="00B85A75" w:rsidRPr="000B1FEB">
        <w:t> </w:t>
      </w:r>
      <w:r w:rsidRPr="000B1FEB">
        <w:rPr>
          <w:i/>
        </w:rPr>
        <w:t>euro</w:t>
      </w:r>
      <w:r w:rsidRPr="000B1FEB">
        <w:t>.</w:t>
      </w:r>
    </w:p>
    <w:p w14:paraId="1FAE4B3F" w14:textId="77777777" w:rsidR="004F1D58" w:rsidRPr="000B1FEB" w:rsidRDefault="004F1D58" w:rsidP="000B1FEB">
      <w:pPr>
        <w:shd w:val="clear" w:color="auto" w:fill="FFFFFF"/>
        <w:spacing w:line="276" w:lineRule="auto"/>
        <w:jc w:val="both"/>
      </w:pPr>
    </w:p>
    <w:p w14:paraId="12CBFC44" w14:textId="42E1D831" w:rsidR="00447EE6" w:rsidRPr="000B1FEB" w:rsidRDefault="00447EE6" w:rsidP="000B1FEB">
      <w:pPr>
        <w:shd w:val="clear" w:color="auto" w:fill="FFFFFF"/>
        <w:spacing w:line="276" w:lineRule="auto"/>
        <w:jc w:val="center"/>
        <w:rPr>
          <w:b/>
        </w:rPr>
      </w:pPr>
      <w:r w:rsidRPr="000B1FEB">
        <w:rPr>
          <w:b/>
        </w:rPr>
        <w:t xml:space="preserve">Rezolutīvā daļa </w:t>
      </w:r>
    </w:p>
    <w:p w14:paraId="1BFEF349" w14:textId="77777777" w:rsidR="00C737C4" w:rsidRPr="000B1FEB" w:rsidRDefault="00C737C4" w:rsidP="000B1FEB">
      <w:pPr>
        <w:shd w:val="clear" w:color="auto" w:fill="FFFFFF"/>
        <w:spacing w:line="276" w:lineRule="auto"/>
        <w:jc w:val="center"/>
        <w:rPr>
          <w:b/>
        </w:rPr>
      </w:pPr>
    </w:p>
    <w:p w14:paraId="3B28DB94" w14:textId="2D4A1663" w:rsidR="00447EE6" w:rsidRPr="000B1FEB" w:rsidRDefault="004E4C18" w:rsidP="000B1FEB">
      <w:pPr>
        <w:shd w:val="clear" w:color="auto" w:fill="FFFFFF"/>
        <w:spacing w:line="276" w:lineRule="auto"/>
        <w:jc w:val="center"/>
      </w:pPr>
      <w:r w:rsidRPr="000B1FEB">
        <w:t>Pamatojoties uz Civilprocesa likuma 448.</w:t>
      </w:r>
      <w:r w:rsidR="00B85A75" w:rsidRPr="000B1FEB">
        <w:t> </w:t>
      </w:r>
      <w:r w:rsidRPr="000B1FEB">
        <w:t xml:space="preserve">panta pirmās daļas </w:t>
      </w:r>
      <w:r w:rsidR="007357B5" w:rsidRPr="000B1FEB">
        <w:t>2</w:t>
      </w:r>
      <w:r w:rsidRPr="000B1FEB">
        <w:t>.</w:t>
      </w:r>
      <w:r w:rsidR="00B85A75" w:rsidRPr="000B1FEB">
        <w:t> </w:t>
      </w:r>
      <w:r w:rsidRPr="000B1FEB">
        <w:t>punktu</w:t>
      </w:r>
      <w:r w:rsidR="00C737C4" w:rsidRPr="000B1FEB">
        <w:t>,</w:t>
      </w:r>
      <w:r w:rsidR="00447EE6" w:rsidRPr="000B1FEB">
        <w:t xml:space="preserve"> Senāts</w:t>
      </w:r>
    </w:p>
    <w:p w14:paraId="01DE7B54" w14:textId="77777777" w:rsidR="00296FBC" w:rsidRPr="000B1FEB" w:rsidRDefault="00296FBC" w:rsidP="000B1FEB">
      <w:pPr>
        <w:pStyle w:val="NoSpacing"/>
        <w:spacing w:line="276" w:lineRule="auto"/>
        <w:rPr>
          <w:rFonts w:cs="Times New Roman"/>
          <w:szCs w:val="24"/>
        </w:rPr>
      </w:pPr>
    </w:p>
    <w:p w14:paraId="297C80CD" w14:textId="17AC4DFD" w:rsidR="00447EE6" w:rsidRPr="000B1FEB" w:rsidRDefault="004E4C18" w:rsidP="000B1FEB">
      <w:pPr>
        <w:shd w:val="clear" w:color="auto" w:fill="FFFFFF"/>
        <w:spacing w:line="276" w:lineRule="auto"/>
        <w:jc w:val="center"/>
        <w:rPr>
          <w:b/>
        </w:rPr>
      </w:pPr>
      <w:r w:rsidRPr="000B1FEB">
        <w:rPr>
          <w:b/>
        </w:rPr>
        <w:t>nolēm</w:t>
      </w:r>
      <w:r w:rsidR="00447EE6" w:rsidRPr="000B1FEB">
        <w:rPr>
          <w:b/>
        </w:rPr>
        <w:t>a</w:t>
      </w:r>
    </w:p>
    <w:p w14:paraId="37575B63" w14:textId="6557BDAE" w:rsidR="00C737C4" w:rsidRPr="000B1FEB" w:rsidRDefault="00C737C4" w:rsidP="000B1FEB">
      <w:pPr>
        <w:shd w:val="clear" w:color="auto" w:fill="FFFFFF"/>
        <w:spacing w:line="276" w:lineRule="auto"/>
        <w:jc w:val="center"/>
        <w:rPr>
          <w:b/>
        </w:rPr>
      </w:pPr>
    </w:p>
    <w:p w14:paraId="78D7373D" w14:textId="3D9DD6F4" w:rsidR="006B42D6" w:rsidRPr="000B1FEB" w:rsidRDefault="004E4C18" w:rsidP="000B1FEB">
      <w:pPr>
        <w:shd w:val="clear" w:color="auto" w:fill="FFFFFF"/>
        <w:spacing w:line="276" w:lineRule="auto"/>
        <w:ind w:firstLine="720"/>
        <w:jc w:val="both"/>
      </w:pPr>
      <w:r w:rsidRPr="000B1FEB">
        <w:lastRenderedPageBreak/>
        <w:t>at</w:t>
      </w:r>
      <w:r w:rsidR="007357B5" w:rsidRPr="000B1FEB">
        <w:t xml:space="preserve">celt </w:t>
      </w:r>
      <w:r w:rsidRPr="000B1FEB">
        <w:t>Zemgales apgabaltiesas tiesneses 2023. gada 29. </w:t>
      </w:r>
      <w:r w:rsidR="007357B5" w:rsidRPr="000B1FEB">
        <w:t>septembra lēmumu</w:t>
      </w:r>
      <w:r w:rsidR="0029589E" w:rsidRPr="000B1FEB">
        <w:t xml:space="preserve"> </w:t>
      </w:r>
      <w:r w:rsidR="007357B5" w:rsidRPr="000B1FEB">
        <w:t xml:space="preserve">un nodot jautājumu </w:t>
      </w:r>
      <w:r w:rsidR="005F28B8" w:rsidRPr="000B1FEB">
        <w:t xml:space="preserve">par prasības nodrošināšanu </w:t>
      </w:r>
      <w:r w:rsidR="007357B5" w:rsidRPr="000B1FEB">
        <w:t>jaunai izs</w:t>
      </w:r>
      <w:r w:rsidR="005F28B8" w:rsidRPr="000B1FEB">
        <w:t>katīšanai Zemgales apgabaltiesā</w:t>
      </w:r>
      <w:r w:rsidR="007357B5" w:rsidRPr="000B1FEB">
        <w:t>;</w:t>
      </w:r>
      <w:r w:rsidR="005F28B8" w:rsidRPr="000B1FEB">
        <w:t xml:space="preserve"> </w:t>
      </w:r>
    </w:p>
    <w:p w14:paraId="29523FE1" w14:textId="6C67AFBC" w:rsidR="007357B5" w:rsidRPr="000B1FEB" w:rsidRDefault="007357B5" w:rsidP="000B1FEB">
      <w:pPr>
        <w:shd w:val="clear" w:color="auto" w:fill="FFFFFF"/>
        <w:spacing w:line="276" w:lineRule="auto"/>
        <w:ind w:firstLine="720"/>
        <w:jc w:val="both"/>
        <w:rPr>
          <w:bCs/>
        </w:rPr>
      </w:pPr>
      <w:r w:rsidRPr="000B1FEB">
        <w:t>atmaksāt SIA </w:t>
      </w:r>
      <w:r w:rsidR="00C37495" w:rsidRPr="000B1FEB">
        <w:t xml:space="preserve">[firma] </w:t>
      </w:r>
      <w:r w:rsidRPr="000B1FEB">
        <w:t>drošības naudu 70</w:t>
      </w:r>
      <w:r w:rsidR="00B85A75" w:rsidRPr="000B1FEB">
        <w:rPr>
          <w:i/>
        </w:rPr>
        <w:t> </w:t>
      </w:r>
      <w:proofErr w:type="spellStart"/>
      <w:r w:rsidRPr="000B1FEB">
        <w:rPr>
          <w:i/>
        </w:rPr>
        <w:t>euro</w:t>
      </w:r>
      <w:proofErr w:type="spellEnd"/>
      <w:r w:rsidRPr="000B1FEB">
        <w:t xml:space="preserve"> (septiņdesmit </w:t>
      </w:r>
      <w:proofErr w:type="spellStart"/>
      <w:r w:rsidRPr="000B1FEB">
        <w:rPr>
          <w:i/>
        </w:rPr>
        <w:t>euro</w:t>
      </w:r>
      <w:proofErr w:type="spellEnd"/>
      <w:r w:rsidRPr="000B1FEB">
        <w:t>).</w:t>
      </w:r>
    </w:p>
    <w:p w14:paraId="1C9C2E47" w14:textId="77777777" w:rsidR="004E4C18" w:rsidRPr="000B1FEB" w:rsidRDefault="004E4C18" w:rsidP="000B1FEB">
      <w:pPr>
        <w:shd w:val="clear" w:color="auto" w:fill="FFFFFF"/>
        <w:spacing w:line="276" w:lineRule="auto"/>
        <w:ind w:firstLine="720"/>
        <w:jc w:val="both"/>
        <w:rPr>
          <w:bCs/>
        </w:rPr>
      </w:pPr>
    </w:p>
    <w:p w14:paraId="0A88B3B9" w14:textId="037CF53A" w:rsidR="006B42D6" w:rsidRPr="000B1FEB" w:rsidRDefault="004E4C18" w:rsidP="000B1FEB">
      <w:pPr>
        <w:shd w:val="clear" w:color="auto" w:fill="FFFFFF"/>
        <w:spacing w:line="276" w:lineRule="auto"/>
        <w:ind w:firstLine="720"/>
        <w:jc w:val="both"/>
        <w:rPr>
          <w:bCs/>
        </w:rPr>
      </w:pPr>
      <w:r w:rsidRPr="000B1FEB">
        <w:rPr>
          <w:bCs/>
        </w:rPr>
        <w:t xml:space="preserve">Lēmums </w:t>
      </w:r>
      <w:r w:rsidR="006B42D6" w:rsidRPr="000B1FEB">
        <w:rPr>
          <w:bCs/>
        </w:rPr>
        <w:t xml:space="preserve">nav pārsūdzams. </w:t>
      </w:r>
    </w:p>
    <w:sectPr w:rsidR="006B42D6" w:rsidRPr="000B1FEB" w:rsidSect="00392D43">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E89B" w14:textId="77777777" w:rsidR="00BD5D83" w:rsidRDefault="00BD5D83" w:rsidP="00C737C4">
      <w:r>
        <w:separator/>
      </w:r>
    </w:p>
  </w:endnote>
  <w:endnote w:type="continuationSeparator" w:id="0">
    <w:p w14:paraId="14E91718" w14:textId="77777777" w:rsidR="00BD5D83" w:rsidRDefault="00BD5D83"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80766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60504E22" w14:textId="77777777" w:rsidR="0048466F" w:rsidRPr="008024C0" w:rsidRDefault="0048466F" w:rsidP="0048466F">
            <w:pPr>
              <w:pStyle w:val="Footer"/>
              <w:jc w:val="center"/>
              <w:rPr>
                <w:sz w:val="20"/>
                <w:szCs w:val="20"/>
              </w:rPr>
            </w:pPr>
            <w:r w:rsidRPr="00C737C4">
              <w:rPr>
                <w:sz w:val="20"/>
                <w:szCs w:val="20"/>
              </w:rPr>
              <w:fldChar w:fldCharType="begin"/>
            </w:r>
            <w:r w:rsidRPr="00C737C4">
              <w:rPr>
                <w:sz w:val="20"/>
                <w:szCs w:val="20"/>
              </w:rPr>
              <w:instrText>PAGE</w:instrText>
            </w:r>
            <w:r w:rsidRPr="00C737C4">
              <w:rPr>
                <w:sz w:val="20"/>
                <w:szCs w:val="20"/>
              </w:rPr>
              <w:fldChar w:fldCharType="separate"/>
            </w:r>
            <w:r>
              <w:rPr>
                <w:sz w:val="20"/>
                <w:szCs w:val="20"/>
              </w:rPr>
              <w:t>1</w:t>
            </w:r>
            <w:r w:rsidRPr="00C737C4">
              <w:rPr>
                <w:sz w:val="20"/>
                <w:szCs w:val="20"/>
              </w:rPr>
              <w:fldChar w:fldCharType="end"/>
            </w:r>
            <w:r w:rsidRPr="00C737C4">
              <w:rPr>
                <w:sz w:val="20"/>
                <w:szCs w:val="20"/>
              </w:rPr>
              <w:t xml:space="preserve"> no </w:t>
            </w:r>
            <w:r w:rsidRPr="00C737C4">
              <w:rPr>
                <w:sz w:val="20"/>
                <w:szCs w:val="20"/>
              </w:rPr>
              <w:fldChar w:fldCharType="begin"/>
            </w:r>
            <w:r w:rsidRPr="00C737C4">
              <w:rPr>
                <w:sz w:val="20"/>
                <w:szCs w:val="20"/>
              </w:rPr>
              <w:instrText>NUMPAGES</w:instrText>
            </w:r>
            <w:r w:rsidRPr="00C737C4">
              <w:rPr>
                <w:sz w:val="20"/>
                <w:szCs w:val="20"/>
              </w:rPr>
              <w:fldChar w:fldCharType="separate"/>
            </w:r>
            <w:r>
              <w:rPr>
                <w:sz w:val="20"/>
                <w:szCs w:val="20"/>
              </w:rPr>
              <w:t>7</w:t>
            </w:r>
            <w:r w:rsidRPr="00C737C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9FB64" w14:textId="77777777" w:rsidR="00BD5D83" w:rsidRDefault="00BD5D83" w:rsidP="00C737C4">
      <w:r>
        <w:separator/>
      </w:r>
    </w:p>
  </w:footnote>
  <w:footnote w:type="continuationSeparator" w:id="0">
    <w:p w14:paraId="516A42F6" w14:textId="77777777" w:rsidR="00BD5D83" w:rsidRDefault="00BD5D83"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74930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443F0"/>
    <w:rsid w:val="00056DF6"/>
    <w:rsid w:val="000806D3"/>
    <w:rsid w:val="0008477E"/>
    <w:rsid w:val="000A21FB"/>
    <w:rsid w:val="000A6497"/>
    <w:rsid w:val="000A7E21"/>
    <w:rsid w:val="000B1FEB"/>
    <w:rsid w:val="000E44CD"/>
    <w:rsid w:val="000F113D"/>
    <w:rsid w:val="00111977"/>
    <w:rsid w:val="00120504"/>
    <w:rsid w:val="00123074"/>
    <w:rsid w:val="00124396"/>
    <w:rsid w:val="00124983"/>
    <w:rsid w:val="001305F7"/>
    <w:rsid w:val="00141040"/>
    <w:rsid w:val="00164DC1"/>
    <w:rsid w:val="0016642B"/>
    <w:rsid w:val="00167099"/>
    <w:rsid w:val="0016735B"/>
    <w:rsid w:val="00177A7F"/>
    <w:rsid w:val="001928DF"/>
    <w:rsid w:val="00193DFE"/>
    <w:rsid w:val="001F7781"/>
    <w:rsid w:val="00217F00"/>
    <w:rsid w:val="002262AA"/>
    <w:rsid w:val="00226575"/>
    <w:rsid w:val="00241A0F"/>
    <w:rsid w:val="00242A99"/>
    <w:rsid w:val="00250019"/>
    <w:rsid w:val="00251815"/>
    <w:rsid w:val="002754D5"/>
    <w:rsid w:val="0029589E"/>
    <w:rsid w:val="00296FBC"/>
    <w:rsid w:val="00310356"/>
    <w:rsid w:val="00324832"/>
    <w:rsid w:val="00324C95"/>
    <w:rsid w:val="0033132B"/>
    <w:rsid w:val="00337AC9"/>
    <w:rsid w:val="00342DF8"/>
    <w:rsid w:val="00351F0B"/>
    <w:rsid w:val="003604F5"/>
    <w:rsid w:val="00387D9F"/>
    <w:rsid w:val="00390502"/>
    <w:rsid w:val="00392D43"/>
    <w:rsid w:val="003D5863"/>
    <w:rsid w:val="00402943"/>
    <w:rsid w:val="004037D0"/>
    <w:rsid w:val="004043F0"/>
    <w:rsid w:val="00423F8D"/>
    <w:rsid w:val="00435316"/>
    <w:rsid w:val="0044198D"/>
    <w:rsid w:val="00447EE6"/>
    <w:rsid w:val="00447F1C"/>
    <w:rsid w:val="00455189"/>
    <w:rsid w:val="00463651"/>
    <w:rsid w:val="0048466F"/>
    <w:rsid w:val="00491474"/>
    <w:rsid w:val="004B2A94"/>
    <w:rsid w:val="004C0655"/>
    <w:rsid w:val="004E4C18"/>
    <w:rsid w:val="004F1D58"/>
    <w:rsid w:val="00517CD9"/>
    <w:rsid w:val="00517D19"/>
    <w:rsid w:val="00524D9A"/>
    <w:rsid w:val="00547C02"/>
    <w:rsid w:val="005500C5"/>
    <w:rsid w:val="00550884"/>
    <w:rsid w:val="00567624"/>
    <w:rsid w:val="00593EDC"/>
    <w:rsid w:val="0059787C"/>
    <w:rsid w:val="005A70F2"/>
    <w:rsid w:val="005B1F4C"/>
    <w:rsid w:val="005B2141"/>
    <w:rsid w:val="005C1C07"/>
    <w:rsid w:val="005D3679"/>
    <w:rsid w:val="005F28B8"/>
    <w:rsid w:val="006034B3"/>
    <w:rsid w:val="0061491F"/>
    <w:rsid w:val="006266C1"/>
    <w:rsid w:val="00636641"/>
    <w:rsid w:val="0066620E"/>
    <w:rsid w:val="00670217"/>
    <w:rsid w:val="006718D9"/>
    <w:rsid w:val="006B2039"/>
    <w:rsid w:val="006B42D6"/>
    <w:rsid w:val="006E5B90"/>
    <w:rsid w:val="006F3198"/>
    <w:rsid w:val="006F50E1"/>
    <w:rsid w:val="007357B5"/>
    <w:rsid w:val="00762AFD"/>
    <w:rsid w:val="0077098F"/>
    <w:rsid w:val="007950B6"/>
    <w:rsid w:val="00797D44"/>
    <w:rsid w:val="007A4EAC"/>
    <w:rsid w:val="007B4989"/>
    <w:rsid w:val="007D0C49"/>
    <w:rsid w:val="007D1ED3"/>
    <w:rsid w:val="008024C0"/>
    <w:rsid w:val="00804DAC"/>
    <w:rsid w:val="008069E4"/>
    <w:rsid w:val="00843D53"/>
    <w:rsid w:val="00846E0E"/>
    <w:rsid w:val="0085200B"/>
    <w:rsid w:val="00886926"/>
    <w:rsid w:val="00895040"/>
    <w:rsid w:val="008B01B3"/>
    <w:rsid w:val="008C3BF7"/>
    <w:rsid w:val="008C693B"/>
    <w:rsid w:val="008F01CB"/>
    <w:rsid w:val="008F0317"/>
    <w:rsid w:val="008F0F26"/>
    <w:rsid w:val="008F3B20"/>
    <w:rsid w:val="00900CEF"/>
    <w:rsid w:val="00903DCB"/>
    <w:rsid w:val="00911044"/>
    <w:rsid w:val="00915073"/>
    <w:rsid w:val="00925AD1"/>
    <w:rsid w:val="00944AA1"/>
    <w:rsid w:val="0095387F"/>
    <w:rsid w:val="00953F5D"/>
    <w:rsid w:val="00960793"/>
    <w:rsid w:val="00977BBB"/>
    <w:rsid w:val="009858BD"/>
    <w:rsid w:val="009A1420"/>
    <w:rsid w:val="009A4AD5"/>
    <w:rsid w:val="009C2F0E"/>
    <w:rsid w:val="009C4872"/>
    <w:rsid w:val="009E04BF"/>
    <w:rsid w:val="009F16D0"/>
    <w:rsid w:val="009F3A50"/>
    <w:rsid w:val="00A05032"/>
    <w:rsid w:val="00A10A70"/>
    <w:rsid w:val="00A20C7D"/>
    <w:rsid w:val="00A4171E"/>
    <w:rsid w:val="00A61BCD"/>
    <w:rsid w:val="00A709E7"/>
    <w:rsid w:val="00A859CB"/>
    <w:rsid w:val="00A9573D"/>
    <w:rsid w:val="00AF24EF"/>
    <w:rsid w:val="00AF7960"/>
    <w:rsid w:val="00B01437"/>
    <w:rsid w:val="00B024FB"/>
    <w:rsid w:val="00B22322"/>
    <w:rsid w:val="00B27015"/>
    <w:rsid w:val="00B34C04"/>
    <w:rsid w:val="00B42F4E"/>
    <w:rsid w:val="00B4788F"/>
    <w:rsid w:val="00B54F4B"/>
    <w:rsid w:val="00B55B51"/>
    <w:rsid w:val="00B85A75"/>
    <w:rsid w:val="00BD2F5E"/>
    <w:rsid w:val="00BD5D83"/>
    <w:rsid w:val="00C15167"/>
    <w:rsid w:val="00C2672C"/>
    <w:rsid w:val="00C27CF4"/>
    <w:rsid w:val="00C31C40"/>
    <w:rsid w:val="00C37495"/>
    <w:rsid w:val="00C5023B"/>
    <w:rsid w:val="00C6050B"/>
    <w:rsid w:val="00C66124"/>
    <w:rsid w:val="00C73142"/>
    <w:rsid w:val="00C737C4"/>
    <w:rsid w:val="00C8663B"/>
    <w:rsid w:val="00C9196B"/>
    <w:rsid w:val="00C91B81"/>
    <w:rsid w:val="00C91FF4"/>
    <w:rsid w:val="00CA2F1B"/>
    <w:rsid w:val="00CB3586"/>
    <w:rsid w:val="00CC3EBC"/>
    <w:rsid w:val="00CD5415"/>
    <w:rsid w:val="00CE3517"/>
    <w:rsid w:val="00CE39B8"/>
    <w:rsid w:val="00D247AD"/>
    <w:rsid w:val="00D4376A"/>
    <w:rsid w:val="00D45DD9"/>
    <w:rsid w:val="00D523FD"/>
    <w:rsid w:val="00D55720"/>
    <w:rsid w:val="00D61BE6"/>
    <w:rsid w:val="00D7284E"/>
    <w:rsid w:val="00D94878"/>
    <w:rsid w:val="00DA7C0F"/>
    <w:rsid w:val="00DC197F"/>
    <w:rsid w:val="00DD3D09"/>
    <w:rsid w:val="00E02406"/>
    <w:rsid w:val="00E044C5"/>
    <w:rsid w:val="00E1558F"/>
    <w:rsid w:val="00E44131"/>
    <w:rsid w:val="00E51D44"/>
    <w:rsid w:val="00E907BA"/>
    <w:rsid w:val="00E9191D"/>
    <w:rsid w:val="00E94C05"/>
    <w:rsid w:val="00E96223"/>
    <w:rsid w:val="00EB5579"/>
    <w:rsid w:val="00EB660D"/>
    <w:rsid w:val="00ED16E5"/>
    <w:rsid w:val="00ED4EBA"/>
    <w:rsid w:val="00ED6007"/>
    <w:rsid w:val="00EE3069"/>
    <w:rsid w:val="00EF21AB"/>
    <w:rsid w:val="00F07A62"/>
    <w:rsid w:val="00F17B50"/>
    <w:rsid w:val="00F21377"/>
    <w:rsid w:val="00F21C17"/>
    <w:rsid w:val="00F35356"/>
    <w:rsid w:val="00F37077"/>
    <w:rsid w:val="00F86345"/>
    <w:rsid w:val="00F863BA"/>
    <w:rsid w:val="00FA09DB"/>
    <w:rsid w:val="00FA3112"/>
    <w:rsid w:val="00FC73A9"/>
    <w:rsid w:val="00FD0A59"/>
    <w:rsid w:val="00FE009F"/>
    <w:rsid w:val="00FE1C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styleId="NoSpacing">
    <w:name w:val="No Spacing"/>
    <w:link w:val="NoSpacingChar"/>
    <w:qFormat/>
    <w:rsid w:val="00886926"/>
    <w:pPr>
      <w:spacing w:after="0" w:line="240" w:lineRule="auto"/>
      <w:jc w:val="both"/>
    </w:pPr>
    <w:rPr>
      <w:lang w:val="lv-LV"/>
    </w:rPr>
  </w:style>
  <w:style w:type="character" w:customStyle="1" w:styleId="NoSpacingChar">
    <w:name w:val="No Spacing Char"/>
    <w:link w:val="NoSpacing"/>
    <w:locked/>
    <w:rsid w:val="00886926"/>
    <w:rPr>
      <w:lang w:val="lv-LV"/>
    </w:rPr>
  </w:style>
  <w:style w:type="character" w:styleId="Hyperlink">
    <w:name w:val="Hyperlink"/>
    <w:basedOn w:val="DefaultParagraphFont"/>
    <w:uiPriority w:val="99"/>
    <w:unhideWhenUsed/>
    <w:rsid w:val="004E4C18"/>
    <w:rPr>
      <w:color w:val="0563C1" w:themeColor="hyperlink"/>
      <w:u w:val="single"/>
    </w:rPr>
  </w:style>
  <w:style w:type="paragraph" w:customStyle="1" w:styleId="Default">
    <w:name w:val="Default"/>
    <w:rsid w:val="00251815"/>
    <w:pPr>
      <w:autoSpaceDE w:val="0"/>
      <w:autoSpaceDN w:val="0"/>
      <w:adjustRightInd w:val="0"/>
      <w:spacing w:after="0" w:line="240" w:lineRule="auto"/>
    </w:pPr>
    <w:rPr>
      <w:rFonts w:cs="Times New Roman"/>
      <w:color w:val="000000"/>
      <w:szCs w:val="24"/>
      <w:lang w:val="lv-LV"/>
    </w:rPr>
  </w:style>
  <w:style w:type="paragraph" w:styleId="FootnoteText">
    <w:name w:val="footnote text"/>
    <w:basedOn w:val="Normal"/>
    <w:link w:val="FootnoteTextChar"/>
    <w:uiPriority w:val="99"/>
    <w:semiHidden/>
    <w:unhideWhenUsed/>
    <w:rsid w:val="007D1ED3"/>
    <w:rPr>
      <w:rFonts w:asciiTheme="minorHAnsi" w:eastAsiaTheme="minorEastAsia" w:hAnsiTheme="minorHAnsi" w:cstheme="minorBidi"/>
      <w:kern w:val="2"/>
      <w:sz w:val="20"/>
      <w:szCs w:val="20"/>
      <w:lang w:eastAsia="zh-CN"/>
      <w14:ligatures w14:val="standardContextual"/>
    </w:rPr>
  </w:style>
  <w:style w:type="character" w:customStyle="1" w:styleId="FootnoteTextChar">
    <w:name w:val="Footnote Text Char"/>
    <w:basedOn w:val="DefaultParagraphFont"/>
    <w:link w:val="FootnoteText"/>
    <w:uiPriority w:val="99"/>
    <w:semiHidden/>
    <w:rsid w:val="007D1ED3"/>
    <w:rPr>
      <w:rFonts w:asciiTheme="minorHAnsi" w:eastAsiaTheme="minorEastAsia" w:hAnsiTheme="minorHAnsi"/>
      <w:kern w:val="2"/>
      <w:sz w:val="20"/>
      <w:szCs w:val="20"/>
      <w:lang w:val="lv-LV" w:eastAsia="zh-CN"/>
      <w14:ligatures w14:val="standardContextual"/>
    </w:rPr>
  </w:style>
  <w:style w:type="character" w:styleId="FootnoteReference">
    <w:name w:val="footnote reference"/>
    <w:basedOn w:val="DefaultParagraphFont"/>
    <w:uiPriority w:val="99"/>
    <w:semiHidden/>
    <w:unhideWhenUsed/>
    <w:rsid w:val="007D1ED3"/>
    <w:rPr>
      <w:vertAlign w:val="superscript"/>
    </w:rPr>
  </w:style>
  <w:style w:type="paragraph" w:styleId="BalloonText">
    <w:name w:val="Balloon Text"/>
    <w:basedOn w:val="Normal"/>
    <w:link w:val="BalloonTextChar"/>
    <w:uiPriority w:val="99"/>
    <w:semiHidden/>
    <w:unhideWhenUsed/>
    <w:rsid w:val="00441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98D"/>
    <w:rPr>
      <w:rFonts w:ascii="Segoe UI" w:eastAsia="Times New Roman" w:hAnsi="Segoe UI" w:cs="Segoe UI"/>
      <w:sz w:val="18"/>
      <w:szCs w:val="18"/>
      <w:lang w:val="lv-LV" w:eastAsia="ru-RU"/>
    </w:rPr>
  </w:style>
  <w:style w:type="character" w:styleId="FollowedHyperlink">
    <w:name w:val="FollowedHyperlink"/>
    <w:basedOn w:val="DefaultParagraphFont"/>
    <w:uiPriority w:val="99"/>
    <w:semiHidden/>
    <w:unhideWhenUsed/>
    <w:rsid w:val="005500C5"/>
    <w:rPr>
      <w:color w:val="954F72" w:themeColor="followedHyperlink"/>
      <w:u w:val="single"/>
    </w:rPr>
  </w:style>
  <w:style w:type="paragraph" w:styleId="Revision">
    <w:name w:val="Revision"/>
    <w:hidden/>
    <w:uiPriority w:val="99"/>
    <w:semiHidden/>
    <w:rsid w:val="00E9191D"/>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24D9A"/>
    <w:rPr>
      <w:sz w:val="16"/>
      <w:szCs w:val="16"/>
    </w:rPr>
  </w:style>
  <w:style w:type="paragraph" w:styleId="CommentText">
    <w:name w:val="annotation text"/>
    <w:basedOn w:val="Normal"/>
    <w:link w:val="CommentTextChar"/>
    <w:uiPriority w:val="99"/>
    <w:semiHidden/>
    <w:unhideWhenUsed/>
    <w:rsid w:val="00524D9A"/>
    <w:rPr>
      <w:sz w:val="20"/>
      <w:szCs w:val="20"/>
    </w:rPr>
  </w:style>
  <w:style w:type="character" w:customStyle="1" w:styleId="CommentTextChar">
    <w:name w:val="Comment Text Char"/>
    <w:basedOn w:val="DefaultParagraphFont"/>
    <w:link w:val="CommentText"/>
    <w:uiPriority w:val="99"/>
    <w:semiHidden/>
    <w:rsid w:val="00524D9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24D9A"/>
    <w:rPr>
      <w:b/>
      <w:bCs/>
    </w:rPr>
  </w:style>
  <w:style w:type="character" w:customStyle="1" w:styleId="CommentSubjectChar">
    <w:name w:val="Comment Subject Char"/>
    <w:basedOn w:val="CommentTextChar"/>
    <w:link w:val="CommentSubject"/>
    <w:uiPriority w:val="99"/>
    <w:semiHidden/>
    <w:rsid w:val="00524D9A"/>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35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doc.echr.coe.int/eng?i=001-60449" TargetMode="External"/><Relationship Id="rId4" Type="http://schemas.openxmlformats.org/officeDocument/2006/relationships/settings" Target="settings.xml"/><Relationship Id="rId9" Type="http://schemas.openxmlformats.org/officeDocument/2006/relationships/hyperlink" Target="https://www.at.gov.lv/downloadlawfile/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0D80-83C4-4756-9EC3-618EEC15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11228</Words>
  <Characters>6401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2024-01-29T14:13:00Z</dcterms:created>
  <dcterms:modified xsi:type="dcterms:W3CDTF">2024-02-07T09:11:00Z</dcterms:modified>
</cp:coreProperties>
</file>