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DF3F3F" w14:textId="6DD7F9EC" w:rsidR="00FD3B47" w:rsidRDefault="00BE2A49" w:rsidP="00BE2A49">
      <w:pPr>
        <w:ind w:firstLine="0"/>
        <w:rPr>
          <w:rFonts w:asciiTheme="majorBidi" w:eastAsia="Times New Roman" w:hAnsiTheme="majorBidi" w:cstheme="majorBidi"/>
          <w:b/>
          <w:bCs/>
          <w:szCs w:val="24"/>
          <w:lang w:eastAsia="ru-RU"/>
        </w:rPr>
      </w:pPr>
      <w:r>
        <w:rPr>
          <w:b/>
          <w:bCs/>
        </w:rPr>
        <w:t>Tiesības uz repliku</w:t>
      </w:r>
    </w:p>
    <w:p w14:paraId="1D5D87F6" w14:textId="77777777" w:rsidR="00BE2A49" w:rsidRPr="00BE2A49" w:rsidRDefault="00BE2A49" w:rsidP="00BE2A49">
      <w:pPr>
        <w:ind w:firstLine="0"/>
        <w:rPr>
          <w:rFonts w:asciiTheme="majorBidi" w:eastAsia="Times New Roman" w:hAnsiTheme="majorBidi" w:cstheme="majorBidi"/>
          <w:b/>
          <w:bCs/>
          <w:szCs w:val="24"/>
          <w:lang w:eastAsia="ru-RU"/>
        </w:rPr>
      </w:pPr>
    </w:p>
    <w:p w14:paraId="74059E6F" w14:textId="77777777" w:rsidR="00BE2A49" w:rsidRPr="00BE2A49" w:rsidRDefault="00FD3B47" w:rsidP="00FD3B47">
      <w:pPr>
        <w:ind w:firstLine="0"/>
        <w:jc w:val="center"/>
        <w:rPr>
          <w:rFonts w:asciiTheme="majorBidi" w:eastAsia="Times New Roman" w:hAnsiTheme="majorBidi" w:cstheme="majorBidi"/>
          <w:b/>
          <w:szCs w:val="24"/>
          <w:lang w:eastAsia="ru-RU"/>
        </w:rPr>
      </w:pPr>
      <w:r w:rsidRPr="00BE2A49">
        <w:rPr>
          <w:rFonts w:asciiTheme="majorBidi" w:eastAsia="Times New Roman" w:hAnsiTheme="majorBidi" w:cstheme="majorBidi"/>
          <w:b/>
          <w:szCs w:val="24"/>
          <w:lang w:eastAsia="ru-RU"/>
        </w:rPr>
        <w:t>Latvijas Republikas Senāt</w:t>
      </w:r>
      <w:r w:rsidR="00BE2A49" w:rsidRPr="00BE2A49">
        <w:rPr>
          <w:rFonts w:asciiTheme="majorBidi" w:eastAsia="Times New Roman" w:hAnsiTheme="majorBidi" w:cstheme="majorBidi"/>
          <w:b/>
          <w:szCs w:val="24"/>
          <w:lang w:eastAsia="ru-RU"/>
        </w:rPr>
        <w:t xml:space="preserve">a </w:t>
      </w:r>
    </w:p>
    <w:p w14:paraId="279C262E" w14:textId="13B1D60A" w:rsidR="00FD3B47" w:rsidRPr="00BE2A49" w:rsidRDefault="00BE2A49" w:rsidP="00BE2A49">
      <w:pPr>
        <w:ind w:firstLine="0"/>
        <w:jc w:val="center"/>
        <w:rPr>
          <w:rFonts w:asciiTheme="majorBidi" w:eastAsia="Times New Roman" w:hAnsiTheme="majorBidi" w:cstheme="majorBidi"/>
          <w:b/>
          <w:szCs w:val="24"/>
          <w:lang w:eastAsia="ru-RU"/>
        </w:rPr>
      </w:pPr>
      <w:r w:rsidRPr="00BE2A49">
        <w:rPr>
          <w:rFonts w:asciiTheme="majorBidi" w:eastAsia="Times New Roman" w:hAnsiTheme="majorBidi" w:cstheme="majorBidi"/>
          <w:b/>
          <w:szCs w:val="24"/>
          <w:lang w:eastAsia="ru-RU"/>
        </w:rPr>
        <w:t>Krimināllietu departamenta</w:t>
      </w:r>
    </w:p>
    <w:p w14:paraId="79EB687E" w14:textId="40DA2B1E" w:rsidR="00BE2A49" w:rsidRPr="00BE2A49" w:rsidRDefault="00FD3B47" w:rsidP="00FD3B47">
      <w:pPr>
        <w:ind w:firstLine="0"/>
        <w:jc w:val="center"/>
        <w:rPr>
          <w:rFonts w:asciiTheme="majorBidi" w:eastAsia="Times New Roman" w:hAnsiTheme="majorBidi" w:cstheme="majorBidi"/>
          <w:b/>
          <w:szCs w:val="24"/>
          <w:lang w:eastAsia="ru-RU"/>
        </w:rPr>
      </w:pPr>
      <w:r w:rsidRPr="00BE2A49">
        <w:rPr>
          <w:rFonts w:asciiTheme="majorBidi" w:eastAsia="Times New Roman" w:hAnsiTheme="majorBidi" w:cstheme="majorBidi"/>
          <w:b/>
          <w:szCs w:val="24"/>
          <w:lang w:eastAsia="ru-RU"/>
        </w:rPr>
        <w:t>2024. gada</w:t>
      </w:r>
      <w:r w:rsidR="009E7739" w:rsidRPr="00BE2A49">
        <w:rPr>
          <w:rFonts w:asciiTheme="majorBidi" w:eastAsia="Times New Roman" w:hAnsiTheme="majorBidi" w:cstheme="majorBidi"/>
          <w:b/>
          <w:szCs w:val="24"/>
          <w:lang w:eastAsia="ru-RU"/>
        </w:rPr>
        <w:t xml:space="preserve"> </w:t>
      </w:r>
      <w:r w:rsidR="00BE2A49">
        <w:rPr>
          <w:rFonts w:asciiTheme="majorBidi" w:eastAsia="Times New Roman" w:hAnsiTheme="majorBidi" w:cstheme="majorBidi"/>
          <w:b/>
          <w:szCs w:val="24"/>
          <w:lang w:eastAsia="ru-RU"/>
        </w:rPr>
        <w:t>[..]</w:t>
      </w:r>
      <w:r w:rsidR="00BE2A49" w:rsidRPr="00BE2A49">
        <w:rPr>
          <w:rFonts w:asciiTheme="majorBidi" w:eastAsia="Times New Roman" w:hAnsiTheme="majorBidi" w:cstheme="majorBidi"/>
          <w:b/>
          <w:szCs w:val="24"/>
          <w:lang w:eastAsia="ru-RU"/>
        </w:rPr>
        <w:t xml:space="preserve"> </w:t>
      </w:r>
    </w:p>
    <w:p w14:paraId="05E756CD" w14:textId="05A2E24E" w:rsidR="00BE2A49" w:rsidRPr="00BE2A49" w:rsidRDefault="00BE2A49" w:rsidP="00FD3B47">
      <w:pPr>
        <w:ind w:firstLine="0"/>
        <w:jc w:val="center"/>
        <w:rPr>
          <w:rFonts w:asciiTheme="majorBidi" w:eastAsia="Times New Roman" w:hAnsiTheme="majorBidi" w:cstheme="majorBidi"/>
          <w:b/>
          <w:szCs w:val="24"/>
          <w:lang w:eastAsia="ru-RU"/>
        </w:rPr>
      </w:pPr>
      <w:r w:rsidRPr="00BE2A49">
        <w:rPr>
          <w:rFonts w:asciiTheme="majorBidi" w:eastAsia="Times New Roman" w:hAnsiTheme="majorBidi" w:cstheme="majorBidi"/>
          <w:b/>
          <w:szCs w:val="24"/>
          <w:lang w:eastAsia="ru-RU"/>
        </w:rPr>
        <w:t>LĒMUMS</w:t>
      </w:r>
      <w:r w:rsidRPr="00BE2A49">
        <w:rPr>
          <w:rStyle w:val="FootnoteReference"/>
          <w:rFonts w:asciiTheme="majorBidi" w:eastAsia="Times New Roman" w:hAnsiTheme="majorBidi" w:cstheme="majorBidi"/>
          <w:b/>
          <w:szCs w:val="24"/>
          <w:lang w:eastAsia="ru-RU"/>
        </w:rPr>
        <w:footnoteReference w:id="1"/>
      </w:r>
      <w:r w:rsidRPr="00BE2A49">
        <w:rPr>
          <w:rFonts w:asciiTheme="majorBidi" w:eastAsia="Times New Roman" w:hAnsiTheme="majorBidi" w:cstheme="majorBidi"/>
          <w:b/>
          <w:szCs w:val="24"/>
          <w:lang w:eastAsia="ru-RU"/>
        </w:rPr>
        <w:t xml:space="preserve"> </w:t>
      </w:r>
    </w:p>
    <w:p w14:paraId="2C716D88" w14:textId="03E6B8ED" w:rsidR="00FD3B47" w:rsidRPr="00BE2A49" w:rsidRDefault="00BE2A49" w:rsidP="00FD3B47">
      <w:pPr>
        <w:ind w:firstLine="0"/>
        <w:jc w:val="center"/>
        <w:rPr>
          <w:rFonts w:asciiTheme="majorBidi" w:eastAsia="Times New Roman" w:hAnsiTheme="majorBidi" w:cstheme="majorBidi"/>
          <w:b/>
          <w:szCs w:val="24"/>
          <w:lang w:eastAsia="ru-RU"/>
        </w:rPr>
      </w:pPr>
      <w:r w:rsidRPr="00BE2A49">
        <w:rPr>
          <w:rFonts w:asciiTheme="majorBidi" w:eastAsia="Times New Roman" w:hAnsiTheme="majorBidi" w:cstheme="majorBidi"/>
          <w:b/>
          <w:szCs w:val="24"/>
          <w:lang w:eastAsia="ru-RU"/>
        </w:rPr>
        <w:t>Lieta Nr. </w:t>
      </w:r>
      <w:r>
        <w:rPr>
          <w:rFonts w:asciiTheme="majorBidi" w:eastAsia="Times New Roman" w:hAnsiTheme="majorBidi" w:cstheme="majorBidi"/>
          <w:b/>
          <w:iCs/>
          <w:szCs w:val="24"/>
          <w:lang w:eastAsia="ru-RU"/>
        </w:rPr>
        <w:t>[..]</w:t>
      </w:r>
      <w:r w:rsidRPr="00BE2A49">
        <w:rPr>
          <w:rFonts w:asciiTheme="majorBidi" w:eastAsia="Times New Roman" w:hAnsiTheme="majorBidi" w:cstheme="majorBidi"/>
          <w:b/>
          <w:szCs w:val="24"/>
          <w:lang w:eastAsia="ru-RU"/>
        </w:rPr>
        <w:t>, SKK-</w:t>
      </w:r>
      <w:r>
        <w:rPr>
          <w:rFonts w:asciiTheme="majorBidi" w:eastAsia="Times New Roman" w:hAnsiTheme="majorBidi" w:cstheme="majorBidi"/>
          <w:b/>
          <w:szCs w:val="24"/>
          <w:lang w:eastAsia="ru-RU"/>
        </w:rPr>
        <w:t>[C]</w:t>
      </w:r>
      <w:r w:rsidRPr="00BE2A49">
        <w:rPr>
          <w:rFonts w:asciiTheme="majorBidi" w:eastAsia="Times New Roman" w:hAnsiTheme="majorBidi" w:cstheme="majorBidi"/>
          <w:b/>
          <w:szCs w:val="24"/>
          <w:lang w:eastAsia="ru-RU"/>
        </w:rPr>
        <w:t>/2024</w:t>
      </w:r>
    </w:p>
    <w:p w14:paraId="4D2E2631" w14:textId="4185336E" w:rsidR="00BE2A49" w:rsidRPr="00BE2A49" w:rsidRDefault="00BE2A49" w:rsidP="00FD3B47">
      <w:pPr>
        <w:ind w:firstLine="0"/>
        <w:jc w:val="center"/>
        <w:rPr>
          <w:rFonts w:asciiTheme="majorBidi" w:eastAsia="Times New Roman" w:hAnsiTheme="majorBidi" w:cstheme="majorBidi"/>
          <w:b/>
          <w:szCs w:val="24"/>
          <w:lang w:eastAsia="ru-RU"/>
        </w:rPr>
      </w:pPr>
      <w:r w:rsidRPr="00BE2A49">
        <w:rPr>
          <w:rFonts w:asciiTheme="majorBidi" w:hAnsiTheme="majorBidi" w:cstheme="majorBidi"/>
          <w:color w:val="000000"/>
          <w:szCs w:val="24"/>
          <w:shd w:val="clear" w:color="auto" w:fill="FFFFFF"/>
        </w:rPr>
        <w:t>ECLI:LV:AT:2024:</w:t>
      </w:r>
      <w:r>
        <w:rPr>
          <w:rFonts w:asciiTheme="majorBidi" w:hAnsiTheme="majorBidi" w:cstheme="majorBidi"/>
          <w:color w:val="000000"/>
          <w:szCs w:val="24"/>
          <w:shd w:val="clear" w:color="auto" w:fill="FFFFFF"/>
        </w:rPr>
        <w:t>[..]</w:t>
      </w:r>
    </w:p>
    <w:p w14:paraId="1683C470" w14:textId="77777777" w:rsidR="00FD3B47" w:rsidRPr="00031B15" w:rsidRDefault="00FD3B47" w:rsidP="00FD3B47">
      <w:pPr>
        <w:ind w:firstLine="567"/>
        <w:rPr>
          <w:rFonts w:asciiTheme="majorBidi" w:eastAsia="Times New Roman" w:hAnsiTheme="majorBidi" w:cstheme="majorBidi"/>
          <w:szCs w:val="24"/>
          <w:lang w:eastAsia="ru-RU"/>
        </w:rPr>
      </w:pPr>
    </w:p>
    <w:p w14:paraId="5813C1D8" w14:textId="77777777" w:rsidR="00FD3B47" w:rsidRPr="00031B15" w:rsidRDefault="00FD3B47" w:rsidP="00FD3B47">
      <w:pPr>
        <w:rPr>
          <w:rFonts w:asciiTheme="majorBidi" w:eastAsia="Times New Roman" w:hAnsiTheme="majorBidi" w:cstheme="majorBidi"/>
          <w:szCs w:val="24"/>
          <w:lang w:eastAsia="ru-RU"/>
        </w:rPr>
      </w:pPr>
      <w:r w:rsidRPr="00031B15">
        <w:rPr>
          <w:rFonts w:asciiTheme="majorBidi" w:eastAsia="Times New Roman" w:hAnsiTheme="majorBidi" w:cstheme="majorBidi"/>
          <w:szCs w:val="24"/>
          <w:lang w:eastAsia="ru-RU"/>
        </w:rPr>
        <w:t>Senāts šādā sastāvā: senatore referente Inese Laura Zemīte, senator</w:t>
      </w:r>
      <w:r>
        <w:rPr>
          <w:rFonts w:asciiTheme="majorBidi" w:eastAsia="Times New Roman" w:hAnsiTheme="majorBidi" w:cstheme="majorBidi"/>
          <w:szCs w:val="24"/>
          <w:lang w:eastAsia="ru-RU"/>
        </w:rPr>
        <w:t>i</w:t>
      </w:r>
      <w:r w:rsidRPr="00031B15">
        <w:rPr>
          <w:rFonts w:asciiTheme="majorBidi" w:eastAsia="Times New Roman" w:hAnsiTheme="majorBidi" w:cstheme="majorBidi"/>
          <w:szCs w:val="24"/>
          <w:lang w:eastAsia="ru-RU"/>
        </w:rPr>
        <w:t xml:space="preserve"> Aija Branta un </w:t>
      </w:r>
      <w:r>
        <w:rPr>
          <w:rFonts w:asciiTheme="majorBidi" w:eastAsia="Times New Roman" w:hAnsiTheme="majorBidi" w:cstheme="majorBidi"/>
          <w:szCs w:val="24"/>
          <w:lang w:eastAsia="ru-RU"/>
        </w:rPr>
        <w:t>Artūrs Freibergs</w:t>
      </w:r>
    </w:p>
    <w:p w14:paraId="09006E6A" w14:textId="77777777" w:rsidR="00FD3B47" w:rsidRPr="00031B15" w:rsidRDefault="00FD3B47" w:rsidP="00FD3B47">
      <w:pPr>
        <w:ind w:firstLine="567"/>
        <w:rPr>
          <w:rFonts w:asciiTheme="majorBidi" w:eastAsia="Times New Roman" w:hAnsiTheme="majorBidi" w:cstheme="majorBidi"/>
          <w:szCs w:val="24"/>
          <w:lang w:eastAsia="ru-RU"/>
        </w:rPr>
      </w:pPr>
    </w:p>
    <w:p w14:paraId="70987E0B" w14:textId="60AC571A" w:rsidR="00FD3B47" w:rsidRPr="00CE7157" w:rsidRDefault="00FD3B47" w:rsidP="00BE2A49">
      <w:pPr>
        <w:rPr>
          <w:rFonts w:asciiTheme="majorBidi" w:eastAsia="Calibri" w:hAnsiTheme="majorBidi" w:cstheme="majorBidi"/>
          <w:color w:val="000000" w:themeColor="text1"/>
          <w:szCs w:val="24"/>
        </w:rPr>
      </w:pPr>
      <w:r w:rsidRPr="00031B15">
        <w:rPr>
          <w:rFonts w:asciiTheme="majorBidi" w:eastAsia="Times New Roman" w:hAnsiTheme="majorBidi" w:cstheme="majorBidi"/>
          <w:szCs w:val="24"/>
          <w:lang w:eastAsia="ru-RU"/>
        </w:rPr>
        <w:t xml:space="preserve">izskatīja rakstveida procesā krimināllietu sakarā ar </w:t>
      </w:r>
      <w:bookmarkStart w:id="0" w:name="_Hlk143091203"/>
      <w:r>
        <w:rPr>
          <w:rFonts w:cs="Times New Roman"/>
          <w:szCs w:val="24"/>
        </w:rPr>
        <w:t xml:space="preserve">cietušo </w:t>
      </w:r>
      <w:r w:rsidR="00BE2A49">
        <w:rPr>
          <w:rFonts w:cs="Times New Roman"/>
          <w:szCs w:val="24"/>
        </w:rPr>
        <w:t>[pers. A]</w:t>
      </w:r>
      <w:r>
        <w:rPr>
          <w:rFonts w:cs="Times New Roman"/>
          <w:szCs w:val="24"/>
        </w:rPr>
        <w:t xml:space="preserve"> un </w:t>
      </w:r>
      <w:r w:rsidR="00BE2A49">
        <w:rPr>
          <w:rFonts w:cs="Times New Roman"/>
          <w:szCs w:val="24"/>
        </w:rPr>
        <w:t>[pers. </w:t>
      </w:r>
      <w:r w:rsidR="00BE2A49">
        <w:t>B]</w:t>
      </w:r>
      <w:r>
        <w:rPr>
          <w:rFonts w:cs="Times New Roman"/>
          <w:szCs w:val="24"/>
        </w:rPr>
        <w:t xml:space="preserve"> un cietušo pārstāves </w:t>
      </w:r>
      <w:r w:rsidR="00BE2A49">
        <w:rPr>
          <w:rFonts w:cs="Times New Roman"/>
          <w:szCs w:val="24"/>
        </w:rPr>
        <w:t>[pers. </w:t>
      </w:r>
      <w:r w:rsidR="00BE2A49">
        <w:t>C]</w:t>
      </w:r>
      <w:r>
        <w:rPr>
          <w:rFonts w:cs="Times New Roman"/>
          <w:szCs w:val="24"/>
        </w:rPr>
        <w:t xml:space="preserve"> juridiskās palīdzības sniedzēja zvērināta advokāta Ruslana </w:t>
      </w:r>
      <w:proofErr w:type="spellStart"/>
      <w:r>
        <w:rPr>
          <w:rFonts w:cs="Times New Roman"/>
          <w:szCs w:val="24"/>
        </w:rPr>
        <w:t>Jerohoveca</w:t>
      </w:r>
      <w:proofErr w:type="spellEnd"/>
      <w:r>
        <w:rPr>
          <w:rFonts w:cs="Times New Roman"/>
          <w:szCs w:val="24"/>
        </w:rPr>
        <w:t xml:space="preserve"> </w:t>
      </w:r>
      <w:r w:rsidRPr="00034107">
        <w:rPr>
          <w:rFonts w:asciiTheme="majorBidi" w:eastAsia="Calibri" w:hAnsiTheme="majorBidi" w:cstheme="majorBidi"/>
          <w:color w:val="000000" w:themeColor="text1"/>
          <w:szCs w:val="24"/>
        </w:rPr>
        <w:t xml:space="preserve">kasācijas </w:t>
      </w:r>
      <w:r>
        <w:rPr>
          <w:rFonts w:asciiTheme="majorBidi" w:eastAsia="Calibri" w:hAnsiTheme="majorBidi" w:cstheme="majorBidi"/>
          <w:color w:val="000000" w:themeColor="text1"/>
          <w:szCs w:val="24"/>
        </w:rPr>
        <w:t>sūdzību</w:t>
      </w:r>
      <w:r w:rsidRPr="00034107">
        <w:rPr>
          <w:rFonts w:asciiTheme="majorBidi" w:eastAsia="Calibri" w:hAnsiTheme="majorBidi" w:cstheme="majorBidi"/>
          <w:color w:val="000000" w:themeColor="text1"/>
          <w:szCs w:val="24"/>
        </w:rPr>
        <w:t xml:space="preserve"> </w:t>
      </w:r>
      <w:r>
        <w:rPr>
          <w:rFonts w:asciiTheme="majorBidi" w:eastAsia="Calibri" w:hAnsiTheme="majorBidi" w:cstheme="majorBidi"/>
          <w:color w:val="000000" w:themeColor="text1"/>
          <w:szCs w:val="24"/>
        </w:rPr>
        <w:t>un tās papildinājum</w:t>
      </w:r>
      <w:r w:rsidR="006B4241">
        <w:rPr>
          <w:rFonts w:asciiTheme="majorBidi" w:eastAsia="Calibri" w:hAnsiTheme="majorBidi" w:cstheme="majorBidi"/>
          <w:color w:val="000000" w:themeColor="text1"/>
          <w:szCs w:val="24"/>
        </w:rPr>
        <w:t>iem</w:t>
      </w:r>
      <w:r>
        <w:rPr>
          <w:rFonts w:asciiTheme="majorBidi" w:eastAsia="Calibri" w:hAnsiTheme="majorBidi" w:cstheme="majorBidi"/>
          <w:color w:val="000000" w:themeColor="text1"/>
          <w:szCs w:val="24"/>
        </w:rPr>
        <w:t xml:space="preserve"> (turpmāk – kasācijas sūdzība) </w:t>
      </w:r>
      <w:r w:rsidRPr="00034107">
        <w:rPr>
          <w:rFonts w:asciiTheme="majorBidi" w:eastAsia="Calibri" w:hAnsiTheme="majorBidi" w:cstheme="majorBidi"/>
          <w:color w:val="000000" w:themeColor="text1"/>
          <w:szCs w:val="24"/>
        </w:rPr>
        <w:t xml:space="preserve">par </w:t>
      </w:r>
      <w:r w:rsidR="00BE2A49">
        <w:rPr>
          <w:rFonts w:asciiTheme="majorBidi" w:eastAsia="Calibri" w:hAnsiTheme="majorBidi" w:cstheme="majorBidi"/>
          <w:color w:val="000000" w:themeColor="text1"/>
          <w:szCs w:val="24"/>
        </w:rPr>
        <w:t>[..]</w:t>
      </w:r>
      <w:r>
        <w:rPr>
          <w:rFonts w:asciiTheme="majorBidi" w:eastAsia="Calibri" w:hAnsiTheme="majorBidi" w:cstheme="majorBidi"/>
          <w:color w:val="000000" w:themeColor="text1"/>
          <w:szCs w:val="24"/>
        </w:rPr>
        <w:t xml:space="preserve"> </w:t>
      </w:r>
      <w:r w:rsidRPr="00034107">
        <w:rPr>
          <w:rFonts w:asciiTheme="majorBidi" w:eastAsia="Calibri" w:hAnsiTheme="majorBidi" w:cstheme="majorBidi"/>
          <w:color w:val="000000" w:themeColor="text1"/>
          <w:szCs w:val="24"/>
        </w:rPr>
        <w:t xml:space="preserve">apgabaltiesas 2023. gada </w:t>
      </w:r>
      <w:r w:rsidR="00EA61C0">
        <w:rPr>
          <w:rFonts w:asciiTheme="majorBidi" w:eastAsia="Calibri" w:hAnsiTheme="majorBidi" w:cstheme="majorBidi"/>
          <w:color w:val="000000" w:themeColor="text1"/>
          <w:szCs w:val="24"/>
        </w:rPr>
        <w:t>[..]</w:t>
      </w:r>
      <w:r w:rsidRPr="00034107">
        <w:rPr>
          <w:rFonts w:asciiTheme="majorBidi" w:eastAsia="Calibri" w:hAnsiTheme="majorBidi" w:cstheme="majorBidi"/>
          <w:color w:val="000000" w:themeColor="text1"/>
          <w:szCs w:val="24"/>
        </w:rPr>
        <w:t xml:space="preserve"> </w:t>
      </w:r>
      <w:r>
        <w:rPr>
          <w:rFonts w:asciiTheme="majorBidi" w:eastAsia="Calibri" w:hAnsiTheme="majorBidi" w:cstheme="majorBidi"/>
          <w:color w:val="000000" w:themeColor="text1"/>
          <w:szCs w:val="24"/>
        </w:rPr>
        <w:t>lēmumu</w:t>
      </w:r>
      <w:bookmarkEnd w:id="0"/>
      <w:r w:rsidRPr="00031B15">
        <w:rPr>
          <w:rFonts w:asciiTheme="majorBidi" w:eastAsia="Times New Roman" w:hAnsiTheme="majorBidi" w:cstheme="majorBidi"/>
          <w:iCs/>
          <w:szCs w:val="24"/>
          <w:lang w:eastAsia="ru-RU"/>
        </w:rPr>
        <w:t>.</w:t>
      </w:r>
    </w:p>
    <w:p w14:paraId="25286C46" w14:textId="77777777" w:rsidR="00FD3B47" w:rsidRPr="00031B15" w:rsidRDefault="00FD3B47" w:rsidP="00FD3B47">
      <w:pPr>
        <w:ind w:firstLine="567"/>
        <w:rPr>
          <w:rFonts w:asciiTheme="majorBidi" w:eastAsia="Times New Roman" w:hAnsiTheme="majorBidi" w:cstheme="majorBidi"/>
          <w:szCs w:val="24"/>
          <w:lang w:eastAsia="ru-RU"/>
        </w:rPr>
      </w:pPr>
    </w:p>
    <w:p w14:paraId="1ACE9213" w14:textId="77777777" w:rsidR="00FD3B47" w:rsidRPr="00031B15" w:rsidRDefault="00FD3B47" w:rsidP="00FD3B47">
      <w:pPr>
        <w:ind w:firstLine="0"/>
        <w:jc w:val="center"/>
        <w:rPr>
          <w:rFonts w:asciiTheme="majorBidi" w:eastAsia="Times New Roman" w:hAnsiTheme="majorBidi" w:cstheme="majorBidi"/>
          <w:b/>
          <w:szCs w:val="24"/>
          <w:lang w:eastAsia="ru-RU"/>
        </w:rPr>
      </w:pPr>
      <w:r w:rsidRPr="00031B15">
        <w:rPr>
          <w:rFonts w:asciiTheme="majorBidi" w:eastAsia="Times New Roman" w:hAnsiTheme="majorBidi" w:cstheme="majorBidi"/>
          <w:b/>
          <w:szCs w:val="24"/>
          <w:lang w:eastAsia="ru-RU"/>
        </w:rPr>
        <w:t>Aprakstošā daļa</w:t>
      </w:r>
    </w:p>
    <w:p w14:paraId="01C691D0" w14:textId="77777777" w:rsidR="00FD3B47" w:rsidRPr="00031B15" w:rsidRDefault="00FD3B47" w:rsidP="00FD3B47">
      <w:pPr>
        <w:ind w:firstLine="567"/>
        <w:rPr>
          <w:rFonts w:asciiTheme="majorBidi" w:eastAsia="Times New Roman" w:hAnsiTheme="majorBidi" w:cstheme="majorBidi"/>
          <w:szCs w:val="24"/>
          <w:lang w:eastAsia="ru-RU"/>
        </w:rPr>
      </w:pPr>
    </w:p>
    <w:p w14:paraId="39D480CD" w14:textId="1FDA09A8" w:rsidR="00FD3B47" w:rsidRPr="00031B15" w:rsidRDefault="00FD3B47" w:rsidP="00FD3B47">
      <w:pPr>
        <w:rPr>
          <w:rFonts w:asciiTheme="majorBidi" w:eastAsia="Times New Roman" w:hAnsiTheme="majorBidi" w:cstheme="majorBidi"/>
          <w:szCs w:val="24"/>
          <w:lang w:eastAsia="ru-RU"/>
        </w:rPr>
      </w:pPr>
      <w:r w:rsidRPr="00031B15">
        <w:rPr>
          <w:rFonts w:asciiTheme="majorBidi" w:eastAsia="Times New Roman" w:hAnsiTheme="majorBidi" w:cstheme="majorBidi"/>
          <w:szCs w:val="24"/>
          <w:lang w:eastAsia="ru-RU"/>
        </w:rPr>
        <w:t xml:space="preserve">[1] Ar </w:t>
      </w:r>
      <w:bookmarkStart w:id="1" w:name="_Hlk122506980"/>
      <w:bookmarkStart w:id="2" w:name="_Hlk143159686"/>
      <w:r w:rsidR="00EA61C0">
        <w:rPr>
          <w:rFonts w:asciiTheme="majorBidi" w:eastAsia="Times New Roman" w:hAnsiTheme="majorBidi" w:cstheme="majorBidi"/>
          <w:szCs w:val="24"/>
          <w:lang w:eastAsia="ru-RU"/>
        </w:rPr>
        <w:t>[rajona (pilsētas)]</w:t>
      </w:r>
      <w:r w:rsidRPr="00031B15">
        <w:rPr>
          <w:rFonts w:asciiTheme="majorBidi" w:eastAsia="Times New Roman" w:hAnsiTheme="majorBidi" w:cstheme="majorBidi"/>
          <w:szCs w:val="24"/>
          <w:lang w:eastAsia="ru-RU"/>
        </w:rPr>
        <w:t xml:space="preserve"> tiesas 202</w:t>
      </w:r>
      <w:r>
        <w:rPr>
          <w:rFonts w:asciiTheme="majorBidi" w:eastAsia="Times New Roman" w:hAnsiTheme="majorBidi" w:cstheme="majorBidi"/>
          <w:szCs w:val="24"/>
          <w:lang w:eastAsia="ru-RU"/>
        </w:rPr>
        <w:t>3</w:t>
      </w:r>
      <w:r w:rsidRPr="00031B15">
        <w:rPr>
          <w:rFonts w:asciiTheme="majorBidi" w:eastAsia="Times New Roman" w:hAnsiTheme="majorBidi" w:cstheme="majorBidi"/>
          <w:szCs w:val="24"/>
          <w:lang w:eastAsia="ru-RU"/>
        </w:rPr>
        <w:t xml:space="preserve">. gada </w:t>
      </w:r>
      <w:r w:rsidR="00EA61C0">
        <w:rPr>
          <w:rFonts w:asciiTheme="majorBidi" w:eastAsia="Times New Roman" w:hAnsiTheme="majorBidi" w:cstheme="majorBidi"/>
          <w:szCs w:val="24"/>
          <w:lang w:eastAsia="ru-RU"/>
        </w:rPr>
        <w:t>[..]</w:t>
      </w:r>
      <w:r w:rsidRPr="00031B15">
        <w:rPr>
          <w:rFonts w:asciiTheme="majorBidi" w:eastAsia="Times New Roman" w:hAnsiTheme="majorBidi" w:cstheme="majorBidi"/>
          <w:szCs w:val="24"/>
          <w:lang w:eastAsia="ru-RU"/>
        </w:rPr>
        <w:t xml:space="preserve"> </w:t>
      </w:r>
      <w:bookmarkEnd w:id="1"/>
      <w:r w:rsidRPr="00031B15">
        <w:rPr>
          <w:rFonts w:asciiTheme="majorBidi" w:eastAsia="Times New Roman" w:hAnsiTheme="majorBidi" w:cstheme="majorBidi"/>
          <w:szCs w:val="24"/>
          <w:lang w:eastAsia="ru-RU"/>
        </w:rPr>
        <w:t>spriedumu</w:t>
      </w:r>
      <w:bookmarkEnd w:id="2"/>
    </w:p>
    <w:p w14:paraId="285E00B5" w14:textId="3D55B01A" w:rsidR="00FD3B47" w:rsidRPr="00031B15" w:rsidRDefault="00EA61C0" w:rsidP="00FD3B47">
      <w:pPr>
        <w:rPr>
          <w:rFonts w:asciiTheme="majorBidi" w:eastAsia="Times New Roman" w:hAnsiTheme="majorBidi" w:cstheme="majorBidi"/>
          <w:szCs w:val="24"/>
          <w:lang w:eastAsia="ru-RU"/>
        </w:rPr>
      </w:pPr>
      <w:r>
        <w:rPr>
          <w:rFonts w:asciiTheme="majorBidi" w:eastAsia="Times New Roman" w:hAnsiTheme="majorBidi" w:cstheme="majorBidi"/>
          <w:szCs w:val="24"/>
          <w:lang w:eastAsia="ru-RU"/>
        </w:rPr>
        <w:t>[pers. D]</w:t>
      </w:r>
      <w:r w:rsidR="00FD3B47" w:rsidRPr="00031B15">
        <w:rPr>
          <w:rFonts w:asciiTheme="majorBidi" w:eastAsia="Times New Roman" w:hAnsiTheme="majorBidi" w:cstheme="majorBidi"/>
          <w:szCs w:val="24"/>
          <w:lang w:eastAsia="ru-RU"/>
        </w:rPr>
        <w:t xml:space="preserve">, </w:t>
      </w:r>
      <w:bookmarkStart w:id="3" w:name="_Hlk122505110"/>
      <w:r w:rsidR="00FD3B47" w:rsidRPr="00031B15">
        <w:rPr>
          <w:rFonts w:asciiTheme="majorBidi" w:eastAsia="Times New Roman" w:hAnsiTheme="majorBidi" w:cstheme="majorBidi"/>
          <w:szCs w:val="24"/>
          <w:lang w:eastAsia="ru-RU"/>
        </w:rPr>
        <w:t xml:space="preserve">personas kods </w:t>
      </w:r>
      <w:r>
        <w:rPr>
          <w:rFonts w:asciiTheme="majorBidi" w:eastAsia="Times New Roman" w:hAnsiTheme="majorBidi" w:cstheme="majorBidi"/>
          <w:szCs w:val="24"/>
          <w:lang w:eastAsia="ru-RU"/>
        </w:rPr>
        <w:t>[..]</w:t>
      </w:r>
      <w:r w:rsidR="00FD3B47" w:rsidRPr="00031B15">
        <w:rPr>
          <w:rFonts w:asciiTheme="majorBidi" w:eastAsia="Times New Roman" w:hAnsiTheme="majorBidi" w:cstheme="majorBidi"/>
          <w:szCs w:val="24"/>
          <w:lang w:eastAsia="ru-RU"/>
        </w:rPr>
        <w:t>,</w:t>
      </w:r>
    </w:p>
    <w:p w14:paraId="394DEE21" w14:textId="7DB6ADB7" w:rsidR="00FD3B47" w:rsidRDefault="00FD3B47" w:rsidP="00FD3B47">
      <w:pPr>
        <w:rPr>
          <w:rFonts w:asciiTheme="majorBidi" w:eastAsia="Times New Roman" w:hAnsiTheme="majorBidi" w:cstheme="majorBidi"/>
          <w:szCs w:val="24"/>
          <w:lang w:eastAsia="ru-RU"/>
        </w:rPr>
      </w:pPr>
      <w:bookmarkStart w:id="4" w:name="_Hlk161135151"/>
      <w:bookmarkStart w:id="5" w:name="_Hlk143091039"/>
      <w:bookmarkStart w:id="6" w:name="_Hlk122505146"/>
      <w:bookmarkEnd w:id="3"/>
      <w:r w:rsidRPr="00031B15">
        <w:rPr>
          <w:rFonts w:asciiTheme="majorBidi" w:eastAsia="Times New Roman" w:hAnsiTheme="majorBidi" w:cstheme="majorBidi"/>
          <w:szCs w:val="24"/>
          <w:lang w:eastAsia="ru-RU"/>
        </w:rPr>
        <w:t xml:space="preserve">atzīts par vainīgu </w:t>
      </w:r>
      <w:bookmarkStart w:id="7" w:name="_Hlk121319357"/>
      <w:r w:rsidRPr="00031B15">
        <w:rPr>
          <w:rFonts w:asciiTheme="majorBidi" w:eastAsia="Times New Roman" w:hAnsiTheme="majorBidi" w:cstheme="majorBidi"/>
          <w:szCs w:val="24"/>
          <w:lang w:eastAsia="ru-RU"/>
        </w:rPr>
        <w:t xml:space="preserve">Krimināllikuma 160. panta </w:t>
      </w:r>
      <w:r>
        <w:rPr>
          <w:rFonts w:asciiTheme="majorBidi" w:eastAsia="Times New Roman" w:hAnsiTheme="majorBidi" w:cstheme="majorBidi"/>
          <w:szCs w:val="24"/>
          <w:lang w:eastAsia="ru-RU"/>
        </w:rPr>
        <w:t>sestajā</w:t>
      </w:r>
      <w:r w:rsidRPr="00031B15">
        <w:rPr>
          <w:rFonts w:asciiTheme="majorBidi" w:eastAsia="Times New Roman" w:hAnsiTheme="majorBidi" w:cstheme="majorBidi"/>
          <w:szCs w:val="24"/>
          <w:lang w:eastAsia="ru-RU"/>
        </w:rPr>
        <w:t xml:space="preserve"> daļā paredzētajā noziedzīgajā nodarījumā</w:t>
      </w:r>
      <w:bookmarkEnd w:id="7"/>
      <w:r w:rsidRPr="00031B15">
        <w:rPr>
          <w:rFonts w:asciiTheme="majorBidi" w:eastAsia="Times New Roman" w:hAnsiTheme="majorBidi" w:cstheme="majorBidi"/>
          <w:szCs w:val="24"/>
          <w:lang w:eastAsia="ru-RU"/>
        </w:rPr>
        <w:t xml:space="preserve"> </w:t>
      </w:r>
      <w:r>
        <w:rPr>
          <w:rFonts w:asciiTheme="majorBidi" w:eastAsia="Times New Roman" w:hAnsiTheme="majorBidi" w:cstheme="majorBidi"/>
          <w:szCs w:val="24"/>
          <w:lang w:eastAsia="ru-RU"/>
        </w:rPr>
        <w:t xml:space="preserve">(attiecībā pret </w:t>
      </w:r>
      <w:r w:rsidR="00EA61C0">
        <w:rPr>
          <w:rFonts w:asciiTheme="majorBidi" w:eastAsia="Times New Roman" w:hAnsiTheme="majorBidi" w:cstheme="majorBidi"/>
          <w:szCs w:val="24"/>
          <w:lang w:eastAsia="ru-RU"/>
        </w:rPr>
        <w:t>[pers. A]</w:t>
      </w:r>
      <w:r>
        <w:rPr>
          <w:rFonts w:asciiTheme="majorBidi" w:eastAsia="Times New Roman" w:hAnsiTheme="majorBidi" w:cstheme="majorBidi"/>
          <w:szCs w:val="24"/>
          <w:lang w:eastAsia="ru-RU"/>
        </w:rPr>
        <w:t xml:space="preserve">) </w:t>
      </w:r>
      <w:r w:rsidRPr="00031B15">
        <w:rPr>
          <w:rFonts w:asciiTheme="majorBidi" w:eastAsia="Times New Roman" w:hAnsiTheme="majorBidi" w:cstheme="majorBidi"/>
          <w:szCs w:val="24"/>
          <w:lang w:eastAsia="ru-RU"/>
        </w:rPr>
        <w:t>un</w:t>
      </w:r>
      <w:r>
        <w:rPr>
          <w:rFonts w:asciiTheme="majorBidi" w:eastAsia="Times New Roman" w:hAnsiTheme="majorBidi" w:cstheme="majorBidi"/>
          <w:szCs w:val="24"/>
          <w:lang w:eastAsia="ru-RU"/>
        </w:rPr>
        <w:t xml:space="preserve"> </w:t>
      </w:r>
      <w:r w:rsidRPr="00031B15">
        <w:rPr>
          <w:rFonts w:asciiTheme="majorBidi" w:eastAsia="Times New Roman" w:hAnsiTheme="majorBidi" w:cstheme="majorBidi"/>
          <w:szCs w:val="24"/>
          <w:lang w:eastAsia="ru-RU"/>
        </w:rPr>
        <w:t xml:space="preserve">sodīts ar brīvības atņemšanu uz </w:t>
      </w:r>
      <w:r>
        <w:rPr>
          <w:rFonts w:asciiTheme="majorBidi" w:eastAsia="Times New Roman" w:hAnsiTheme="majorBidi" w:cstheme="majorBidi"/>
          <w:szCs w:val="24"/>
          <w:lang w:eastAsia="ru-RU"/>
        </w:rPr>
        <w:t>11</w:t>
      </w:r>
      <w:r w:rsidRPr="00031B15">
        <w:rPr>
          <w:rFonts w:asciiTheme="majorBidi" w:eastAsia="Times New Roman" w:hAnsiTheme="majorBidi" w:cstheme="majorBidi"/>
          <w:szCs w:val="24"/>
          <w:lang w:eastAsia="ru-RU"/>
        </w:rPr>
        <w:t> gadiem un probācijas uzraudzību uz 2</w:t>
      </w:r>
      <w:r>
        <w:rPr>
          <w:rFonts w:asciiTheme="majorBidi" w:eastAsia="Times New Roman" w:hAnsiTheme="majorBidi" w:cstheme="majorBidi"/>
          <w:szCs w:val="24"/>
          <w:lang w:eastAsia="ru-RU"/>
        </w:rPr>
        <w:t xml:space="preserve"> </w:t>
      </w:r>
      <w:r w:rsidRPr="00031B15">
        <w:rPr>
          <w:rFonts w:asciiTheme="majorBidi" w:eastAsia="Times New Roman" w:hAnsiTheme="majorBidi" w:cstheme="majorBidi"/>
          <w:szCs w:val="24"/>
          <w:lang w:eastAsia="ru-RU"/>
        </w:rPr>
        <w:t>gadiem</w:t>
      </w:r>
      <w:r>
        <w:rPr>
          <w:rFonts w:asciiTheme="majorBidi" w:eastAsia="Times New Roman" w:hAnsiTheme="majorBidi" w:cstheme="majorBidi"/>
          <w:szCs w:val="24"/>
          <w:lang w:eastAsia="ru-RU"/>
        </w:rPr>
        <w:t>;</w:t>
      </w:r>
    </w:p>
    <w:bookmarkEnd w:id="4"/>
    <w:p w14:paraId="7DB541AD" w14:textId="0A4DCB48" w:rsidR="00FD3B47" w:rsidRDefault="00FD3B47" w:rsidP="00FD3B47">
      <w:pPr>
        <w:rPr>
          <w:rFonts w:asciiTheme="majorBidi" w:eastAsia="Times New Roman" w:hAnsiTheme="majorBidi" w:cstheme="majorBidi"/>
          <w:szCs w:val="24"/>
          <w:lang w:eastAsia="ru-RU"/>
        </w:rPr>
      </w:pPr>
      <w:r w:rsidRPr="00031B15">
        <w:rPr>
          <w:rFonts w:asciiTheme="majorBidi" w:eastAsia="Times New Roman" w:hAnsiTheme="majorBidi" w:cstheme="majorBidi"/>
          <w:szCs w:val="24"/>
          <w:lang w:eastAsia="ru-RU"/>
        </w:rPr>
        <w:t xml:space="preserve">atzīts par vainīgu Krimināllikuma 160. panta </w:t>
      </w:r>
      <w:r>
        <w:rPr>
          <w:rFonts w:asciiTheme="majorBidi" w:eastAsia="Times New Roman" w:hAnsiTheme="majorBidi" w:cstheme="majorBidi"/>
          <w:szCs w:val="24"/>
          <w:lang w:eastAsia="ru-RU"/>
        </w:rPr>
        <w:t>sestajā</w:t>
      </w:r>
      <w:r w:rsidRPr="00031B15">
        <w:rPr>
          <w:rFonts w:asciiTheme="majorBidi" w:eastAsia="Times New Roman" w:hAnsiTheme="majorBidi" w:cstheme="majorBidi"/>
          <w:szCs w:val="24"/>
          <w:lang w:eastAsia="ru-RU"/>
        </w:rPr>
        <w:t xml:space="preserve"> daļā paredzētajā noziedzīgajā nodarījumā </w:t>
      </w:r>
      <w:r>
        <w:rPr>
          <w:rFonts w:asciiTheme="majorBidi" w:eastAsia="Times New Roman" w:hAnsiTheme="majorBidi" w:cstheme="majorBidi"/>
          <w:szCs w:val="24"/>
          <w:lang w:eastAsia="ru-RU"/>
        </w:rPr>
        <w:t xml:space="preserve">(attiecībā pret </w:t>
      </w:r>
      <w:r w:rsidR="00EA61C0">
        <w:rPr>
          <w:rFonts w:asciiTheme="majorBidi" w:eastAsia="Times New Roman" w:hAnsiTheme="majorBidi" w:cstheme="majorBidi"/>
          <w:szCs w:val="24"/>
          <w:lang w:eastAsia="ru-RU"/>
        </w:rPr>
        <w:t>[pers. B]</w:t>
      </w:r>
      <w:r>
        <w:rPr>
          <w:rFonts w:asciiTheme="majorBidi" w:eastAsia="Times New Roman" w:hAnsiTheme="majorBidi" w:cstheme="majorBidi"/>
          <w:szCs w:val="24"/>
          <w:lang w:eastAsia="ru-RU"/>
        </w:rPr>
        <w:t xml:space="preserve">) </w:t>
      </w:r>
      <w:r w:rsidRPr="00031B15">
        <w:rPr>
          <w:rFonts w:asciiTheme="majorBidi" w:eastAsia="Times New Roman" w:hAnsiTheme="majorBidi" w:cstheme="majorBidi"/>
          <w:szCs w:val="24"/>
          <w:lang w:eastAsia="ru-RU"/>
        </w:rPr>
        <w:t>un</w:t>
      </w:r>
      <w:r>
        <w:rPr>
          <w:rFonts w:asciiTheme="majorBidi" w:eastAsia="Times New Roman" w:hAnsiTheme="majorBidi" w:cstheme="majorBidi"/>
          <w:szCs w:val="24"/>
          <w:lang w:eastAsia="ru-RU"/>
        </w:rPr>
        <w:t xml:space="preserve"> </w:t>
      </w:r>
      <w:r w:rsidRPr="00031B15">
        <w:rPr>
          <w:rFonts w:asciiTheme="majorBidi" w:eastAsia="Times New Roman" w:hAnsiTheme="majorBidi" w:cstheme="majorBidi"/>
          <w:szCs w:val="24"/>
          <w:lang w:eastAsia="ru-RU"/>
        </w:rPr>
        <w:t xml:space="preserve">sodīts ar brīvības atņemšanu uz </w:t>
      </w:r>
      <w:r>
        <w:rPr>
          <w:rFonts w:asciiTheme="majorBidi" w:eastAsia="Times New Roman" w:hAnsiTheme="majorBidi" w:cstheme="majorBidi"/>
          <w:szCs w:val="24"/>
          <w:lang w:eastAsia="ru-RU"/>
        </w:rPr>
        <w:t>11</w:t>
      </w:r>
      <w:r w:rsidRPr="00031B15">
        <w:rPr>
          <w:rFonts w:asciiTheme="majorBidi" w:eastAsia="Times New Roman" w:hAnsiTheme="majorBidi" w:cstheme="majorBidi"/>
          <w:szCs w:val="24"/>
          <w:lang w:eastAsia="ru-RU"/>
        </w:rPr>
        <w:t> gadiem un probācijas uzraudzību uz 2</w:t>
      </w:r>
      <w:r>
        <w:rPr>
          <w:rFonts w:asciiTheme="majorBidi" w:eastAsia="Times New Roman" w:hAnsiTheme="majorBidi" w:cstheme="majorBidi"/>
          <w:szCs w:val="24"/>
          <w:lang w:eastAsia="ru-RU"/>
        </w:rPr>
        <w:t xml:space="preserve"> </w:t>
      </w:r>
      <w:r w:rsidRPr="00031B15">
        <w:rPr>
          <w:rFonts w:asciiTheme="majorBidi" w:eastAsia="Times New Roman" w:hAnsiTheme="majorBidi" w:cstheme="majorBidi"/>
          <w:szCs w:val="24"/>
          <w:lang w:eastAsia="ru-RU"/>
        </w:rPr>
        <w:t>gadiem</w:t>
      </w:r>
      <w:r>
        <w:rPr>
          <w:rFonts w:asciiTheme="majorBidi" w:eastAsia="Times New Roman" w:hAnsiTheme="majorBidi" w:cstheme="majorBidi"/>
          <w:szCs w:val="24"/>
          <w:lang w:eastAsia="ru-RU"/>
        </w:rPr>
        <w:t>.</w:t>
      </w:r>
    </w:p>
    <w:p w14:paraId="2DA573F3" w14:textId="5EABDB16" w:rsidR="00FD3B47" w:rsidRDefault="00FD3B47" w:rsidP="00EA61C0">
      <w:pPr>
        <w:rPr>
          <w:rFonts w:asciiTheme="majorBidi" w:eastAsia="Times New Roman" w:hAnsiTheme="majorBidi" w:cstheme="majorBidi"/>
          <w:szCs w:val="24"/>
          <w:lang w:eastAsia="ru-RU"/>
        </w:rPr>
      </w:pPr>
      <w:r>
        <w:rPr>
          <w:rFonts w:asciiTheme="majorBidi" w:eastAsia="Times New Roman" w:hAnsiTheme="majorBidi" w:cstheme="majorBidi"/>
          <w:szCs w:val="24"/>
          <w:lang w:eastAsia="ru-RU"/>
        </w:rPr>
        <w:t xml:space="preserve">Saskaņā ar Krimināllikuma 50. panta pirmo un trešo daļu </w:t>
      </w:r>
      <w:r w:rsidR="00EA61C0">
        <w:rPr>
          <w:rFonts w:asciiTheme="majorBidi" w:eastAsia="Times New Roman" w:hAnsiTheme="majorBidi" w:cstheme="majorBidi"/>
          <w:szCs w:val="24"/>
          <w:lang w:eastAsia="ru-RU"/>
        </w:rPr>
        <w:t>[pers. </w:t>
      </w:r>
      <w:r w:rsidR="00EA61C0">
        <w:t>D]</w:t>
      </w:r>
      <w:r>
        <w:rPr>
          <w:rFonts w:asciiTheme="majorBidi" w:eastAsia="Times New Roman" w:hAnsiTheme="majorBidi" w:cstheme="majorBidi"/>
          <w:szCs w:val="24"/>
          <w:lang w:eastAsia="ru-RU"/>
        </w:rPr>
        <w:t xml:space="preserve"> noteikts </w:t>
      </w:r>
      <w:r w:rsidR="009E7739">
        <w:rPr>
          <w:rFonts w:asciiTheme="majorBidi" w:eastAsia="Times New Roman" w:hAnsiTheme="majorBidi" w:cstheme="majorBidi"/>
          <w:szCs w:val="24"/>
          <w:lang w:eastAsia="ru-RU"/>
        </w:rPr>
        <w:t xml:space="preserve">galīgais sods </w:t>
      </w:r>
      <w:r>
        <w:rPr>
          <w:rFonts w:asciiTheme="majorBidi" w:eastAsia="Times New Roman" w:hAnsiTheme="majorBidi" w:cstheme="majorBidi"/>
          <w:szCs w:val="24"/>
          <w:lang w:eastAsia="ru-RU"/>
        </w:rPr>
        <w:t>brīvības atņemšana uz 15 gadiem un probācijas uzraudzība uz 3 gadiem.</w:t>
      </w:r>
    </w:p>
    <w:p w14:paraId="3F5DEC8C" w14:textId="58DDB20E" w:rsidR="00FD3B47" w:rsidRDefault="00FD3B47" w:rsidP="00EA61C0">
      <w:pPr>
        <w:rPr>
          <w:rFonts w:asciiTheme="majorBidi" w:eastAsia="Times New Roman" w:hAnsiTheme="majorBidi" w:cstheme="majorBidi"/>
          <w:szCs w:val="24"/>
          <w:lang w:eastAsia="ru-RU"/>
        </w:rPr>
      </w:pPr>
      <w:r>
        <w:rPr>
          <w:rFonts w:asciiTheme="majorBidi" w:eastAsia="Times New Roman" w:hAnsiTheme="majorBidi" w:cstheme="majorBidi"/>
          <w:szCs w:val="24"/>
          <w:lang w:eastAsia="ru-RU"/>
        </w:rPr>
        <w:t xml:space="preserve">No </w:t>
      </w:r>
      <w:r w:rsidR="00EA61C0">
        <w:rPr>
          <w:rFonts w:asciiTheme="majorBidi" w:eastAsia="Times New Roman" w:hAnsiTheme="majorBidi" w:cstheme="majorBidi"/>
          <w:szCs w:val="24"/>
          <w:lang w:eastAsia="ru-RU"/>
        </w:rPr>
        <w:t>[pers. </w:t>
      </w:r>
      <w:r w:rsidR="00EA61C0">
        <w:t>D]</w:t>
      </w:r>
      <w:r>
        <w:rPr>
          <w:rFonts w:asciiTheme="majorBidi" w:eastAsia="Times New Roman" w:hAnsiTheme="majorBidi" w:cstheme="majorBidi"/>
          <w:szCs w:val="24"/>
          <w:lang w:eastAsia="ru-RU"/>
        </w:rPr>
        <w:t xml:space="preserve"> valsta labā piedzīta cietušajām izmaksātā valsts kompensācija 2590 </w:t>
      </w:r>
      <w:r w:rsidRPr="004755B6">
        <w:rPr>
          <w:rFonts w:asciiTheme="majorBidi" w:eastAsia="Times New Roman" w:hAnsiTheme="majorBidi" w:cstheme="majorBidi"/>
          <w:i/>
          <w:iCs/>
          <w:szCs w:val="24"/>
          <w:lang w:eastAsia="ru-RU"/>
        </w:rPr>
        <w:t>euro</w:t>
      </w:r>
      <w:r>
        <w:rPr>
          <w:rFonts w:asciiTheme="majorBidi" w:eastAsia="Times New Roman" w:hAnsiTheme="majorBidi" w:cstheme="majorBidi"/>
          <w:szCs w:val="24"/>
          <w:lang w:eastAsia="ru-RU"/>
        </w:rPr>
        <w:t>.</w:t>
      </w:r>
      <w:bookmarkEnd w:id="5"/>
      <w:bookmarkEnd w:id="6"/>
    </w:p>
    <w:p w14:paraId="11488457" w14:textId="77777777" w:rsidR="00FD3B47" w:rsidRPr="00031B15" w:rsidRDefault="00FD3B47" w:rsidP="00FD3B47">
      <w:pPr>
        <w:rPr>
          <w:rFonts w:asciiTheme="majorBidi" w:eastAsia="Times New Roman" w:hAnsiTheme="majorBidi" w:cstheme="majorBidi"/>
          <w:szCs w:val="24"/>
          <w:lang w:eastAsia="ru-RU"/>
        </w:rPr>
      </w:pPr>
    </w:p>
    <w:p w14:paraId="2609AA0A" w14:textId="585E8766" w:rsidR="00FD3B47" w:rsidRPr="00031B15" w:rsidRDefault="00FD3B47" w:rsidP="00EA61C0">
      <w:pPr>
        <w:rPr>
          <w:rFonts w:asciiTheme="majorBidi" w:eastAsia="Times New Roman" w:hAnsiTheme="majorBidi" w:cstheme="majorBidi"/>
          <w:szCs w:val="24"/>
          <w:lang w:eastAsia="ru-RU"/>
        </w:rPr>
      </w:pPr>
      <w:r w:rsidRPr="00031B15">
        <w:rPr>
          <w:rFonts w:asciiTheme="majorBidi" w:eastAsia="Times New Roman" w:hAnsiTheme="majorBidi" w:cstheme="majorBidi"/>
          <w:szCs w:val="24"/>
          <w:lang w:eastAsia="ru-RU"/>
        </w:rPr>
        <w:t xml:space="preserve">[2] Ar pirmās instances tiesas spriedumu </w:t>
      </w:r>
      <w:r w:rsidR="00EA61C0">
        <w:rPr>
          <w:rFonts w:asciiTheme="majorBidi" w:eastAsia="Times New Roman" w:hAnsiTheme="majorBidi" w:cstheme="majorBidi"/>
          <w:szCs w:val="24"/>
          <w:lang w:eastAsia="ru-RU"/>
        </w:rPr>
        <w:t>[pers. </w:t>
      </w:r>
      <w:r w:rsidR="00EA61C0">
        <w:t>D]</w:t>
      </w:r>
      <w:r>
        <w:rPr>
          <w:rFonts w:asciiTheme="majorBidi" w:eastAsia="Times New Roman" w:hAnsiTheme="majorBidi" w:cstheme="majorBidi"/>
          <w:szCs w:val="24"/>
          <w:lang w:eastAsia="ru-RU"/>
        </w:rPr>
        <w:t xml:space="preserve"> </w:t>
      </w:r>
      <w:r w:rsidRPr="00031B15">
        <w:rPr>
          <w:rFonts w:asciiTheme="majorBidi" w:eastAsia="Times New Roman" w:hAnsiTheme="majorBidi" w:cstheme="majorBidi"/>
          <w:szCs w:val="24"/>
          <w:lang w:eastAsia="ru-RU"/>
        </w:rPr>
        <w:t xml:space="preserve">atzīts par vainīgu un sodīts pēc Krimināllikuma 160. panta </w:t>
      </w:r>
      <w:r>
        <w:rPr>
          <w:rFonts w:asciiTheme="majorBidi" w:eastAsia="Times New Roman" w:hAnsiTheme="majorBidi" w:cstheme="majorBidi"/>
          <w:szCs w:val="24"/>
          <w:lang w:eastAsia="ru-RU"/>
        </w:rPr>
        <w:t>sestās</w:t>
      </w:r>
      <w:r w:rsidRPr="00031B15">
        <w:rPr>
          <w:rFonts w:asciiTheme="majorBidi" w:eastAsia="Times New Roman" w:hAnsiTheme="majorBidi" w:cstheme="majorBidi"/>
          <w:szCs w:val="24"/>
          <w:lang w:eastAsia="ru-RU"/>
        </w:rPr>
        <w:t xml:space="preserve"> daļas par</w:t>
      </w:r>
      <w:r>
        <w:rPr>
          <w:rFonts w:asciiTheme="majorBidi" w:eastAsia="Times New Roman" w:hAnsiTheme="majorBidi" w:cstheme="majorBidi"/>
          <w:szCs w:val="24"/>
          <w:lang w:eastAsia="ru-RU"/>
        </w:rPr>
        <w:t xml:space="preserve"> dzimumtieksmju apmierināšanu, izdarot orālu aktu ar personu, kas nav sasniegusi sešpadsmit gadu vecumu, izmantojot cietušās bezpalīdzības stāvokli un lietojot vardarbību</w:t>
      </w:r>
      <w:r w:rsidRPr="00031B15">
        <w:rPr>
          <w:rFonts w:asciiTheme="majorBidi" w:eastAsia="Times New Roman" w:hAnsiTheme="majorBidi" w:cstheme="majorBidi"/>
          <w:szCs w:val="24"/>
          <w:lang w:eastAsia="ru-RU"/>
        </w:rPr>
        <w:t>.</w:t>
      </w:r>
    </w:p>
    <w:p w14:paraId="5BCD1075" w14:textId="77777777" w:rsidR="00FD3B47" w:rsidRPr="00031B15" w:rsidRDefault="00FD3B47" w:rsidP="00FD3B47">
      <w:pPr>
        <w:rPr>
          <w:rFonts w:asciiTheme="majorBidi" w:eastAsia="Times New Roman" w:hAnsiTheme="majorBidi" w:cstheme="majorBidi"/>
          <w:szCs w:val="24"/>
          <w:lang w:eastAsia="ru-RU"/>
        </w:rPr>
      </w:pPr>
    </w:p>
    <w:p w14:paraId="64FD35A3" w14:textId="325A0662" w:rsidR="00FD3B47" w:rsidRPr="0055025B" w:rsidRDefault="00FD3B47" w:rsidP="00EA61C0">
      <w:pPr>
        <w:rPr>
          <w:rFonts w:asciiTheme="majorBidi" w:eastAsiaTheme="minorEastAsia" w:hAnsiTheme="majorBidi" w:cstheme="majorBidi"/>
          <w:szCs w:val="24"/>
          <w:lang w:eastAsia="lv-LV"/>
          <w14:ligatures w14:val="standardContextual"/>
        </w:rPr>
      </w:pPr>
      <w:r w:rsidRPr="00031B15">
        <w:rPr>
          <w:rFonts w:asciiTheme="majorBidi" w:eastAsia="Times New Roman" w:hAnsiTheme="majorBidi" w:cstheme="majorBidi"/>
          <w:szCs w:val="24"/>
          <w:lang w:eastAsia="ru-RU"/>
        </w:rPr>
        <w:t xml:space="preserve">[3] Ar </w:t>
      </w:r>
      <w:r w:rsidR="00EA61C0">
        <w:rPr>
          <w:rFonts w:asciiTheme="majorBidi" w:eastAsia="Times New Roman" w:hAnsiTheme="majorBidi" w:cstheme="majorBidi"/>
          <w:szCs w:val="24"/>
          <w:lang w:eastAsia="ru-RU"/>
        </w:rPr>
        <w:t>[..]</w:t>
      </w:r>
      <w:r w:rsidRPr="00031B15">
        <w:rPr>
          <w:rFonts w:asciiTheme="majorBidi" w:eastAsia="Times New Roman" w:hAnsiTheme="majorBidi" w:cstheme="majorBidi"/>
          <w:szCs w:val="24"/>
          <w:lang w:eastAsia="ru-RU"/>
        </w:rPr>
        <w:t xml:space="preserve"> apgabaltiesas 202</w:t>
      </w:r>
      <w:r>
        <w:rPr>
          <w:rFonts w:asciiTheme="majorBidi" w:eastAsia="Times New Roman" w:hAnsiTheme="majorBidi" w:cstheme="majorBidi"/>
          <w:szCs w:val="24"/>
          <w:lang w:eastAsia="ru-RU"/>
        </w:rPr>
        <w:t>3</w:t>
      </w:r>
      <w:r w:rsidRPr="00031B15">
        <w:rPr>
          <w:rFonts w:asciiTheme="majorBidi" w:eastAsia="Times New Roman" w:hAnsiTheme="majorBidi" w:cstheme="majorBidi"/>
          <w:szCs w:val="24"/>
          <w:lang w:eastAsia="ru-RU"/>
        </w:rPr>
        <w:t xml:space="preserve">. gada </w:t>
      </w:r>
      <w:r w:rsidR="00EA61C0">
        <w:rPr>
          <w:rFonts w:asciiTheme="majorBidi" w:eastAsia="Times New Roman" w:hAnsiTheme="majorBidi" w:cstheme="majorBidi"/>
          <w:szCs w:val="24"/>
          <w:lang w:eastAsia="ru-RU"/>
        </w:rPr>
        <w:t>[..]</w:t>
      </w:r>
      <w:r w:rsidRPr="00031B15">
        <w:rPr>
          <w:rFonts w:asciiTheme="majorBidi" w:eastAsia="Times New Roman" w:hAnsiTheme="majorBidi" w:cstheme="majorBidi"/>
          <w:szCs w:val="24"/>
          <w:lang w:eastAsia="ru-RU"/>
        </w:rPr>
        <w:t xml:space="preserve"> lēmumu, iztiesājot lietu sakarā ar apsūdzētā </w:t>
      </w:r>
      <w:r w:rsidR="00EA61C0">
        <w:rPr>
          <w:rFonts w:asciiTheme="majorBidi" w:eastAsia="Times New Roman" w:hAnsiTheme="majorBidi" w:cstheme="majorBidi"/>
          <w:szCs w:val="24"/>
          <w:lang w:eastAsia="ru-RU"/>
        </w:rPr>
        <w:t>[pers. </w:t>
      </w:r>
      <w:r w:rsidR="00EA61C0">
        <w:t>D]</w:t>
      </w:r>
      <w:r>
        <w:rPr>
          <w:rFonts w:asciiTheme="majorBidi" w:eastAsia="Times New Roman" w:hAnsiTheme="majorBidi" w:cstheme="majorBidi"/>
          <w:szCs w:val="24"/>
          <w:lang w:eastAsia="ru-RU"/>
        </w:rPr>
        <w:t xml:space="preserve"> apelācijas</w:t>
      </w:r>
      <w:r w:rsidRPr="00031B15">
        <w:rPr>
          <w:rFonts w:asciiTheme="majorBidi" w:eastAsia="Times New Roman" w:hAnsiTheme="majorBidi" w:cstheme="majorBidi"/>
          <w:szCs w:val="24"/>
          <w:lang w:eastAsia="ru-RU"/>
        </w:rPr>
        <w:t xml:space="preserve"> sūdzību, </w:t>
      </w:r>
      <w:r w:rsidR="00EA61C0">
        <w:rPr>
          <w:rFonts w:asciiTheme="majorBidi" w:eastAsia="Times New Roman" w:hAnsiTheme="majorBidi" w:cstheme="majorBidi"/>
          <w:szCs w:val="24"/>
          <w:lang w:eastAsia="ru-RU"/>
        </w:rPr>
        <w:t>[rajona (pilsētas)]</w:t>
      </w:r>
      <w:r w:rsidRPr="00031B15">
        <w:rPr>
          <w:rFonts w:asciiTheme="majorBidi" w:eastAsia="Times New Roman" w:hAnsiTheme="majorBidi" w:cstheme="majorBidi"/>
          <w:szCs w:val="24"/>
          <w:lang w:eastAsia="ru-RU"/>
        </w:rPr>
        <w:t xml:space="preserve"> tiesas 202</w:t>
      </w:r>
      <w:r>
        <w:rPr>
          <w:rFonts w:asciiTheme="majorBidi" w:eastAsia="Times New Roman" w:hAnsiTheme="majorBidi" w:cstheme="majorBidi"/>
          <w:szCs w:val="24"/>
          <w:lang w:eastAsia="ru-RU"/>
        </w:rPr>
        <w:t>3</w:t>
      </w:r>
      <w:r w:rsidRPr="00031B15">
        <w:rPr>
          <w:rFonts w:asciiTheme="majorBidi" w:eastAsia="Times New Roman" w:hAnsiTheme="majorBidi" w:cstheme="majorBidi"/>
          <w:szCs w:val="24"/>
          <w:lang w:eastAsia="ru-RU"/>
        </w:rPr>
        <w:t xml:space="preserve">. gada </w:t>
      </w:r>
      <w:r w:rsidR="00EA61C0">
        <w:rPr>
          <w:rFonts w:asciiTheme="majorBidi" w:eastAsia="Times New Roman" w:hAnsiTheme="majorBidi" w:cstheme="majorBidi"/>
          <w:szCs w:val="24"/>
          <w:lang w:eastAsia="ru-RU"/>
        </w:rPr>
        <w:t>[..]</w:t>
      </w:r>
      <w:r w:rsidRPr="00031B15">
        <w:rPr>
          <w:rFonts w:asciiTheme="majorBidi" w:eastAsia="Times New Roman" w:hAnsiTheme="majorBidi" w:cstheme="majorBidi"/>
          <w:szCs w:val="24"/>
          <w:lang w:eastAsia="ru-RU"/>
        </w:rPr>
        <w:t xml:space="preserve"> </w:t>
      </w:r>
      <w:r w:rsidRPr="00031B15">
        <w:rPr>
          <w:rFonts w:asciiTheme="majorBidi" w:eastAsiaTheme="minorEastAsia" w:hAnsiTheme="majorBidi" w:cstheme="majorBidi"/>
          <w:szCs w:val="24"/>
          <w:lang w:eastAsia="lv-LV"/>
          <w14:ligatures w14:val="standardContextual"/>
        </w:rPr>
        <w:t xml:space="preserve">spriedums </w:t>
      </w:r>
      <w:r>
        <w:rPr>
          <w:rFonts w:asciiTheme="majorBidi" w:eastAsiaTheme="minorEastAsia" w:hAnsiTheme="majorBidi" w:cstheme="majorBidi"/>
          <w:szCs w:val="24"/>
          <w:lang w:eastAsia="lv-LV"/>
          <w14:ligatures w14:val="standardContextual"/>
        </w:rPr>
        <w:t>atcelts un lieta nosūtīta jaunai izskatīšanai pirmās instances tiesā</w:t>
      </w:r>
      <w:r w:rsidRPr="00031B15">
        <w:rPr>
          <w:rFonts w:asciiTheme="majorBidi" w:eastAsiaTheme="minorEastAsia" w:hAnsiTheme="majorBidi" w:cstheme="majorBidi"/>
          <w:szCs w:val="24"/>
          <w:lang w:eastAsia="lv-LV"/>
          <w14:ligatures w14:val="standardContextual"/>
        </w:rPr>
        <w:t>.</w:t>
      </w:r>
    </w:p>
    <w:p w14:paraId="60FFA5F3" w14:textId="77777777" w:rsidR="00FD3B47" w:rsidRPr="00031B15" w:rsidRDefault="00FD3B47" w:rsidP="00FD3B47">
      <w:pPr>
        <w:ind w:firstLine="0"/>
        <w:rPr>
          <w:rFonts w:asciiTheme="majorBidi" w:eastAsia="Times New Roman" w:hAnsiTheme="majorBidi" w:cstheme="majorBidi"/>
          <w:szCs w:val="24"/>
          <w:lang w:eastAsia="ru-RU"/>
        </w:rPr>
      </w:pPr>
    </w:p>
    <w:p w14:paraId="4A8E3F28" w14:textId="30426EE2" w:rsidR="00FD3B47" w:rsidRPr="00031B15" w:rsidRDefault="00FD3B47" w:rsidP="00EA61C0">
      <w:pPr>
        <w:rPr>
          <w:rFonts w:asciiTheme="majorBidi" w:eastAsia="Times New Roman" w:hAnsiTheme="majorBidi" w:cstheme="majorBidi"/>
          <w:szCs w:val="24"/>
          <w:lang w:eastAsia="ru-RU"/>
        </w:rPr>
      </w:pPr>
      <w:r w:rsidRPr="00031B15">
        <w:rPr>
          <w:rFonts w:asciiTheme="majorBidi" w:eastAsia="Times New Roman" w:hAnsiTheme="majorBidi" w:cstheme="majorBidi"/>
          <w:szCs w:val="24"/>
          <w:lang w:eastAsia="ru-RU"/>
        </w:rPr>
        <w:t>[4] </w:t>
      </w:r>
      <w:bookmarkStart w:id="8" w:name="_Hlk124927615"/>
      <w:bookmarkStart w:id="9" w:name="_Hlk130464055"/>
      <w:r w:rsidRPr="00031B15">
        <w:rPr>
          <w:rFonts w:asciiTheme="majorBidi" w:eastAsia="Times New Roman" w:hAnsiTheme="majorBidi" w:cstheme="majorBidi"/>
          <w:szCs w:val="24"/>
          <w:lang w:eastAsia="ru-RU"/>
        </w:rPr>
        <w:t xml:space="preserve">Par </w:t>
      </w:r>
      <w:r w:rsidR="00EA61C0">
        <w:rPr>
          <w:rFonts w:asciiTheme="majorBidi" w:eastAsia="Times New Roman" w:hAnsiTheme="majorBidi" w:cstheme="majorBidi"/>
          <w:szCs w:val="24"/>
          <w:lang w:eastAsia="ru-RU"/>
        </w:rPr>
        <w:t xml:space="preserve">[..] </w:t>
      </w:r>
      <w:r w:rsidRPr="00031B15">
        <w:rPr>
          <w:rFonts w:asciiTheme="majorBidi" w:eastAsia="Times New Roman" w:hAnsiTheme="majorBidi" w:cstheme="majorBidi"/>
          <w:szCs w:val="24"/>
          <w:lang w:eastAsia="ru-RU"/>
        </w:rPr>
        <w:t>apgabaltiesas 202</w:t>
      </w:r>
      <w:r>
        <w:rPr>
          <w:rFonts w:asciiTheme="majorBidi" w:eastAsia="Times New Roman" w:hAnsiTheme="majorBidi" w:cstheme="majorBidi"/>
          <w:szCs w:val="24"/>
          <w:lang w:eastAsia="ru-RU"/>
        </w:rPr>
        <w:t>3</w:t>
      </w:r>
      <w:r w:rsidRPr="00031B15">
        <w:rPr>
          <w:rFonts w:asciiTheme="majorBidi" w:eastAsia="Times New Roman" w:hAnsiTheme="majorBidi" w:cstheme="majorBidi"/>
          <w:szCs w:val="24"/>
          <w:lang w:eastAsia="ru-RU"/>
        </w:rPr>
        <w:t xml:space="preserve">. gada </w:t>
      </w:r>
      <w:r w:rsidR="00EA61C0">
        <w:rPr>
          <w:rFonts w:asciiTheme="majorBidi" w:eastAsia="Times New Roman" w:hAnsiTheme="majorBidi" w:cstheme="majorBidi"/>
          <w:szCs w:val="24"/>
          <w:lang w:eastAsia="ru-RU"/>
        </w:rPr>
        <w:t>[..]</w:t>
      </w:r>
      <w:r w:rsidRPr="00031B15">
        <w:rPr>
          <w:rFonts w:asciiTheme="majorBidi" w:eastAsia="Times New Roman" w:hAnsiTheme="majorBidi" w:cstheme="majorBidi"/>
          <w:szCs w:val="24"/>
          <w:lang w:eastAsia="ru-RU"/>
        </w:rPr>
        <w:t xml:space="preserve"> lēmumu </w:t>
      </w:r>
      <w:r>
        <w:rPr>
          <w:rFonts w:cs="Times New Roman"/>
          <w:szCs w:val="24"/>
        </w:rPr>
        <w:t xml:space="preserve">cietušo </w:t>
      </w:r>
      <w:r w:rsidR="00EA61C0">
        <w:rPr>
          <w:rFonts w:cs="Times New Roman"/>
          <w:szCs w:val="24"/>
        </w:rPr>
        <w:t>[pers. A]</w:t>
      </w:r>
      <w:r>
        <w:rPr>
          <w:rFonts w:cs="Times New Roman"/>
          <w:szCs w:val="24"/>
        </w:rPr>
        <w:t xml:space="preserve"> un </w:t>
      </w:r>
      <w:r w:rsidR="00EA61C0">
        <w:rPr>
          <w:rFonts w:cs="Times New Roman"/>
          <w:szCs w:val="24"/>
        </w:rPr>
        <w:t>[pers. </w:t>
      </w:r>
      <w:r w:rsidR="00EA61C0">
        <w:t>B]</w:t>
      </w:r>
      <w:r>
        <w:rPr>
          <w:rFonts w:cs="Times New Roman"/>
          <w:szCs w:val="24"/>
        </w:rPr>
        <w:t xml:space="preserve"> un</w:t>
      </w:r>
      <w:r w:rsidR="00DB0CB2">
        <w:rPr>
          <w:rFonts w:cs="Times New Roman"/>
          <w:szCs w:val="24"/>
        </w:rPr>
        <w:t xml:space="preserve"> viņu </w:t>
      </w:r>
      <w:r>
        <w:rPr>
          <w:rFonts w:cs="Times New Roman"/>
          <w:szCs w:val="24"/>
        </w:rPr>
        <w:t xml:space="preserve">pārstāves </w:t>
      </w:r>
      <w:r w:rsidR="00EA61C0">
        <w:rPr>
          <w:rFonts w:cs="Times New Roman"/>
          <w:szCs w:val="24"/>
        </w:rPr>
        <w:t>[pers. C]</w:t>
      </w:r>
      <w:r>
        <w:rPr>
          <w:rFonts w:cs="Times New Roman"/>
          <w:szCs w:val="24"/>
        </w:rPr>
        <w:t xml:space="preserve"> juridiskās palīdzības sniedzējs R. </w:t>
      </w:r>
      <w:proofErr w:type="spellStart"/>
      <w:r>
        <w:rPr>
          <w:rFonts w:cs="Times New Roman"/>
          <w:szCs w:val="24"/>
        </w:rPr>
        <w:t>Jerohovecs</w:t>
      </w:r>
      <w:proofErr w:type="spellEnd"/>
      <w:r w:rsidRPr="00031B15">
        <w:rPr>
          <w:rFonts w:asciiTheme="majorBidi" w:eastAsia="Times New Roman" w:hAnsiTheme="majorBidi" w:cstheme="majorBidi"/>
          <w:szCs w:val="24"/>
          <w:lang w:eastAsia="ru-RU"/>
        </w:rPr>
        <w:t xml:space="preserve"> iesniedzis kasācijas sūdzību</w:t>
      </w:r>
      <w:bookmarkStart w:id="10" w:name="_Hlk143167364"/>
      <w:r w:rsidRPr="00031B15">
        <w:rPr>
          <w:rFonts w:asciiTheme="majorBidi" w:eastAsia="Times New Roman" w:hAnsiTheme="majorBidi" w:cstheme="majorBidi"/>
          <w:szCs w:val="24"/>
          <w:lang w:eastAsia="ru-RU"/>
        </w:rPr>
        <w:t xml:space="preserve">, kurā lūdz atcelt </w:t>
      </w:r>
      <w:r w:rsidR="006B4241">
        <w:rPr>
          <w:rFonts w:asciiTheme="majorBidi" w:eastAsia="Times New Roman" w:hAnsiTheme="majorBidi" w:cstheme="majorBidi"/>
          <w:szCs w:val="24"/>
          <w:lang w:eastAsia="ru-RU"/>
        </w:rPr>
        <w:t>minēto</w:t>
      </w:r>
      <w:r w:rsidRPr="00031B15">
        <w:rPr>
          <w:rFonts w:asciiTheme="majorBidi" w:eastAsia="Times New Roman" w:hAnsiTheme="majorBidi" w:cstheme="majorBidi"/>
          <w:szCs w:val="24"/>
          <w:lang w:eastAsia="ru-RU"/>
        </w:rPr>
        <w:t xml:space="preserve"> lēmumu pilnībā un lietu nosūtīt jaunai</w:t>
      </w:r>
      <w:r>
        <w:rPr>
          <w:rFonts w:asciiTheme="majorBidi" w:eastAsia="Times New Roman" w:hAnsiTheme="majorBidi" w:cstheme="majorBidi"/>
          <w:szCs w:val="24"/>
          <w:lang w:eastAsia="ru-RU"/>
        </w:rPr>
        <w:t xml:space="preserve"> izskatīšanai</w:t>
      </w:r>
      <w:r w:rsidRPr="00031B15">
        <w:rPr>
          <w:rFonts w:asciiTheme="majorBidi" w:eastAsia="Times New Roman" w:hAnsiTheme="majorBidi" w:cstheme="majorBidi"/>
          <w:szCs w:val="24"/>
          <w:lang w:eastAsia="ru-RU"/>
        </w:rPr>
        <w:t>.</w:t>
      </w:r>
    </w:p>
    <w:p w14:paraId="4E19C03D" w14:textId="77777777" w:rsidR="00FD3B47" w:rsidRDefault="00FD3B47" w:rsidP="00FD3B47">
      <w:pPr>
        <w:rPr>
          <w:rFonts w:asciiTheme="majorBidi" w:eastAsia="Times New Roman" w:hAnsiTheme="majorBidi" w:cstheme="majorBidi"/>
          <w:szCs w:val="24"/>
          <w:lang w:eastAsia="ru-RU"/>
        </w:rPr>
      </w:pPr>
      <w:r w:rsidRPr="00031B15">
        <w:rPr>
          <w:rFonts w:asciiTheme="majorBidi" w:eastAsia="Times New Roman" w:hAnsiTheme="majorBidi" w:cstheme="majorBidi"/>
          <w:szCs w:val="24"/>
          <w:lang w:eastAsia="ru-RU"/>
        </w:rPr>
        <w:lastRenderedPageBreak/>
        <w:t>Kasācijas sūdzība pamatota ar šādiem argumentiem.</w:t>
      </w:r>
    </w:p>
    <w:p w14:paraId="4CF0D4C7" w14:textId="77777777" w:rsidR="00FD3B47" w:rsidRPr="008049D1" w:rsidRDefault="00FD3B47" w:rsidP="00FD3B47">
      <w:r>
        <w:t xml:space="preserve">[4.1] Apelācijas instances tiesa, atceļot pirmās instances tiesas spriedumu, pārkāpusi Kriminālprocesa likuma 566. pantu. </w:t>
      </w:r>
    </w:p>
    <w:p w14:paraId="4E1FB05B" w14:textId="4E7F0BD8" w:rsidR="00FD3B47" w:rsidRDefault="00FD3B47" w:rsidP="00FD3B47">
      <w:r w:rsidRPr="00031B15">
        <w:rPr>
          <w:rFonts w:asciiTheme="majorBidi" w:eastAsia="Times New Roman" w:hAnsiTheme="majorBidi" w:cstheme="majorBidi"/>
          <w:szCs w:val="24"/>
          <w:lang w:eastAsia="ru-RU"/>
        </w:rPr>
        <w:t>[4.</w:t>
      </w:r>
      <w:r>
        <w:rPr>
          <w:rFonts w:asciiTheme="majorBidi" w:eastAsia="Times New Roman" w:hAnsiTheme="majorBidi" w:cstheme="majorBidi"/>
          <w:szCs w:val="24"/>
          <w:lang w:eastAsia="ru-RU"/>
        </w:rPr>
        <w:t>2</w:t>
      </w:r>
      <w:r w:rsidRPr="00031B15">
        <w:rPr>
          <w:rFonts w:asciiTheme="majorBidi" w:eastAsia="Times New Roman" w:hAnsiTheme="majorBidi" w:cstheme="majorBidi"/>
          <w:szCs w:val="24"/>
          <w:lang w:eastAsia="ru-RU"/>
        </w:rPr>
        <w:t>] </w:t>
      </w:r>
      <w:r w:rsidRPr="00031B15">
        <w:t xml:space="preserve">Apelācijas instances tiesa </w:t>
      </w:r>
      <w:r>
        <w:t>nepamatoti konstatējusi pirmās instances tiesas pieļautu Kriminālprocesa likuma 575. panta pirmās daļas 5. punkt</w:t>
      </w:r>
      <w:r w:rsidR="006B4241">
        <w:t>ā norādīto</w:t>
      </w:r>
      <w:r>
        <w:t xml:space="preserve"> pārkāpumu, jo apsūdzētā </w:t>
      </w:r>
      <w:r w:rsidR="00EA61C0">
        <w:t>[pers. D]</w:t>
      </w:r>
      <w:r>
        <w:t xml:space="preserve"> aizstāve zvērināta advokāte Ivita </w:t>
      </w:r>
      <w:proofErr w:type="spellStart"/>
      <w:r>
        <w:t>Beļa</w:t>
      </w:r>
      <w:proofErr w:type="spellEnd"/>
      <w:r>
        <w:t xml:space="preserve"> nebija izteikusi vēlmi teikt repliku, kā arī nebija iesniegusi apelācijas sūdzību, norādot </w:t>
      </w:r>
      <w:r w:rsidR="006B4241">
        <w:t>uz</w:t>
      </w:r>
      <w:r>
        <w:t xml:space="preserve"> iespējamo procesuālo pārkāpumu saistībā ar tiesībām izmantot repliku. Proti, minētais norāda, ka aizstāve bija atteikusies no tiesībām uz repliku. Apelācijas instances tiesas lēmums novedis pie Kriminālprocesa likuma 20. panta pārkāpuma, kā arī nav ievērotas tiesības uz taisnīgu tiesu, ko paredz Eiropas Cilvēktiesību un pamatbrīvību aizsardzības konvencijas 6. pants.</w:t>
      </w:r>
    </w:p>
    <w:bookmarkEnd w:id="8"/>
    <w:bookmarkEnd w:id="9"/>
    <w:bookmarkEnd w:id="10"/>
    <w:p w14:paraId="30BD79A3" w14:textId="77777777" w:rsidR="00FD3B47" w:rsidRDefault="00FD3B47" w:rsidP="00FD3B47">
      <w:pPr>
        <w:ind w:firstLine="0"/>
        <w:jc w:val="center"/>
      </w:pPr>
    </w:p>
    <w:p w14:paraId="6FF02F3D" w14:textId="77777777" w:rsidR="00FD3B47" w:rsidRPr="00031B15" w:rsidRDefault="00FD3B47" w:rsidP="00FD3B47">
      <w:pPr>
        <w:ind w:firstLine="0"/>
        <w:jc w:val="center"/>
        <w:rPr>
          <w:rFonts w:asciiTheme="majorBidi" w:eastAsia="Times New Roman" w:hAnsiTheme="majorBidi" w:cstheme="majorBidi"/>
          <w:b/>
          <w:szCs w:val="24"/>
          <w:lang w:eastAsia="ru-RU"/>
        </w:rPr>
      </w:pPr>
      <w:r w:rsidRPr="00031B15">
        <w:rPr>
          <w:rFonts w:asciiTheme="majorBidi" w:eastAsia="Times New Roman" w:hAnsiTheme="majorBidi" w:cstheme="majorBidi"/>
          <w:b/>
          <w:szCs w:val="24"/>
          <w:lang w:eastAsia="ru-RU"/>
        </w:rPr>
        <w:t>Motīvu daļa</w:t>
      </w:r>
    </w:p>
    <w:p w14:paraId="6C512CDF" w14:textId="77777777" w:rsidR="00FD3B47" w:rsidRPr="00031B15" w:rsidRDefault="00FD3B47" w:rsidP="00FD3B47">
      <w:pPr>
        <w:ind w:firstLine="0"/>
        <w:jc w:val="left"/>
        <w:rPr>
          <w:rFonts w:asciiTheme="majorBidi" w:eastAsia="Times New Roman" w:hAnsiTheme="majorBidi" w:cstheme="majorBidi"/>
          <w:szCs w:val="24"/>
          <w:lang w:eastAsia="ru-RU"/>
        </w:rPr>
      </w:pPr>
    </w:p>
    <w:p w14:paraId="01334EA4" w14:textId="2F2AEBC0" w:rsidR="00FD3B47" w:rsidRDefault="00FD3B47" w:rsidP="00FD3B47">
      <w:pPr>
        <w:rPr>
          <w:rFonts w:asciiTheme="majorBidi" w:eastAsia="Times New Roman" w:hAnsiTheme="majorBidi" w:cstheme="majorBidi"/>
          <w:szCs w:val="24"/>
          <w:lang w:eastAsia="ru-RU"/>
        </w:rPr>
      </w:pPr>
      <w:r w:rsidRPr="00031B15">
        <w:rPr>
          <w:rFonts w:asciiTheme="majorBidi" w:eastAsia="Times New Roman" w:hAnsiTheme="majorBidi" w:cstheme="majorBidi"/>
          <w:szCs w:val="24"/>
          <w:lang w:eastAsia="ru-RU"/>
        </w:rPr>
        <w:t>[5]</w:t>
      </w:r>
      <w:r>
        <w:rPr>
          <w:rFonts w:asciiTheme="majorBidi" w:eastAsia="Times New Roman" w:hAnsiTheme="majorBidi" w:cstheme="majorBidi"/>
          <w:szCs w:val="24"/>
          <w:lang w:eastAsia="ru-RU"/>
        </w:rPr>
        <w:t> </w:t>
      </w:r>
      <w:r w:rsidRPr="00031B15">
        <w:rPr>
          <w:rFonts w:ascii="TimesNewRomanPSMT" w:hAnsi="TimesNewRomanPSMT" w:cs="TimesNewRomanPSMT"/>
          <w:szCs w:val="24"/>
          <w14:ligatures w14:val="standardContextual"/>
        </w:rPr>
        <w:t>Atbilstoši kasācijas sūdzībā izvirzītajiem argumentiem</w:t>
      </w:r>
      <w:r w:rsidR="00C15F48">
        <w:rPr>
          <w:rFonts w:ascii="TimesNewRomanPSMT" w:hAnsi="TimesNewRomanPSMT" w:cs="TimesNewRomanPSMT"/>
          <w:szCs w:val="24"/>
          <w14:ligatures w14:val="standardContextual"/>
        </w:rPr>
        <w:t xml:space="preserve"> lietā ir sniedzama atbilde</w:t>
      </w:r>
      <w:r>
        <w:rPr>
          <w:rFonts w:ascii="TimesNewRomanPSMT" w:hAnsi="TimesNewRomanPSMT" w:cs="TimesNewRomanPSMT"/>
          <w:szCs w:val="24"/>
          <w14:ligatures w14:val="standardContextual"/>
        </w:rPr>
        <w:t xml:space="preserve">, </w:t>
      </w:r>
      <w:r w:rsidRPr="00031B15">
        <w:rPr>
          <w:rFonts w:ascii="TimesNewRomanPSMT" w:hAnsi="TimesNewRomanPSMT" w:cs="TimesNewRomanPSMT"/>
          <w:szCs w:val="24"/>
          <w14:ligatures w14:val="standardContextual"/>
        </w:rPr>
        <w:t xml:space="preserve">vai </w:t>
      </w:r>
      <w:r w:rsidRPr="00031B15">
        <w:rPr>
          <w:rFonts w:asciiTheme="majorBidi" w:eastAsia="Times New Roman" w:hAnsiTheme="majorBidi" w:cstheme="majorBidi"/>
          <w:szCs w:val="24"/>
          <w:lang w:eastAsia="ru-RU"/>
        </w:rPr>
        <w:t>apelācijas instances tiesa</w:t>
      </w:r>
      <w:r>
        <w:rPr>
          <w:rFonts w:asciiTheme="majorBidi" w:eastAsia="Times New Roman" w:hAnsiTheme="majorBidi" w:cstheme="majorBidi"/>
          <w:szCs w:val="24"/>
          <w:lang w:eastAsia="ru-RU"/>
        </w:rPr>
        <w:t xml:space="preserve"> pareizi konstatējusi Kriminālprocesa likuma 575. panta pirmās daļas 5. punktā norādīto pārkāpumu un pamatoti piemērojusi Kriminālprocesa likuma 566. panta nosacījumus.</w:t>
      </w:r>
    </w:p>
    <w:p w14:paraId="285CA526" w14:textId="77777777" w:rsidR="00FD3B47" w:rsidRPr="001C0461" w:rsidRDefault="00FD3B47" w:rsidP="00FD3B47">
      <w:pPr>
        <w:rPr>
          <w:rFonts w:ascii="TimesNewRomanPSMT" w:hAnsi="TimesNewRomanPSMT" w:cs="TimesNewRomanPSMT"/>
          <w:szCs w:val="24"/>
          <w14:ligatures w14:val="standardContextual"/>
        </w:rPr>
      </w:pPr>
      <w:r>
        <w:rPr>
          <w:rFonts w:asciiTheme="majorBidi" w:eastAsia="Times New Roman" w:hAnsiTheme="majorBidi" w:cstheme="majorBidi"/>
          <w:szCs w:val="24"/>
          <w:lang w:eastAsia="ru-RU"/>
        </w:rPr>
        <w:t xml:space="preserve"> </w:t>
      </w:r>
    </w:p>
    <w:p w14:paraId="7653DF11" w14:textId="0A1B98BC" w:rsidR="00524F0A" w:rsidRPr="004C7C4D" w:rsidRDefault="00FD3B47" w:rsidP="006A3495">
      <w:r>
        <w:t>[6] </w:t>
      </w:r>
      <w:r w:rsidR="006A3495" w:rsidRPr="00111B13">
        <w:rPr>
          <w:rFonts w:cs="Times New Roman"/>
          <w:szCs w:val="24"/>
        </w:rPr>
        <w:t>Kriminālprocesa likuma 507.</w:t>
      </w:r>
      <w:r w:rsidR="00C15F48">
        <w:t> </w:t>
      </w:r>
      <w:r w:rsidR="006A3495" w:rsidRPr="00111B13">
        <w:rPr>
          <w:rFonts w:cs="Times New Roman"/>
          <w:szCs w:val="24"/>
        </w:rPr>
        <w:t xml:space="preserve">pants noteic tiesības uz repliku. No šā panta pirmās daļas </w:t>
      </w:r>
      <w:r w:rsidR="006A3495" w:rsidRPr="004C7C4D">
        <w:rPr>
          <w:rFonts w:cs="Times New Roman"/>
          <w:szCs w:val="24"/>
        </w:rPr>
        <w:t>izriet, ka pēc tiesas debatēm katram to dalībniekam ir tiesības uz vienu repliku par runu saturu. Atbilstoši šā panta otrajai daļai tiesības uz pēdējo repliku ir aizstāvim. Ja aizstāvis nepiedalās tiesas sēdē, tiesības uz pēdējo repliku ir apsūdzētajam.</w:t>
      </w:r>
    </w:p>
    <w:p w14:paraId="594D8B16" w14:textId="7C63814A" w:rsidR="00F74068" w:rsidRPr="00F74068" w:rsidRDefault="006A3495" w:rsidP="00F74068">
      <w:pPr>
        <w:autoSpaceDE w:val="0"/>
        <w:autoSpaceDN w:val="0"/>
        <w:adjustRightInd w:val="0"/>
        <w:rPr>
          <w:rFonts w:cs="Times New Roman"/>
        </w:rPr>
      </w:pPr>
      <w:r w:rsidRPr="004C7C4D">
        <w:rPr>
          <w:rFonts w:cs="Times New Roman"/>
          <w:szCs w:val="24"/>
        </w:rPr>
        <w:t>[6.1] </w:t>
      </w:r>
      <w:r w:rsidR="00FD3B47" w:rsidRPr="004C7C4D">
        <w:rPr>
          <w:rFonts w:cs="Times New Roman"/>
          <w:szCs w:val="24"/>
        </w:rPr>
        <w:t>Apelācijas instances tiesa atzinusi, ka pirmās instances tiesa</w:t>
      </w:r>
      <w:r w:rsidR="00B61307" w:rsidRPr="004C7C4D">
        <w:rPr>
          <w:rFonts w:cs="Times New Roman"/>
          <w:szCs w:val="24"/>
        </w:rPr>
        <w:t xml:space="preserve"> ir</w:t>
      </w:r>
      <w:r w:rsidR="00FD3B47" w:rsidRPr="004C7C4D">
        <w:rPr>
          <w:rFonts w:cs="Times New Roman"/>
          <w:szCs w:val="24"/>
        </w:rPr>
        <w:t xml:space="preserve"> lie</w:t>
      </w:r>
      <w:r w:rsidR="00B61307" w:rsidRPr="004C7C4D">
        <w:rPr>
          <w:rFonts w:cs="Times New Roman"/>
          <w:szCs w:val="24"/>
        </w:rPr>
        <w:t>gusi</w:t>
      </w:r>
      <w:r w:rsidR="00FD3B47" w:rsidRPr="004C7C4D">
        <w:rPr>
          <w:rFonts w:cs="Times New Roman"/>
          <w:szCs w:val="24"/>
        </w:rPr>
        <w:t xml:space="preserve"> apsūdzētā aizstāvei I. </w:t>
      </w:r>
      <w:proofErr w:type="spellStart"/>
      <w:r w:rsidR="00FD3B47" w:rsidRPr="004C7C4D">
        <w:rPr>
          <w:rFonts w:cs="Times New Roman"/>
          <w:szCs w:val="24"/>
        </w:rPr>
        <w:t>Beļai</w:t>
      </w:r>
      <w:proofErr w:type="spellEnd"/>
      <w:r w:rsidR="00FD3B47" w:rsidRPr="004C7C4D">
        <w:rPr>
          <w:rFonts w:cs="Times New Roman"/>
          <w:szCs w:val="24"/>
        </w:rPr>
        <w:t xml:space="preserve"> tiesības </w:t>
      </w:r>
      <w:r w:rsidR="00B61307" w:rsidRPr="004C7C4D">
        <w:rPr>
          <w:rFonts w:cs="Times New Roman"/>
          <w:szCs w:val="24"/>
        </w:rPr>
        <w:t xml:space="preserve">uz </w:t>
      </w:r>
      <w:r w:rsidR="00FD3B47" w:rsidRPr="004C7C4D">
        <w:rPr>
          <w:rFonts w:cs="Times New Roman"/>
          <w:szCs w:val="24"/>
        </w:rPr>
        <w:t>repliku,</w:t>
      </w:r>
      <w:r w:rsidR="00B61307" w:rsidRPr="004C7C4D">
        <w:rPr>
          <w:rFonts w:cs="Times New Roman"/>
          <w:szCs w:val="24"/>
        </w:rPr>
        <w:t xml:space="preserve"> tādējādi tiesa ir</w:t>
      </w:r>
      <w:r w:rsidR="00FD3B47" w:rsidRPr="004C7C4D">
        <w:rPr>
          <w:rFonts w:cs="Times New Roman"/>
          <w:szCs w:val="24"/>
        </w:rPr>
        <w:t xml:space="preserve"> pieļāvusi Kriminālprocesa likuma 575. panta pirmās </w:t>
      </w:r>
      <w:r w:rsidR="00FD3B47" w:rsidRPr="00111B13">
        <w:rPr>
          <w:rFonts w:cs="Times New Roman"/>
          <w:szCs w:val="24"/>
        </w:rPr>
        <w:t>daļas 5.</w:t>
      </w:r>
      <w:r w:rsidR="00FD3B47">
        <w:rPr>
          <w:rFonts w:cs="Times New Roman"/>
          <w:szCs w:val="24"/>
        </w:rPr>
        <w:t> </w:t>
      </w:r>
      <w:r w:rsidR="00FD3B47" w:rsidRPr="00111B13">
        <w:rPr>
          <w:rFonts w:cs="Times New Roman"/>
          <w:szCs w:val="24"/>
        </w:rPr>
        <w:t xml:space="preserve">punktā norādīto pārkāpumu, kas katrā ziņā izraisa tiesas sprieduma atcelšanu, un </w:t>
      </w:r>
      <w:r w:rsidR="00FD3B47">
        <w:rPr>
          <w:rFonts w:cs="Times New Roman"/>
          <w:szCs w:val="24"/>
        </w:rPr>
        <w:t xml:space="preserve">nolēmusi </w:t>
      </w:r>
      <w:r w:rsidR="00FD3B47" w:rsidRPr="00111B13">
        <w:rPr>
          <w:rFonts w:cs="Times New Roman"/>
          <w:szCs w:val="24"/>
        </w:rPr>
        <w:t xml:space="preserve">lietu </w:t>
      </w:r>
      <w:r w:rsidR="00FD3B47">
        <w:rPr>
          <w:rFonts w:cs="Times New Roman"/>
          <w:szCs w:val="24"/>
        </w:rPr>
        <w:t xml:space="preserve">nosūtīt </w:t>
      </w:r>
      <w:r w:rsidR="00FD3B47" w:rsidRPr="00111B13">
        <w:rPr>
          <w:rFonts w:cs="Times New Roman"/>
          <w:szCs w:val="24"/>
        </w:rPr>
        <w:t>jaunai izskatīšanai pirmās instances tiesā.</w:t>
      </w:r>
      <w:r w:rsidR="00FC6315">
        <w:rPr>
          <w:rFonts w:cs="Times New Roman"/>
          <w:szCs w:val="24"/>
        </w:rPr>
        <w:t xml:space="preserve"> A</w:t>
      </w:r>
      <w:r w:rsidR="00B61307">
        <w:t>pelācijas instances t</w:t>
      </w:r>
      <w:r w:rsidR="00FD3B47">
        <w:t>iesa</w:t>
      </w:r>
      <w:r w:rsidR="00FC6315">
        <w:t xml:space="preserve"> savu viedokli pamatojusi ar</w:t>
      </w:r>
      <w:r w:rsidR="0088746E">
        <w:t xml:space="preserve"> </w:t>
      </w:r>
      <w:r w:rsidR="00FC6315">
        <w:t>judikatūras atziņu</w:t>
      </w:r>
      <w:r w:rsidR="008210C3">
        <w:t>, kas izteikta</w:t>
      </w:r>
      <w:r w:rsidR="00FC6315">
        <w:t xml:space="preserve"> </w:t>
      </w:r>
      <w:r w:rsidR="0088746E">
        <w:t xml:space="preserve">Senāta </w:t>
      </w:r>
      <w:r w:rsidR="0088746E" w:rsidRPr="00111B13">
        <w:rPr>
          <w:rFonts w:cs="Times New Roman"/>
          <w:szCs w:val="24"/>
        </w:rPr>
        <w:t>20</w:t>
      </w:r>
      <w:r w:rsidR="0088746E">
        <w:rPr>
          <w:rFonts w:cs="Times New Roman"/>
          <w:szCs w:val="24"/>
        </w:rPr>
        <w:t>2</w:t>
      </w:r>
      <w:r w:rsidR="0088746E" w:rsidRPr="00111B13">
        <w:rPr>
          <w:rFonts w:cs="Times New Roman"/>
          <w:szCs w:val="24"/>
        </w:rPr>
        <w:t>1.</w:t>
      </w:r>
      <w:r w:rsidR="0088746E">
        <w:rPr>
          <w:rFonts w:cs="Times New Roman"/>
          <w:szCs w:val="24"/>
        </w:rPr>
        <w:t> </w:t>
      </w:r>
      <w:r w:rsidR="0088746E" w:rsidRPr="00111B13">
        <w:rPr>
          <w:rFonts w:cs="Times New Roman"/>
          <w:szCs w:val="24"/>
        </w:rPr>
        <w:t>gada 1</w:t>
      </w:r>
      <w:r w:rsidR="0088746E">
        <w:rPr>
          <w:rFonts w:cs="Times New Roman"/>
          <w:szCs w:val="24"/>
        </w:rPr>
        <w:t>4</w:t>
      </w:r>
      <w:r w:rsidR="0088746E" w:rsidRPr="00111B13">
        <w:rPr>
          <w:rFonts w:cs="Times New Roman"/>
          <w:szCs w:val="24"/>
        </w:rPr>
        <w:t>.</w:t>
      </w:r>
      <w:r w:rsidR="0088746E">
        <w:rPr>
          <w:rFonts w:cs="Times New Roman"/>
          <w:szCs w:val="24"/>
        </w:rPr>
        <w:t> decembra</w:t>
      </w:r>
      <w:r w:rsidR="0088746E" w:rsidRPr="00111B13">
        <w:rPr>
          <w:rFonts w:cs="Times New Roman"/>
          <w:szCs w:val="24"/>
        </w:rPr>
        <w:t xml:space="preserve"> lēmum</w:t>
      </w:r>
      <w:r w:rsidR="00FC6315">
        <w:rPr>
          <w:rFonts w:cs="Times New Roman"/>
          <w:szCs w:val="24"/>
        </w:rPr>
        <w:t>ā</w:t>
      </w:r>
      <w:r w:rsidR="0088746E">
        <w:rPr>
          <w:rFonts w:cs="Times New Roman"/>
          <w:szCs w:val="24"/>
        </w:rPr>
        <w:t xml:space="preserve"> lietā Nr. SKK-147/2021 un </w:t>
      </w:r>
      <w:r w:rsidR="0088746E">
        <w:t xml:space="preserve">norādījusi, ka pirmās instances </w:t>
      </w:r>
      <w:r w:rsidR="0088746E" w:rsidRPr="00F74068">
        <w:t xml:space="preserve">tiesa, liedzot aizstāvei teikt repliku, </w:t>
      </w:r>
      <w:r w:rsidR="00F74068" w:rsidRPr="00F74068">
        <w:t xml:space="preserve">nepamatoti </w:t>
      </w:r>
      <w:r w:rsidR="0088746E" w:rsidRPr="00F74068">
        <w:t>ierobežojusi apsūdzētā tiesības uz aizstāvību</w:t>
      </w:r>
      <w:r w:rsidR="00F74068" w:rsidRPr="00F74068">
        <w:t xml:space="preserve">, </w:t>
      </w:r>
      <w:r w:rsidR="00F74068" w:rsidRPr="00F74068">
        <w:rPr>
          <w:rFonts w:cs="Times New Roman"/>
        </w:rPr>
        <w:t xml:space="preserve">un šāds pārkāpums nav novēršams apelācijas instances tiesā. </w:t>
      </w:r>
    </w:p>
    <w:p w14:paraId="01D4AB85" w14:textId="6C413D73" w:rsidR="002224C9" w:rsidRDefault="00B94C05" w:rsidP="00B94C05">
      <w:pPr>
        <w:rPr>
          <w:rFonts w:cs="Times New Roman"/>
          <w:szCs w:val="24"/>
        </w:rPr>
      </w:pPr>
      <w:r>
        <w:t>[6.2] </w:t>
      </w:r>
      <w:r w:rsidR="00FC6315">
        <w:t xml:space="preserve">Senāts secina, ka </w:t>
      </w:r>
      <w:r w:rsidR="002224C9">
        <w:t xml:space="preserve">izskatāmajā lietā </w:t>
      </w:r>
      <w:r w:rsidR="00FC6315">
        <w:t>apelācijas instances tiesa</w:t>
      </w:r>
      <w:r w:rsidR="002224C9">
        <w:t xml:space="preserve"> ir kļūdaini</w:t>
      </w:r>
      <w:r w:rsidR="00FC6315">
        <w:t xml:space="preserve"> atsaukusies uz </w:t>
      </w:r>
      <w:r w:rsidR="002224C9">
        <w:t xml:space="preserve">Senāta </w:t>
      </w:r>
      <w:r w:rsidR="00FC6315" w:rsidRPr="00111B13">
        <w:rPr>
          <w:rFonts w:cs="Times New Roman"/>
          <w:szCs w:val="24"/>
        </w:rPr>
        <w:t>20</w:t>
      </w:r>
      <w:r w:rsidR="00FC6315">
        <w:rPr>
          <w:rFonts w:cs="Times New Roman"/>
          <w:szCs w:val="24"/>
        </w:rPr>
        <w:t>2</w:t>
      </w:r>
      <w:r w:rsidR="00FC6315" w:rsidRPr="00111B13">
        <w:rPr>
          <w:rFonts w:cs="Times New Roman"/>
          <w:szCs w:val="24"/>
        </w:rPr>
        <w:t>1.</w:t>
      </w:r>
      <w:r w:rsidR="00FC6315">
        <w:rPr>
          <w:rFonts w:cs="Times New Roman"/>
          <w:szCs w:val="24"/>
        </w:rPr>
        <w:t> </w:t>
      </w:r>
      <w:r w:rsidR="00FC6315" w:rsidRPr="00111B13">
        <w:rPr>
          <w:rFonts w:cs="Times New Roman"/>
          <w:szCs w:val="24"/>
        </w:rPr>
        <w:t>gada 1</w:t>
      </w:r>
      <w:r w:rsidR="00FC6315">
        <w:rPr>
          <w:rFonts w:cs="Times New Roman"/>
          <w:szCs w:val="24"/>
        </w:rPr>
        <w:t>4</w:t>
      </w:r>
      <w:r w:rsidR="00FC6315" w:rsidRPr="00111B13">
        <w:rPr>
          <w:rFonts w:cs="Times New Roman"/>
          <w:szCs w:val="24"/>
        </w:rPr>
        <w:t>.</w:t>
      </w:r>
      <w:r w:rsidR="00FC6315">
        <w:rPr>
          <w:rFonts w:cs="Times New Roman"/>
          <w:szCs w:val="24"/>
        </w:rPr>
        <w:t> decembra</w:t>
      </w:r>
      <w:r w:rsidR="00FC6315" w:rsidRPr="00111B13">
        <w:rPr>
          <w:rFonts w:cs="Times New Roman"/>
          <w:szCs w:val="24"/>
        </w:rPr>
        <w:t xml:space="preserve"> lēmum</w:t>
      </w:r>
      <w:r w:rsidR="002224C9">
        <w:rPr>
          <w:rFonts w:cs="Times New Roman"/>
          <w:szCs w:val="24"/>
        </w:rPr>
        <w:t>u</w:t>
      </w:r>
      <w:r w:rsidR="00FC6315">
        <w:rPr>
          <w:rFonts w:cs="Times New Roman"/>
          <w:szCs w:val="24"/>
        </w:rPr>
        <w:t xml:space="preserve"> lietā Nr. SKK-147/2021. Šajā lēmumā konstatēti </w:t>
      </w:r>
      <w:r w:rsidR="00FC6315" w:rsidRPr="00DB0CB2">
        <w:rPr>
          <w:rFonts w:cs="Times New Roman"/>
          <w:szCs w:val="24"/>
        </w:rPr>
        <w:t xml:space="preserve">citi </w:t>
      </w:r>
      <w:r w:rsidR="00DB0CB2">
        <w:rPr>
          <w:rFonts w:cs="Times New Roman"/>
          <w:szCs w:val="24"/>
        </w:rPr>
        <w:t xml:space="preserve">lietas </w:t>
      </w:r>
      <w:r w:rsidR="00FC6315" w:rsidRPr="00DB0CB2">
        <w:rPr>
          <w:rFonts w:cs="Times New Roman"/>
          <w:szCs w:val="24"/>
        </w:rPr>
        <w:t>faktiskie</w:t>
      </w:r>
      <w:r w:rsidR="00FC6315">
        <w:rPr>
          <w:rFonts w:cs="Times New Roman"/>
          <w:szCs w:val="24"/>
        </w:rPr>
        <w:t xml:space="preserve"> apstākļi, proti, </w:t>
      </w:r>
      <w:r w:rsidR="002224C9">
        <w:rPr>
          <w:rFonts w:cs="Times New Roman"/>
          <w:szCs w:val="24"/>
        </w:rPr>
        <w:t xml:space="preserve">apsūdzētā aizstāve </w:t>
      </w:r>
      <w:r w:rsidR="00F74068">
        <w:rPr>
          <w:rFonts w:cs="Times New Roman"/>
          <w:szCs w:val="24"/>
        </w:rPr>
        <w:t xml:space="preserve">iztiesāšanā </w:t>
      </w:r>
      <w:r w:rsidR="002224C9">
        <w:rPr>
          <w:rFonts w:cs="Times New Roman"/>
          <w:szCs w:val="24"/>
        </w:rPr>
        <w:t xml:space="preserve">bija izteikusi vēlmi teikt repliku, taču </w:t>
      </w:r>
      <w:r w:rsidR="00C15F48">
        <w:rPr>
          <w:rFonts w:cs="Times New Roman"/>
          <w:szCs w:val="24"/>
        </w:rPr>
        <w:t>tiesa aizstāves lūgumu noraidīja</w:t>
      </w:r>
      <w:r w:rsidR="002224C9">
        <w:rPr>
          <w:rFonts w:cs="Times New Roman"/>
          <w:szCs w:val="24"/>
        </w:rPr>
        <w:t>, tādējādi apsūdzētajam ierobežo</w:t>
      </w:r>
      <w:r w:rsidR="00C15F48">
        <w:rPr>
          <w:rFonts w:cs="Times New Roman"/>
          <w:szCs w:val="24"/>
        </w:rPr>
        <w:t>ja</w:t>
      </w:r>
      <w:r w:rsidR="002224C9">
        <w:rPr>
          <w:rFonts w:cs="Times New Roman"/>
          <w:szCs w:val="24"/>
        </w:rPr>
        <w:t xml:space="preserve"> tiesības uz aizstāvību, kā arī tiesības uz taisnīgu tiesu kopumā.</w:t>
      </w:r>
    </w:p>
    <w:p w14:paraId="61B3E560" w14:textId="125B0DFA" w:rsidR="00F74068" w:rsidRPr="00A638AB" w:rsidRDefault="00F74068" w:rsidP="00CB0D0B">
      <w:pPr>
        <w:rPr>
          <w:rStyle w:val="Hyperlink"/>
          <w:color w:val="auto"/>
          <w:szCs w:val="24"/>
          <w:u w:val="none"/>
        </w:rPr>
      </w:pPr>
      <w:r w:rsidRPr="00A638AB">
        <w:t>N</w:t>
      </w:r>
      <w:r w:rsidRPr="00A638AB">
        <w:rPr>
          <w:rStyle w:val="Hyperlink"/>
          <w:rFonts w:cs="Times New Roman"/>
          <w:bCs/>
          <w:color w:val="auto"/>
          <w:szCs w:val="24"/>
          <w:u w:val="none"/>
          <w:shd w:val="clear" w:color="auto" w:fill="FFFFFF"/>
        </w:rPr>
        <w:t xml:space="preserve">o 2023. gada </w:t>
      </w:r>
      <w:r w:rsidR="00CB0D0B">
        <w:rPr>
          <w:rStyle w:val="Hyperlink"/>
          <w:rFonts w:cs="Times New Roman"/>
          <w:bCs/>
          <w:color w:val="auto"/>
          <w:szCs w:val="24"/>
          <w:u w:val="none"/>
          <w:shd w:val="clear" w:color="auto" w:fill="FFFFFF"/>
        </w:rPr>
        <w:t>[..]</w:t>
      </w:r>
      <w:r w:rsidRPr="00A638AB">
        <w:rPr>
          <w:rStyle w:val="Hyperlink"/>
          <w:rFonts w:cs="Times New Roman"/>
          <w:bCs/>
          <w:color w:val="auto"/>
          <w:szCs w:val="24"/>
          <w:u w:val="none"/>
          <w:shd w:val="clear" w:color="auto" w:fill="FFFFFF"/>
        </w:rPr>
        <w:t xml:space="preserve"> pirmās instances tiesas sēdes protokola konstatējams, ka </w:t>
      </w:r>
      <w:r w:rsidR="00894C77" w:rsidRPr="00A638AB">
        <w:rPr>
          <w:rStyle w:val="Hyperlink"/>
          <w:rFonts w:cs="Times New Roman"/>
          <w:bCs/>
          <w:color w:val="auto"/>
          <w:szCs w:val="24"/>
          <w:u w:val="none"/>
          <w:shd w:val="clear" w:color="auto" w:fill="FFFFFF"/>
        </w:rPr>
        <w:t>tiesa noskaidrojusi, vai prokuror</w:t>
      </w:r>
      <w:r w:rsidR="00C15F48">
        <w:rPr>
          <w:rStyle w:val="Hyperlink"/>
          <w:rFonts w:cs="Times New Roman"/>
          <w:bCs/>
          <w:color w:val="auto"/>
          <w:szCs w:val="24"/>
          <w:u w:val="none"/>
          <w:shd w:val="clear" w:color="auto" w:fill="FFFFFF"/>
        </w:rPr>
        <w:t>s</w:t>
      </w:r>
      <w:r w:rsidR="00894C77" w:rsidRPr="00A638AB">
        <w:rPr>
          <w:rStyle w:val="Hyperlink"/>
          <w:rFonts w:cs="Times New Roman"/>
          <w:bCs/>
          <w:color w:val="auto"/>
          <w:szCs w:val="24"/>
          <w:u w:val="none"/>
          <w:shd w:val="clear" w:color="auto" w:fill="FFFFFF"/>
        </w:rPr>
        <w:t xml:space="preserve"> un nepilngadīgo cietušo pārstāve</w:t>
      </w:r>
      <w:r w:rsidR="00C15F48">
        <w:rPr>
          <w:rStyle w:val="Hyperlink"/>
          <w:rFonts w:cs="Times New Roman"/>
          <w:bCs/>
          <w:color w:val="auto"/>
          <w:szCs w:val="24"/>
          <w:u w:val="none"/>
          <w:shd w:val="clear" w:color="auto" w:fill="FFFFFF"/>
        </w:rPr>
        <w:t xml:space="preserve"> izmantos replikas tiesības</w:t>
      </w:r>
      <w:r w:rsidR="00894C77" w:rsidRPr="00A638AB">
        <w:rPr>
          <w:rStyle w:val="Hyperlink"/>
          <w:rFonts w:cs="Times New Roman"/>
          <w:bCs/>
          <w:color w:val="auto"/>
          <w:szCs w:val="24"/>
          <w:u w:val="none"/>
          <w:shd w:val="clear" w:color="auto" w:fill="FFFFFF"/>
        </w:rPr>
        <w:t xml:space="preserve">. Apsūdzētā </w:t>
      </w:r>
      <w:r w:rsidR="00CB0D0B">
        <w:rPr>
          <w:rStyle w:val="Hyperlink"/>
          <w:rFonts w:cs="Times New Roman"/>
          <w:bCs/>
          <w:color w:val="auto"/>
          <w:szCs w:val="24"/>
          <w:u w:val="none"/>
          <w:shd w:val="clear" w:color="auto" w:fill="FFFFFF"/>
        </w:rPr>
        <w:t>[pers. </w:t>
      </w:r>
      <w:r w:rsidR="00CB0D0B">
        <w:t>D]</w:t>
      </w:r>
      <w:r w:rsidR="00894C77" w:rsidRPr="00A638AB">
        <w:rPr>
          <w:rStyle w:val="Hyperlink"/>
          <w:rFonts w:cs="Times New Roman"/>
          <w:bCs/>
          <w:color w:val="auto"/>
          <w:szCs w:val="24"/>
          <w:u w:val="none"/>
          <w:shd w:val="clear" w:color="auto" w:fill="FFFFFF"/>
        </w:rPr>
        <w:t xml:space="preserve"> aizstāvei šāds jautājums netika uzdots, vienlaikus aizstāve lūgumu </w:t>
      </w:r>
      <w:r w:rsidR="00C15F48">
        <w:rPr>
          <w:rStyle w:val="Hyperlink"/>
          <w:rFonts w:cs="Times New Roman"/>
          <w:bCs/>
          <w:color w:val="auto"/>
          <w:szCs w:val="24"/>
          <w:u w:val="none"/>
          <w:shd w:val="clear" w:color="auto" w:fill="FFFFFF"/>
        </w:rPr>
        <w:t>par tiesību izmantošanu uz</w:t>
      </w:r>
      <w:r w:rsidR="00894C77" w:rsidRPr="00A638AB">
        <w:rPr>
          <w:rStyle w:val="Hyperlink"/>
          <w:rFonts w:cs="Times New Roman"/>
          <w:bCs/>
          <w:color w:val="auto"/>
          <w:szCs w:val="24"/>
          <w:u w:val="none"/>
          <w:shd w:val="clear" w:color="auto" w:fill="FFFFFF"/>
        </w:rPr>
        <w:t xml:space="preserve"> repliku nebija izteikusi (</w:t>
      </w:r>
      <w:r w:rsidR="00894C77" w:rsidRPr="00A638AB">
        <w:rPr>
          <w:rStyle w:val="Hyperlink"/>
          <w:rFonts w:cs="Times New Roman"/>
          <w:bCs/>
          <w:i/>
          <w:iCs/>
          <w:color w:val="auto"/>
          <w:szCs w:val="24"/>
          <w:u w:val="none"/>
          <w:shd w:val="clear" w:color="auto" w:fill="FFFFFF"/>
        </w:rPr>
        <w:t>2. sējuma 129. lapa</w:t>
      </w:r>
      <w:r w:rsidR="00894C77" w:rsidRPr="00A638AB">
        <w:rPr>
          <w:rStyle w:val="Hyperlink"/>
          <w:rFonts w:cs="Times New Roman"/>
          <w:bCs/>
          <w:color w:val="auto"/>
          <w:szCs w:val="24"/>
          <w:u w:val="none"/>
          <w:shd w:val="clear" w:color="auto" w:fill="FFFFFF"/>
        </w:rPr>
        <w:t>).</w:t>
      </w:r>
      <w:r w:rsidRPr="00A638AB">
        <w:rPr>
          <w:rStyle w:val="Hyperlink"/>
          <w:rFonts w:cs="Times New Roman"/>
          <w:bCs/>
          <w:color w:val="auto"/>
          <w:szCs w:val="24"/>
          <w:u w:val="none"/>
          <w:shd w:val="clear" w:color="auto" w:fill="FFFFFF"/>
        </w:rPr>
        <w:t xml:space="preserve"> A</w:t>
      </w:r>
      <w:r w:rsidRPr="00A638AB">
        <w:rPr>
          <w:rFonts w:asciiTheme="majorBidi" w:eastAsia="Times New Roman" w:hAnsiTheme="majorBidi" w:cstheme="majorBidi"/>
          <w:szCs w:val="24"/>
          <w:lang w:eastAsia="ru-RU"/>
        </w:rPr>
        <w:t xml:space="preserve">psūdzētais </w:t>
      </w:r>
      <w:r w:rsidR="00CB0D0B">
        <w:rPr>
          <w:rFonts w:asciiTheme="majorBidi" w:eastAsia="Times New Roman" w:hAnsiTheme="majorBidi" w:cstheme="majorBidi"/>
          <w:szCs w:val="24"/>
          <w:lang w:eastAsia="ru-RU"/>
        </w:rPr>
        <w:t>[pers. D]</w:t>
      </w:r>
      <w:r w:rsidRPr="00A638AB">
        <w:rPr>
          <w:szCs w:val="24"/>
        </w:rPr>
        <w:t xml:space="preserve"> apelācijas sūdzībā nebija norādījis uz Kriminālprocesa likuma pārkāpumu par to, ka pirmās instances tiesā būtu pārkāptas viņa tiesības uz aizstāvību, jo aizstāve nebija </w:t>
      </w:r>
      <w:r w:rsidR="00AB1E06">
        <w:rPr>
          <w:szCs w:val="24"/>
        </w:rPr>
        <w:t>izmantojusi tiesības uz</w:t>
      </w:r>
      <w:r w:rsidRPr="00A638AB">
        <w:rPr>
          <w:szCs w:val="24"/>
        </w:rPr>
        <w:t xml:space="preserve"> repliku.</w:t>
      </w:r>
      <w:r w:rsidR="00894C77" w:rsidRPr="00A638AB">
        <w:rPr>
          <w:szCs w:val="24"/>
        </w:rPr>
        <w:t xml:space="preserve"> </w:t>
      </w:r>
      <w:r w:rsidRPr="00A638AB">
        <w:rPr>
          <w:rStyle w:val="Hyperlink"/>
          <w:rFonts w:cs="Times New Roman"/>
          <w:bCs/>
          <w:color w:val="auto"/>
          <w:szCs w:val="24"/>
          <w:u w:val="none"/>
          <w:shd w:val="clear" w:color="auto" w:fill="FFFFFF"/>
        </w:rPr>
        <w:t xml:space="preserve">Uz </w:t>
      </w:r>
      <w:r w:rsidR="00AB1E06">
        <w:rPr>
          <w:rStyle w:val="Hyperlink"/>
          <w:rFonts w:cs="Times New Roman"/>
          <w:bCs/>
          <w:color w:val="auto"/>
          <w:szCs w:val="24"/>
          <w:u w:val="none"/>
          <w:shd w:val="clear" w:color="auto" w:fill="FFFFFF"/>
        </w:rPr>
        <w:t xml:space="preserve">šādu </w:t>
      </w:r>
      <w:r w:rsidRPr="00A638AB">
        <w:rPr>
          <w:rStyle w:val="Hyperlink"/>
          <w:rFonts w:cs="Times New Roman"/>
          <w:bCs/>
          <w:color w:val="auto"/>
          <w:szCs w:val="24"/>
          <w:u w:val="none"/>
          <w:shd w:val="clear" w:color="auto" w:fill="FFFFFF"/>
        </w:rPr>
        <w:t xml:space="preserve">iespējamo pārkāpumu 2023. gada </w:t>
      </w:r>
      <w:r w:rsidR="00CB0D0B">
        <w:rPr>
          <w:rStyle w:val="Hyperlink"/>
          <w:rFonts w:cs="Times New Roman"/>
          <w:bCs/>
          <w:color w:val="auto"/>
          <w:szCs w:val="24"/>
          <w:u w:val="none"/>
          <w:shd w:val="clear" w:color="auto" w:fill="FFFFFF"/>
        </w:rPr>
        <w:t>[..]</w:t>
      </w:r>
      <w:r w:rsidRPr="00A638AB">
        <w:rPr>
          <w:rStyle w:val="Hyperlink"/>
          <w:rFonts w:cs="Times New Roman"/>
          <w:bCs/>
          <w:color w:val="auto"/>
          <w:szCs w:val="24"/>
          <w:u w:val="none"/>
          <w:shd w:val="clear" w:color="auto" w:fill="FFFFFF"/>
        </w:rPr>
        <w:t xml:space="preserve"> apelācijas instances tiesas sēdē bija norādījis apsūdzētā aizstāvis zvērināts advokāts Vjačeslavs </w:t>
      </w:r>
      <w:proofErr w:type="spellStart"/>
      <w:r w:rsidRPr="00A638AB">
        <w:rPr>
          <w:rStyle w:val="Hyperlink"/>
          <w:rFonts w:cs="Times New Roman"/>
          <w:bCs/>
          <w:color w:val="auto"/>
          <w:szCs w:val="24"/>
          <w:u w:val="none"/>
          <w:shd w:val="clear" w:color="auto" w:fill="FFFFFF"/>
        </w:rPr>
        <w:t>Platpirs</w:t>
      </w:r>
      <w:proofErr w:type="spellEnd"/>
      <w:r w:rsidRPr="00A638AB">
        <w:rPr>
          <w:rStyle w:val="Hyperlink"/>
          <w:rFonts w:cs="Times New Roman"/>
          <w:bCs/>
          <w:color w:val="auto"/>
          <w:szCs w:val="24"/>
          <w:u w:val="none"/>
          <w:shd w:val="clear" w:color="auto" w:fill="FFFFFF"/>
        </w:rPr>
        <w:t>, kurš aizstāvību realizēj</w:t>
      </w:r>
      <w:r w:rsidR="00AB1E06">
        <w:rPr>
          <w:rStyle w:val="Hyperlink"/>
          <w:rFonts w:cs="Times New Roman"/>
          <w:bCs/>
          <w:color w:val="auto"/>
          <w:szCs w:val="24"/>
          <w:u w:val="none"/>
          <w:shd w:val="clear" w:color="auto" w:fill="FFFFFF"/>
        </w:rPr>
        <w:t>a</w:t>
      </w:r>
      <w:r w:rsidRPr="00A638AB">
        <w:rPr>
          <w:rStyle w:val="Hyperlink"/>
          <w:rFonts w:cs="Times New Roman"/>
          <w:bCs/>
          <w:color w:val="auto"/>
          <w:szCs w:val="24"/>
          <w:u w:val="none"/>
          <w:shd w:val="clear" w:color="auto" w:fill="FFFFFF"/>
        </w:rPr>
        <w:t xml:space="preserve"> apelācijas instances tiesā (</w:t>
      </w:r>
      <w:r w:rsidRPr="00A638AB">
        <w:rPr>
          <w:rStyle w:val="Hyperlink"/>
          <w:rFonts w:cs="Times New Roman"/>
          <w:bCs/>
          <w:i/>
          <w:iCs/>
          <w:color w:val="auto"/>
          <w:szCs w:val="24"/>
          <w:u w:val="none"/>
          <w:shd w:val="clear" w:color="auto" w:fill="FFFFFF"/>
        </w:rPr>
        <w:t>2. sējuma 188. lapa</w:t>
      </w:r>
      <w:r w:rsidRPr="00A638AB">
        <w:rPr>
          <w:rStyle w:val="Hyperlink"/>
          <w:rFonts w:cs="Times New Roman"/>
          <w:bCs/>
          <w:color w:val="auto"/>
          <w:szCs w:val="24"/>
          <w:u w:val="none"/>
          <w:shd w:val="clear" w:color="auto" w:fill="FFFFFF"/>
        </w:rPr>
        <w:t>).</w:t>
      </w:r>
    </w:p>
    <w:p w14:paraId="5D6DF894" w14:textId="735F20E1" w:rsidR="004C7C4D" w:rsidRDefault="00524F0A" w:rsidP="003C3670">
      <w:pPr>
        <w:autoSpaceDE w:val="0"/>
        <w:autoSpaceDN w:val="0"/>
        <w:adjustRightInd w:val="0"/>
        <w:rPr>
          <w:rStyle w:val="Hyperlink"/>
          <w:rFonts w:cs="Times New Roman"/>
          <w:bCs/>
          <w:color w:val="auto"/>
          <w:szCs w:val="24"/>
          <w:u w:val="none"/>
          <w:shd w:val="clear" w:color="auto" w:fill="FFFFFF"/>
        </w:rPr>
      </w:pPr>
      <w:r w:rsidRPr="00A638AB">
        <w:rPr>
          <w:rFonts w:cs="Times New Roman"/>
        </w:rPr>
        <w:lastRenderedPageBreak/>
        <w:t>[6.3]</w:t>
      </w:r>
      <w:r w:rsidR="00324D05">
        <w:t> </w:t>
      </w:r>
      <w:r w:rsidR="009B446E" w:rsidRPr="009B446E">
        <w:t xml:space="preserve">Senāta judikatūrā pausts viedoklis, ka, </w:t>
      </w:r>
      <w:r w:rsidR="009B446E" w:rsidRPr="009B446E">
        <w:rPr>
          <w:rFonts w:cs="Times New Roman"/>
          <w:szCs w:val="24"/>
        </w:rPr>
        <w:t xml:space="preserve">ievērojot tiesas debašu runas un replikas dažādos uzdevumus, atzīstams, ka </w:t>
      </w:r>
      <w:r w:rsidR="009B446E" w:rsidRPr="009B446E">
        <w:rPr>
          <w:rFonts w:eastAsia="Times New Roman" w:cs="Times New Roman"/>
          <w:iCs/>
          <w:szCs w:val="24"/>
          <w:lang w:eastAsia="lv-LV"/>
        </w:rPr>
        <w:t>katram tiesas debašu dalībniekam ir tiesības uz vienu repliku, neatkarīgi no tā, vai citi tiesas debašu dalībnieki izmanto savas tiesības uz repliku, vai nē (</w:t>
      </w:r>
      <w:r w:rsidR="009B446E" w:rsidRPr="009B446E">
        <w:rPr>
          <w:rFonts w:eastAsia="Times New Roman" w:cs="Times New Roman"/>
          <w:i/>
          <w:szCs w:val="24"/>
          <w:lang w:eastAsia="lv-LV"/>
        </w:rPr>
        <w:t xml:space="preserve">Senāta 2021. gada 14. decembra lēmuma lietā Nr. SKK-147/2021, </w:t>
      </w:r>
      <w:hyperlink r:id="rId7" w:history="1">
        <w:r w:rsidR="009B446E" w:rsidRPr="004C7C4D">
          <w:rPr>
            <w:rStyle w:val="Hyperlink"/>
            <w:rFonts w:eastAsia="Times New Roman" w:cs="Times New Roman"/>
            <w:i/>
            <w:color w:val="auto"/>
            <w:szCs w:val="24"/>
            <w:lang w:eastAsia="lv-LV"/>
          </w:rPr>
          <w:t>ECLI:LV:AT:2021:1214.11517054313.3.L</w:t>
        </w:r>
      </w:hyperlink>
      <w:r w:rsidR="009B446E" w:rsidRPr="009B446E">
        <w:rPr>
          <w:rStyle w:val="Hyperlink"/>
          <w:rFonts w:cs="Times New Roman"/>
          <w:bCs/>
          <w:i/>
          <w:color w:val="auto"/>
          <w:szCs w:val="24"/>
          <w:u w:val="none"/>
          <w:shd w:val="clear" w:color="auto" w:fill="FFFFFF"/>
        </w:rPr>
        <w:t>, 6.4. punkts</w:t>
      </w:r>
      <w:r w:rsidR="009B446E" w:rsidRPr="009B446E">
        <w:rPr>
          <w:rStyle w:val="Hyperlink"/>
          <w:rFonts w:cs="Times New Roman"/>
          <w:bCs/>
          <w:color w:val="auto"/>
          <w:szCs w:val="24"/>
          <w:u w:val="none"/>
          <w:shd w:val="clear" w:color="auto" w:fill="FFFFFF"/>
        </w:rPr>
        <w:t>).</w:t>
      </w:r>
      <w:r w:rsidR="003C3670">
        <w:rPr>
          <w:rStyle w:val="Hyperlink"/>
          <w:rFonts w:cs="Times New Roman"/>
          <w:bCs/>
          <w:color w:val="auto"/>
          <w:szCs w:val="24"/>
          <w:u w:val="none"/>
          <w:shd w:val="clear" w:color="auto" w:fill="FFFFFF"/>
        </w:rPr>
        <w:t xml:space="preserve"> </w:t>
      </w:r>
    </w:p>
    <w:p w14:paraId="723E5565" w14:textId="7A75818C" w:rsidR="008A0812" w:rsidRPr="003C3670" w:rsidRDefault="003C3670" w:rsidP="003C3670">
      <w:pPr>
        <w:autoSpaceDE w:val="0"/>
        <w:autoSpaceDN w:val="0"/>
        <w:adjustRightInd w:val="0"/>
        <w:rPr>
          <w:rFonts w:cs="Times New Roman"/>
          <w:bCs/>
          <w:szCs w:val="24"/>
          <w:shd w:val="clear" w:color="auto" w:fill="FFFFFF"/>
        </w:rPr>
      </w:pPr>
      <w:r>
        <w:rPr>
          <w:rStyle w:val="Hyperlink"/>
          <w:rFonts w:cs="Times New Roman"/>
          <w:bCs/>
          <w:color w:val="auto"/>
          <w:szCs w:val="24"/>
          <w:u w:val="none"/>
          <w:shd w:val="clear" w:color="auto" w:fill="FFFFFF"/>
        </w:rPr>
        <w:t>Savukārt</w:t>
      </w:r>
      <w:r w:rsidR="004C7C4D">
        <w:rPr>
          <w:rStyle w:val="Hyperlink"/>
          <w:rFonts w:cs="Times New Roman"/>
          <w:bCs/>
          <w:color w:val="auto"/>
          <w:szCs w:val="24"/>
          <w:u w:val="none"/>
          <w:shd w:val="clear" w:color="auto" w:fill="FFFFFF"/>
        </w:rPr>
        <w:t xml:space="preserve"> no Senāta 2021. gada 8. marta lēmuma lietā </w:t>
      </w:r>
      <w:r w:rsidR="00324D05">
        <w:rPr>
          <w:rStyle w:val="Hyperlink"/>
          <w:rFonts w:cs="Times New Roman"/>
          <w:bCs/>
          <w:color w:val="auto"/>
          <w:szCs w:val="24"/>
          <w:u w:val="none"/>
          <w:shd w:val="clear" w:color="auto" w:fill="FFFFFF"/>
        </w:rPr>
        <w:t>Nr. </w:t>
      </w:r>
      <w:r w:rsidR="004C7C4D">
        <w:rPr>
          <w:rStyle w:val="Hyperlink"/>
          <w:rFonts w:cs="Times New Roman"/>
          <w:bCs/>
          <w:color w:val="auto"/>
          <w:szCs w:val="24"/>
          <w:u w:val="none"/>
          <w:shd w:val="clear" w:color="auto" w:fill="FFFFFF"/>
        </w:rPr>
        <w:t xml:space="preserve">SKK-19/2021 </w:t>
      </w:r>
      <w:r w:rsidR="008210C3">
        <w:rPr>
          <w:rStyle w:val="Hyperlink"/>
          <w:rFonts w:cs="Times New Roman"/>
          <w:bCs/>
          <w:color w:val="auto"/>
          <w:szCs w:val="24"/>
          <w:u w:val="none"/>
          <w:shd w:val="clear" w:color="auto" w:fill="FFFFFF"/>
        </w:rPr>
        <w:t>secināms</w:t>
      </w:r>
      <w:r w:rsidR="004C7C4D">
        <w:rPr>
          <w:rStyle w:val="Hyperlink"/>
          <w:rFonts w:cs="Times New Roman"/>
          <w:bCs/>
          <w:color w:val="auto"/>
          <w:szCs w:val="24"/>
          <w:u w:val="none"/>
          <w:shd w:val="clear" w:color="auto" w:fill="FFFFFF"/>
        </w:rPr>
        <w:t>, ka</w:t>
      </w:r>
      <w:r>
        <w:rPr>
          <w:rStyle w:val="Hyperlink"/>
          <w:rFonts w:cs="Times New Roman"/>
          <w:bCs/>
          <w:color w:val="auto"/>
          <w:szCs w:val="24"/>
          <w:u w:val="none"/>
          <w:shd w:val="clear" w:color="auto" w:fill="FFFFFF"/>
        </w:rPr>
        <w:t xml:space="preserve"> a</w:t>
      </w:r>
      <w:r w:rsidR="008A0812" w:rsidRPr="003C3670">
        <w:t xml:space="preserve">tbilstoši </w:t>
      </w:r>
      <w:r w:rsidRPr="003C3670">
        <w:t>Kriminālprocesa likuma 507. p</w:t>
      </w:r>
      <w:r w:rsidR="008A0812" w:rsidRPr="003C3670">
        <w:t>anta pirmajai daļai t</w:t>
      </w:r>
      <w:r w:rsidR="008A0812">
        <w:t>iesas debašu dalībniekiem ir tiesības uz repliku, nevis pienākums to izmantot (</w:t>
      </w:r>
      <w:r w:rsidR="008A0812" w:rsidRPr="00FC675B">
        <w:rPr>
          <w:i/>
          <w:iCs/>
        </w:rPr>
        <w:t>Senāta 2021.</w:t>
      </w:r>
      <w:r w:rsidR="008A0812">
        <w:rPr>
          <w:i/>
          <w:iCs/>
        </w:rPr>
        <w:t> </w:t>
      </w:r>
      <w:r w:rsidR="008A0812" w:rsidRPr="00FC675B">
        <w:rPr>
          <w:i/>
          <w:iCs/>
        </w:rPr>
        <w:t>gada 8.</w:t>
      </w:r>
      <w:r w:rsidR="008A0812">
        <w:rPr>
          <w:i/>
          <w:iCs/>
        </w:rPr>
        <w:t> </w:t>
      </w:r>
      <w:r w:rsidR="008A0812" w:rsidRPr="00FC675B">
        <w:rPr>
          <w:i/>
          <w:iCs/>
        </w:rPr>
        <w:t>marta lēmum</w:t>
      </w:r>
      <w:r w:rsidR="008A0812">
        <w:rPr>
          <w:i/>
          <w:iCs/>
        </w:rPr>
        <w:t>a</w:t>
      </w:r>
      <w:r w:rsidR="008A0812" w:rsidRPr="00FC675B">
        <w:rPr>
          <w:i/>
          <w:iCs/>
        </w:rPr>
        <w:t xml:space="preserve"> lietā Nr. SKK-19/2021, </w:t>
      </w:r>
      <w:hyperlink r:id="rId8" w:history="1">
        <w:r w:rsidR="008A0812" w:rsidRPr="00DC53F8">
          <w:rPr>
            <w:rStyle w:val="Hyperlink"/>
            <w:i/>
            <w:iCs/>
          </w:rPr>
          <w:t>ECLI:LV:AT:2021:0308.11819002011.11</w:t>
        </w:r>
        <w:r w:rsidR="008A0812">
          <w:rPr>
            <w:rStyle w:val="Hyperlink"/>
            <w:i/>
            <w:iCs/>
          </w:rPr>
          <w:t>.</w:t>
        </w:r>
        <w:r w:rsidR="008A0812" w:rsidRPr="00DC53F8">
          <w:rPr>
            <w:rStyle w:val="Hyperlink"/>
            <w:i/>
            <w:iCs/>
          </w:rPr>
          <w:t>L</w:t>
        </w:r>
      </w:hyperlink>
      <w:r w:rsidR="008A0812">
        <w:rPr>
          <w:i/>
          <w:iCs/>
        </w:rPr>
        <w:t>, 14. punkts</w:t>
      </w:r>
      <w:r w:rsidR="008A0812">
        <w:rPr>
          <w:rFonts w:asciiTheme="majorBidi" w:hAnsiTheme="majorBidi" w:cstheme="majorBidi"/>
          <w:szCs w:val="24"/>
        </w:rPr>
        <w:t>).</w:t>
      </w:r>
    </w:p>
    <w:p w14:paraId="0A4FEC2E" w14:textId="11EC43A2" w:rsidR="00A638AB" w:rsidRPr="00A638AB" w:rsidRDefault="009B446E" w:rsidP="00524F0A">
      <w:r>
        <w:t xml:space="preserve">Vienlaikus </w:t>
      </w:r>
      <w:r w:rsidR="00A638AB" w:rsidRPr="00A638AB">
        <w:t>Senāts</w:t>
      </w:r>
      <w:r>
        <w:t xml:space="preserve"> pievienojas</w:t>
      </w:r>
      <w:r w:rsidR="00A638AB" w:rsidRPr="00A638AB">
        <w:t xml:space="preserve"> jau </w:t>
      </w:r>
      <w:r w:rsidR="00A638AB" w:rsidRPr="00A638AB">
        <w:rPr>
          <w:rFonts w:cs="Times New Roman"/>
        </w:rPr>
        <w:t>2018.</w:t>
      </w:r>
      <w:r>
        <w:rPr>
          <w:rFonts w:cs="Times New Roman"/>
        </w:rPr>
        <w:t> </w:t>
      </w:r>
      <w:r w:rsidR="00A638AB" w:rsidRPr="00A638AB">
        <w:rPr>
          <w:rFonts w:cs="Times New Roman"/>
        </w:rPr>
        <w:t>gada 27.</w:t>
      </w:r>
      <w:r>
        <w:rPr>
          <w:rFonts w:cs="Times New Roman"/>
        </w:rPr>
        <w:t> </w:t>
      </w:r>
      <w:r w:rsidR="00A638AB" w:rsidRPr="00A638AB">
        <w:rPr>
          <w:rFonts w:cs="Times New Roman"/>
        </w:rPr>
        <w:t xml:space="preserve">novembra lēmumā lietā Nr. SKK-475/2018 </w:t>
      </w:r>
      <w:r>
        <w:rPr>
          <w:rFonts w:cs="Times New Roman"/>
        </w:rPr>
        <w:t>paustajai atziņai</w:t>
      </w:r>
      <w:r w:rsidR="00A638AB" w:rsidRPr="00A638AB">
        <w:rPr>
          <w:rFonts w:cs="Times New Roman"/>
        </w:rPr>
        <w:t>, ka atbilstoši Kriminālprocesa likuma 507.</w:t>
      </w:r>
      <w:r>
        <w:rPr>
          <w:rFonts w:cs="Times New Roman"/>
        </w:rPr>
        <w:t> </w:t>
      </w:r>
      <w:r w:rsidR="00A638AB" w:rsidRPr="00A638AB">
        <w:rPr>
          <w:rFonts w:cs="Times New Roman"/>
        </w:rPr>
        <w:t>panta otrajai daļai tiesības uz pēdējo repliku ir aizstāvim, arī gadījumā, ja prokurors no tiesībām uz repliku ir atteicies. Vienlaikus Senāts nav konstatējis Kriminālprocesa likuma 507.</w:t>
      </w:r>
      <w:r>
        <w:rPr>
          <w:rFonts w:cs="Times New Roman"/>
        </w:rPr>
        <w:t> </w:t>
      </w:r>
      <w:r w:rsidR="00A638AB" w:rsidRPr="00A638AB">
        <w:rPr>
          <w:rFonts w:cs="Times New Roman"/>
        </w:rPr>
        <w:t xml:space="preserve">panta otrās daļas pārkāpumu, </w:t>
      </w:r>
      <w:r w:rsidR="003C3670">
        <w:rPr>
          <w:rFonts w:cs="Times New Roman"/>
        </w:rPr>
        <w:t>un norādījis</w:t>
      </w:r>
      <w:r w:rsidR="00A638AB" w:rsidRPr="00A638AB">
        <w:rPr>
          <w:rFonts w:cs="Times New Roman"/>
        </w:rPr>
        <w:t>, ka aizstāvim, kurš zināja par savām tiesībām uz repliku par debašu runu saturu, nebija šķēršļu īstenot šīs tiesības, piesakot tiesai attiecīgu lūgumu, arī tajā gadījumā, ja tiesa aizstāvim nav jautājusi, vai viņš izmantos savas tiesības uz repliku (</w:t>
      </w:r>
      <w:r w:rsidR="003C3670">
        <w:rPr>
          <w:rFonts w:cs="Times New Roman"/>
          <w:i/>
        </w:rPr>
        <w:t>Senāta</w:t>
      </w:r>
      <w:r w:rsidR="00A638AB" w:rsidRPr="00A638AB">
        <w:rPr>
          <w:rFonts w:cs="Times New Roman"/>
          <w:i/>
        </w:rPr>
        <w:t xml:space="preserve"> 2018.</w:t>
      </w:r>
      <w:r>
        <w:rPr>
          <w:rFonts w:cs="Times New Roman"/>
          <w:i/>
        </w:rPr>
        <w:t> </w:t>
      </w:r>
      <w:r w:rsidR="00A638AB" w:rsidRPr="00A638AB">
        <w:rPr>
          <w:rFonts w:cs="Times New Roman"/>
          <w:i/>
        </w:rPr>
        <w:t>gada 27.</w:t>
      </w:r>
      <w:r>
        <w:rPr>
          <w:rFonts w:cs="Times New Roman"/>
          <w:i/>
        </w:rPr>
        <w:t> </w:t>
      </w:r>
      <w:r w:rsidR="00A638AB" w:rsidRPr="00A638AB">
        <w:rPr>
          <w:rFonts w:cs="Times New Roman"/>
          <w:i/>
        </w:rPr>
        <w:t>novembra lēmum</w:t>
      </w:r>
      <w:r w:rsidR="00324D05">
        <w:rPr>
          <w:rFonts w:cs="Times New Roman"/>
          <w:i/>
        </w:rPr>
        <w:t>a</w:t>
      </w:r>
      <w:r w:rsidR="00A638AB" w:rsidRPr="00A638AB">
        <w:rPr>
          <w:rFonts w:cs="Times New Roman"/>
          <w:i/>
        </w:rPr>
        <w:t xml:space="preserve"> lietā Nr. SKK-475/2018</w:t>
      </w:r>
      <w:r w:rsidR="003C3670">
        <w:rPr>
          <w:rFonts w:cs="Times New Roman"/>
          <w:i/>
        </w:rPr>
        <w:t>,</w:t>
      </w:r>
      <w:r w:rsidR="00A638AB" w:rsidRPr="00A638AB">
        <w:rPr>
          <w:rFonts w:cs="Times New Roman"/>
          <w:i/>
        </w:rPr>
        <w:t xml:space="preserve"> </w:t>
      </w:r>
      <w:hyperlink r:id="rId9" w:history="1">
        <w:r w:rsidR="00A638AB" w:rsidRPr="00324D05">
          <w:rPr>
            <w:rStyle w:val="Hyperlink"/>
            <w:rFonts w:cs="Times New Roman"/>
            <w:i/>
          </w:rPr>
          <w:t>ECLI:LV:AT:2018:1127.11089256414.2.L</w:t>
        </w:r>
      </w:hyperlink>
      <w:r w:rsidR="003C3670">
        <w:rPr>
          <w:rFonts w:cs="Times New Roman"/>
          <w:i/>
        </w:rPr>
        <w:t>, 8. punkts</w:t>
      </w:r>
      <w:r w:rsidR="00A638AB" w:rsidRPr="00A638AB">
        <w:rPr>
          <w:rFonts w:cs="Times New Roman"/>
        </w:rPr>
        <w:t>).</w:t>
      </w:r>
    </w:p>
    <w:p w14:paraId="4BCEBD7D" w14:textId="3183FB9E" w:rsidR="00FD3B47" w:rsidRPr="00506E6B" w:rsidRDefault="004C7C4D" w:rsidP="00FD3B47">
      <w:pPr>
        <w:contextualSpacing/>
        <w:rPr>
          <w:rFonts w:cs="Times New Roman"/>
          <w:bCs/>
          <w:color w:val="000000" w:themeColor="text1"/>
          <w:szCs w:val="24"/>
        </w:rPr>
      </w:pPr>
      <w:r>
        <w:t>[6.4] </w:t>
      </w:r>
      <w:r w:rsidR="00AB1E06">
        <w:rPr>
          <w:rFonts w:cs="Times New Roman"/>
          <w:bCs/>
          <w:color w:val="000000" w:themeColor="text1"/>
          <w:szCs w:val="24"/>
        </w:rPr>
        <w:t>Ņemot vērā minēto,</w:t>
      </w:r>
      <w:r w:rsidR="00AB1E06">
        <w:t xml:space="preserve"> </w:t>
      </w:r>
      <w:r w:rsidR="00FD3B47">
        <w:t>Senāts konstatē, ka</w:t>
      </w:r>
      <w:r w:rsidR="00FD3B47" w:rsidRPr="005147B9">
        <w:rPr>
          <w:rFonts w:asciiTheme="majorBidi" w:eastAsia="Times New Roman" w:hAnsiTheme="majorBidi" w:cstheme="majorBidi"/>
          <w:szCs w:val="24"/>
          <w:lang w:eastAsia="ru-RU"/>
        </w:rPr>
        <w:t xml:space="preserve"> </w:t>
      </w:r>
      <w:r w:rsidR="00AB1E06">
        <w:rPr>
          <w:rFonts w:asciiTheme="majorBidi" w:eastAsia="Times New Roman" w:hAnsiTheme="majorBidi" w:cstheme="majorBidi"/>
          <w:szCs w:val="24"/>
          <w:lang w:eastAsia="ru-RU"/>
        </w:rPr>
        <w:t xml:space="preserve">pirmās instances tiesa nebija liegusi apsūdzētā </w:t>
      </w:r>
      <w:r w:rsidR="00CB0D0B">
        <w:rPr>
          <w:rFonts w:asciiTheme="majorBidi" w:eastAsia="Times New Roman" w:hAnsiTheme="majorBidi" w:cstheme="majorBidi"/>
          <w:szCs w:val="24"/>
          <w:lang w:eastAsia="ru-RU"/>
        </w:rPr>
        <w:t>[pers. D]</w:t>
      </w:r>
      <w:r w:rsidR="00AB1E06">
        <w:rPr>
          <w:rFonts w:asciiTheme="majorBidi" w:eastAsia="Times New Roman" w:hAnsiTheme="majorBidi" w:cstheme="majorBidi"/>
          <w:szCs w:val="24"/>
          <w:lang w:eastAsia="ru-RU"/>
        </w:rPr>
        <w:t xml:space="preserve"> aizstāvei I. </w:t>
      </w:r>
      <w:proofErr w:type="spellStart"/>
      <w:r w:rsidR="00AB1E06">
        <w:rPr>
          <w:rFonts w:asciiTheme="majorBidi" w:eastAsia="Times New Roman" w:hAnsiTheme="majorBidi" w:cstheme="majorBidi"/>
          <w:szCs w:val="24"/>
          <w:lang w:eastAsia="ru-RU"/>
        </w:rPr>
        <w:t>Beļai</w:t>
      </w:r>
      <w:proofErr w:type="spellEnd"/>
      <w:r w:rsidR="00AB1E06">
        <w:rPr>
          <w:rFonts w:asciiTheme="majorBidi" w:eastAsia="Times New Roman" w:hAnsiTheme="majorBidi" w:cstheme="majorBidi"/>
          <w:szCs w:val="24"/>
          <w:lang w:eastAsia="ru-RU"/>
        </w:rPr>
        <w:t xml:space="preserve"> izmantot </w:t>
      </w:r>
      <w:r w:rsidR="00FD3B47">
        <w:rPr>
          <w:rFonts w:cs="Times New Roman"/>
          <w:szCs w:val="24"/>
        </w:rPr>
        <w:t>Kriminālprocesa likuma 507. panta pirmajā daļā noteiktās tiesības</w:t>
      </w:r>
      <w:r w:rsidR="00AB1E06">
        <w:rPr>
          <w:rFonts w:cs="Times New Roman"/>
          <w:szCs w:val="24"/>
        </w:rPr>
        <w:t xml:space="preserve"> uz repliku</w:t>
      </w:r>
      <w:r w:rsidR="00DF5EB2">
        <w:rPr>
          <w:rFonts w:cs="Times New Roman"/>
          <w:szCs w:val="24"/>
        </w:rPr>
        <w:t xml:space="preserve">, un to </w:t>
      </w:r>
      <w:r w:rsidR="00DF5EB2" w:rsidRPr="00506E6B">
        <w:rPr>
          <w:rFonts w:cs="Times New Roman"/>
          <w:color w:val="000000" w:themeColor="text1"/>
          <w:szCs w:val="24"/>
        </w:rPr>
        <w:t>apstiprina</w:t>
      </w:r>
      <w:r w:rsidR="00FD3B47" w:rsidRPr="00506E6B">
        <w:rPr>
          <w:rFonts w:cs="Times New Roman"/>
          <w:color w:val="000000" w:themeColor="text1"/>
          <w:szCs w:val="24"/>
        </w:rPr>
        <w:t xml:space="preserve"> </w:t>
      </w:r>
      <w:r w:rsidR="00FD3B47" w:rsidRPr="00506E6B">
        <w:rPr>
          <w:rFonts w:asciiTheme="majorBidi" w:eastAsia="Times New Roman" w:hAnsiTheme="majorBidi" w:cstheme="majorBidi"/>
          <w:color w:val="000000" w:themeColor="text1"/>
          <w:szCs w:val="24"/>
          <w:lang w:eastAsia="ru-RU"/>
        </w:rPr>
        <w:t>pirmās instances tiesas sēdes protokolā fiksēt</w:t>
      </w:r>
      <w:r w:rsidR="00DF5EB2" w:rsidRPr="00506E6B">
        <w:rPr>
          <w:rFonts w:asciiTheme="majorBidi" w:eastAsia="Times New Roman" w:hAnsiTheme="majorBidi" w:cstheme="majorBidi"/>
          <w:color w:val="000000" w:themeColor="text1"/>
          <w:szCs w:val="24"/>
          <w:lang w:eastAsia="ru-RU"/>
        </w:rPr>
        <w:t>ās ziņas</w:t>
      </w:r>
      <w:r w:rsidR="00FD3B47" w:rsidRPr="00506E6B">
        <w:rPr>
          <w:rFonts w:asciiTheme="majorBidi" w:eastAsia="Times New Roman" w:hAnsiTheme="majorBidi" w:cstheme="majorBidi"/>
          <w:color w:val="000000" w:themeColor="text1"/>
          <w:szCs w:val="24"/>
          <w:lang w:eastAsia="ru-RU"/>
        </w:rPr>
        <w:t>.</w:t>
      </w:r>
    </w:p>
    <w:p w14:paraId="0205AE2E" w14:textId="055F96AB" w:rsidR="008A0812" w:rsidRDefault="00AB1E06" w:rsidP="00CB0D0B">
      <w:pPr>
        <w:rPr>
          <w:rFonts w:asciiTheme="majorBidi" w:hAnsiTheme="majorBidi" w:cstheme="majorBidi"/>
          <w:szCs w:val="24"/>
          <w:shd w:val="clear" w:color="auto" w:fill="FFFFFF"/>
        </w:rPr>
      </w:pPr>
      <w:r>
        <w:rPr>
          <w:rFonts w:cs="Times New Roman"/>
          <w:bCs/>
          <w:color w:val="000000" w:themeColor="text1"/>
          <w:szCs w:val="24"/>
        </w:rPr>
        <w:t>Tādējādi</w:t>
      </w:r>
      <w:r w:rsidR="00FD3B47">
        <w:rPr>
          <w:rFonts w:cs="Times New Roman"/>
          <w:bCs/>
          <w:color w:val="000000" w:themeColor="text1"/>
          <w:szCs w:val="24"/>
        </w:rPr>
        <w:t xml:space="preserve"> </w:t>
      </w:r>
      <w:r w:rsidR="003744F5">
        <w:rPr>
          <w:rFonts w:cs="Times New Roman"/>
          <w:bCs/>
          <w:color w:val="000000" w:themeColor="text1"/>
          <w:szCs w:val="24"/>
        </w:rPr>
        <w:t xml:space="preserve">Senāts </w:t>
      </w:r>
      <w:r w:rsidR="00FD3B47">
        <w:rPr>
          <w:rFonts w:cs="Times New Roman"/>
          <w:bCs/>
          <w:color w:val="000000" w:themeColor="text1"/>
          <w:szCs w:val="24"/>
        </w:rPr>
        <w:t>atzī</w:t>
      </w:r>
      <w:r w:rsidR="003744F5">
        <w:rPr>
          <w:rFonts w:cs="Times New Roman"/>
          <w:bCs/>
          <w:color w:val="000000" w:themeColor="text1"/>
          <w:szCs w:val="24"/>
        </w:rPr>
        <w:t>st</w:t>
      </w:r>
      <w:r w:rsidR="00FD3B47">
        <w:rPr>
          <w:rFonts w:cs="Times New Roman"/>
          <w:bCs/>
          <w:color w:val="000000" w:themeColor="text1"/>
          <w:szCs w:val="24"/>
        </w:rPr>
        <w:t xml:space="preserve"> par kļūdainu apelācijas instances tiesas </w:t>
      </w:r>
      <w:r w:rsidR="003744F5">
        <w:rPr>
          <w:rFonts w:cs="Times New Roman"/>
          <w:bCs/>
          <w:color w:val="000000" w:themeColor="text1"/>
          <w:szCs w:val="24"/>
        </w:rPr>
        <w:t>secinājumu</w:t>
      </w:r>
      <w:r w:rsidR="00FD3B47">
        <w:rPr>
          <w:rFonts w:cs="Times New Roman"/>
          <w:bCs/>
          <w:color w:val="000000" w:themeColor="text1"/>
          <w:szCs w:val="24"/>
        </w:rPr>
        <w:t xml:space="preserve">, ka izskatāmajā lietā pieļauts </w:t>
      </w:r>
      <w:r w:rsidR="00FD3B47">
        <w:rPr>
          <w:rFonts w:asciiTheme="majorBidi" w:eastAsia="Times New Roman" w:hAnsiTheme="majorBidi" w:cstheme="majorBidi"/>
          <w:szCs w:val="24"/>
          <w:lang w:eastAsia="ru-RU"/>
        </w:rPr>
        <w:t xml:space="preserve">Kriminālprocesa likuma 575. panta pirmās daļas 5. punktā norādītais pārkāpums, jo atbilstoši judikatūrā nostiprinātajai atziņai apsūdzētā </w:t>
      </w:r>
      <w:r w:rsidR="00CB0D0B">
        <w:rPr>
          <w:rFonts w:asciiTheme="majorBidi" w:eastAsia="Times New Roman" w:hAnsiTheme="majorBidi" w:cstheme="majorBidi"/>
          <w:szCs w:val="24"/>
          <w:lang w:eastAsia="ru-RU"/>
        </w:rPr>
        <w:t>[pers. </w:t>
      </w:r>
      <w:r w:rsidR="00CB0D0B">
        <w:t>D]</w:t>
      </w:r>
      <w:r w:rsidR="00FD3B47">
        <w:rPr>
          <w:rFonts w:asciiTheme="majorBidi" w:eastAsia="Times New Roman" w:hAnsiTheme="majorBidi" w:cstheme="majorBidi"/>
          <w:szCs w:val="24"/>
          <w:lang w:eastAsia="ru-RU"/>
        </w:rPr>
        <w:t xml:space="preserve"> aizstāve I. </w:t>
      </w:r>
      <w:proofErr w:type="spellStart"/>
      <w:r w:rsidR="00FD3B47">
        <w:rPr>
          <w:rFonts w:asciiTheme="majorBidi" w:eastAsia="Times New Roman" w:hAnsiTheme="majorBidi" w:cstheme="majorBidi"/>
          <w:szCs w:val="24"/>
          <w:lang w:eastAsia="ru-RU"/>
        </w:rPr>
        <w:t>Beļa</w:t>
      </w:r>
      <w:proofErr w:type="spellEnd"/>
      <w:r w:rsidR="00FD3B47">
        <w:rPr>
          <w:rFonts w:asciiTheme="majorBidi" w:eastAsia="Times New Roman" w:hAnsiTheme="majorBidi" w:cstheme="majorBidi"/>
          <w:szCs w:val="24"/>
          <w:lang w:eastAsia="ru-RU"/>
        </w:rPr>
        <w:t xml:space="preserve"> nebija izteikusi vēlmi teikt repliku pirmās instances tiesas sēdē.</w:t>
      </w:r>
      <w:r w:rsidR="003744F5">
        <w:rPr>
          <w:rFonts w:asciiTheme="majorBidi" w:eastAsia="Times New Roman" w:hAnsiTheme="majorBidi" w:cstheme="majorBidi"/>
          <w:szCs w:val="24"/>
          <w:lang w:eastAsia="ru-RU"/>
        </w:rPr>
        <w:t xml:space="preserve"> </w:t>
      </w:r>
      <w:r w:rsidR="00DB0CB2">
        <w:rPr>
          <w:rFonts w:asciiTheme="majorBidi" w:eastAsia="Times New Roman" w:hAnsiTheme="majorBidi" w:cstheme="majorBidi"/>
          <w:szCs w:val="24"/>
          <w:lang w:eastAsia="ru-RU"/>
        </w:rPr>
        <w:t xml:space="preserve">Līdz ar to </w:t>
      </w:r>
      <w:r w:rsidR="003744F5">
        <w:rPr>
          <w:rFonts w:asciiTheme="majorBidi" w:eastAsia="Times New Roman" w:hAnsiTheme="majorBidi" w:cstheme="majorBidi"/>
          <w:szCs w:val="24"/>
          <w:lang w:eastAsia="ru-RU"/>
        </w:rPr>
        <w:t xml:space="preserve">apelācijas instances tiesa kļūdaini piemērojusi </w:t>
      </w:r>
      <w:r w:rsidR="003744F5" w:rsidRPr="001D6A97">
        <w:rPr>
          <w:rFonts w:asciiTheme="majorBidi" w:eastAsia="Times New Roman" w:hAnsiTheme="majorBidi" w:cstheme="majorBidi"/>
          <w:szCs w:val="24"/>
          <w:lang w:eastAsia="ru-RU"/>
        </w:rPr>
        <w:t>Kriminālprocesa likuma 566. pant</w:t>
      </w:r>
      <w:r w:rsidR="003744F5">
        <w:rPr>
          <w:rFonts w:asciiTheme="majorBidi" w:eastAsia="Times New Roman" w:hAnsiTheme="majorBidi" w:cstheme="majorBidi"/>
          <w:szCs w:val="24"/>
          <w:lang w:eastAsia="ru-RU"/>
        </w:rPr>
        <w:t xml:space="preserve">u un </w:t>
      </w:r>
      <w:r w:rsidR="003744F5">
        <w:rPr>
          <w:rFonts w:asciiTheme="majorBidi" w:hAnsiTheme="majorBidi" w:cstheme="majorBidi"/>
          <w:szCs w:val="24"/>
          <w:shd w:val="clear" w:color="auto" w:fill="FFFFFF"/>
        </w:rPr>
        <w:t>nepamatoti</w:t>
      </w:r>
      <w:r w:rsidR="003744F5" w:rsidRPr="001D6A97">
        <w:rPr>
          <w:rFonts w:asciiTheme="majorBidi" w:hAnsiTheme="majorBidi" w:cstheme="majorBidi"/>
          <w:szCs w:val="24"/>
          <w:shd w:val="clear" w:color="auto" w:fill="FFFFFF"/>
        </w:rPr>
        <w:t xml:space="preserve"> </w:t>
      </w:r>
      <w:r w:rsidR="008A0812" w:rsidRPr="001D6A97">
        <w:rPr>
          <w:rFonts w:asciiTheme="majorBidi" w:hAnsiTheme="majorBidi" w:cstheme="majorBidi"/>
          <w:szCs w:val="24"/>
          <w:shd w:val="clear" w:color="auto" w:fill="FFFFFF"/>
        </w:rPr>
        <w:t>liet</w:t>
      </w:r>
      <w:r w:rsidR="008A0812">
        <w:rPr>
          <w:rFonts w:asciiTheme="majorBidi" w:hAnsiTheme="majorBidi" w:cstheme="majorBidi"/>
          <w:szCs w:val="24"/>
          <w:shd w:val="clear" w:color="auto" w:fill="FFFFFF"/>
        </w:rPr>
        <w:t xml:space="preserve">u </w:t>
      </w:r>
      <w:r w:rsidR="003744F5" w:rsidRPr="001D6A97">
        <w:rPr>
          <w:rFonts w:asciiTheme="majorBidi" w:hAnsiTheme="majorBidi" w:cstheme="majorBidi"/>
          <w:szCs w:val="24"/>
          <w:shd w:val="clear" w:color="auto" w:fill="FFFFFF"/>
        </w:rPr>
        <w:t>nosūtī</w:t>
      </w:r>
      <w:r w:rsidR="003744F5">
        <w:rPr>
          <w:rFonts w:asciiTheme="majorBidi" w:hAnsiTheme="majorBidi" w:cstheme="majorBidi"/>
          <w:szCs w:val="24"/>
          <w:shd w:val="clear" w:color="auto" w:fill="FFFFFF"/>
        </w:rPr>
        <w:t>jusi</w:t>
      </w:r>
      <w:r w:rsidR="003744F5" w:rsidRPr="001D6A97">
        <w:rPr>
          <w:rFonts w:asciiTheme="majorBidi" w:hAnsiTheme="majorBidi" w:cstheme="majorBidi"/>
          <w:szCs w:val="24"/>
          <w:shd w:val="clear" w:color="auto" w:fill="FFFFFF"/>
        </w:rPr>
        <w:t xml:space="preserve"> jaunai izskatīšanai pirmās instances tiesai</w:t>
      </w:r>
      <w:r w:rsidR="008A0812">
        <w:rPr>
          <w:rFonts w:asciiTheme="majorBidi" w:hAnsiTheme="majorBidi" w:cstheme="majorBidi"/>
          <w:szCs w:val="24"/>
          <w:shd w:val="clear" w:color="auto" w:fill="FFFFFF"/>
        </w:rPr>
        <w:t>.</w:t>
      </w:r>
    </w:p>
    <w:p w14:paraId="471EA619" w14:textId="2EF7CDE3" w:rsidR="00FD3B47" w:rsidRDefault="008A0812" w:rsidP="008A0812">
      <w:pPr>
        <w:rPr>
          <w:rFonts w:asciiTheme="majorBidi" w:eastAsia="Times New Roman" w:hAnsiTheme="majorBidi" w:cstheme="majorBidi"/>
          <w:szCs w:val="24"/>
          <w:lang w:eastAsia="ru-RU"/>
        </w:rPr>
      </w:pPr>
      <w:r>
        <w:rPr>
          <w:rFonts w:asciiTheme="majorBidi" w:hAnsiTheme="majorBidi" w:cstheme="majorBidi"/>
          <w:szCs w:val="24"/>
          <w:shd w:val="clear" w:color="auto" w:fill="FFFFFF"/>
        </w:rPr>
        <w:t xml:space="preserve"> </w:t>
      </w:r>
    </w:p>
    <w:p w14:paraId="23F6100D" w14:textId="30AC5EB7" w:rsidR="00FD3B47" w:rsidRDefault="00FD3B47" w:rsidP="008A0812">
      <w:pPr>
        <w:rPr>
          <w:rFonts w:eastAsia="Times New Roman" w:cs="Times New Roman"/>
          <w:szCs w:val="24"/>
          <w:lang w:eastAsia="ru-RU"/>
        </w:rPr>
      </w:pPr>
      <w:r>
        <w:rPr>
          <w:rFonts w:cs="Times New Roman"/>
          <w:bCs/>
          <w:szCs w:val="24"/>
        </w:rPr>
        <w:t>[7] </w:t>
      </w:r>
      <w:bookmarkStart w:id="11" w:name="_Hlk161654592"/>
      <w:r w:rsidRPr="00031B15">
        <w:rPr>
          <w:rFonts w:eastAsia="Times New Roman" w:cs="Times New Roman"/>
          <w:szCs w:val="24"/>
          <w:lang w:eastAsia="ru-RU"/>
        </w:rPr>
        <w:t xml:space="preserve">Senāts atzīst, ka, atceļot apelācijas instances tiesas </w:t>
      </w:r>
      <w:r>
        <w:rPr>
          <w:rFonts w:eastAsia="Times New Roman" w:cs="Times New Roman"/>
          <w:szCs w:val="24"/>
          <w:lang w:eastAsia="ru-RU"/>
        </w:rPr>
        <w:t>lēmumu</w:t>
      </w:r>
      <w:r w:rsidRPr="00031B15">
        <w:rPr>
          <w:rFonts w:eastAsia="Times New Roman" w:cs="Times New Roman"/>
          <w:szCs w:val="24"/>
          <w:lang w:eastAsia="ru-RU"/>
        </w:rPr>
        <w:t xml:space="preserve"> un nosūtot lietu jaunai izskatīšanai apelācijas instances tiesā, apsūdzētajam </w:t>
      </w:r>
      <w:r w:rsidR="00CB0D0B">
        <w:rPr>
          <w:rFonts w:eastAsia="Times New Roman" w:cs="Times New Roman"/>
          <w:szCs w:val="24"/>
          <w:lang w:eastAsia="ru-RU"/>
        </w:rPr>
        <w:t>[pers. D]</w:t>
      </w:r>
      <w:r>
        <w:rPr>
          <w:rFonts w:eastAsia="Times New Roman" w:cs="Times New Roman"/>
          <w:szCs w:val="24"/>
          <w:lang w:eastAsia="ru-RU"/>
        </w:rPr>
        <w:t xml:space="preserve"> </w:t>
      </w:r>
      <w:r w:rsidRPr="00031B15">
        <w:rPr>
          <w:rFonts w:eastAsia="Times New Roman" w:cs="Times New Roman"/>
          <w:szCs w:val="24"/>
          <w:lang w:eastAsia="ru-RU"/>
        </w:rPr>
        <w:t>ir turpināma drošības līdzekļ</w:t>
      </w:r>
      <w:r>
        <w:rPr>
          <w:rFonts w:eastAsia="Times New Roman" w:cs="Times New Roman"/>
          <w:szCs w:val="24"/>
          <w:lang w:eastAsia="ru-RU"/>
        </w:rPr>
        <w:t>u</w:t>
      </w:r>
      <w:r w:rsidRPr="00031B15">
        <w:rPr>
          <w:rFonts w:eastAsia="Times New Roman" w:cs="Times New Roman"/>
          <w:szCs w:val="24"/>
          <w:lang w:eastAsia="ru-RU"/>
        </w:rPr>
        <w:t xml:space="preserve"> – </w:t>
      </w:r>
      <w:r>
        <w:rPr>
          <w:rFonts w:eastAsia="Times New Roman" w:cs="Times New Roman"/>
          <w:szCs w:val="24"/>
          <w:lang w:eastAsia="ru-RU"/>
        </w:rPr>
        <w:t xml:space="preserve">dzīvesvietas maiņas paziņošana </w:t>
      </w:r>
      <w:r w:rsidRPr="00031B15">
        <w:rPr>
          <w:rFonts w:eastAsia="Times New Roman" w:cs="Times New Roman"/>
          <w:szCs w:val="24"/>
          <w:lang w:eastAsia="ru-RU"/>
        </w:rPr>
        <w:t>un aizliegum</w:t>
      </w:r>
      <w:r>
        <w:rPr>
          <w:rFonts w:eastAsia="Times New Roman" w:cs="Times New Roman"/>
          <w:szCs w:val="24"/>
          <w:lang w:eastAsia="ru-RU"/>
        </w:rPr>
        <w:t>s</w:t>
      </w:r>
      <w:r w:rsidRPr="00031B15">
        <w:rPr>
          <w:rFonts w:eastAsia="Times New Roman" w:cs="Times New Roman"/>
          <w:szCs w:val="24"/>
          <w:lang w:eastAsia="ru-RU"/>
        </w:rPr>
        <w:t xml:space="preserve"> izbraukt no valsts – piemērošana. Piemērotie drošības līdzekļi izskatāmajā lietā atzīstami par samērīgiem.</w:t>
      </w:r>
      <w:bookmarkEnd w:id="11"/>
    </w:p>
    <w:p w14:paraId="14AD5835" w14:textId="77777777" w:rsidR="004C7C4D" w:rsidRPr="00DF3D7D" w:rsidRDefault="004C7C4D" w:rsidP="008A0812">
      <w:pPr>
        <w:rPr>
          <w:rFonts w:eastAsia="Times New Roman" w:cs="Times New Roman"/>
          <w:szCs w:val="24"/>
          <w:lang w:eastAsia="ru-RU"/>
        </w:rPr>
      </w:pPr>
    </w:p>
    <w:p w14:paraId="31D2973E" w14:textId="77777777" w:rsidR="00FD3B47" w:rsidRPr="00031B15" w:rsidRDefault="00FD3B47" w:rsidP="00FD3B47">
      <w:pPr>
        <w:ind w:firstLine="0"/>
        <w:jc w:val="center"/>
        <w:rPr>
          <w:rFonts w:asciiTheme="majorBidi" w:eastAsia="Times New Roman" w:hAnsiTheme="majorBidi" w:cstheme="majorBidi"/>
          <w:b/>
          <w:szCs w:val="24"/>
          <w:lang w:eastAsia="ru-RU"/>
        </w:rPr>
      </w:pPr>
      <w:r w:rsidRPr="00031B15">
        <w:rPr>
          <w:rFonts w:asciiTheme="majorBidi" w:eastAsia="Times New Roman" w:hAnsiTheme="majorBidi" w:cstheme="majorBidi"/>
          <w:b/>
          <w:szCs w:val="24"/>
          <w:lang w:eastAsia="ru-RU"/>
        </w:rPr>
        <w:t>Rezolutīvā daļa</w:t>
      </w:r>
    </w:p>
    <w:p w14:paraId="7700FB2A" w14:textId="77777777" w:rsidR="00FD3B47" w:rsidRPr="00031B15" w:rsidRDefault="00FD3B47" w:rsidP="00FD3B47">
      <w:pPr>
        <w:ind w:firstLine="0"/>
        <w:jc w:val="center"/>
        <w:rPr>
          <w:rFonts w:asciiTheme="majorBidi" w:eastAsia="Times New Roman" w:hAnsiTheme="majorBidi" w:cstheme="majorBidi"/>
          <w:b/>
          <w:szCs w:val="24"/>
          <w:lang w:eastAsia="ru-RU"/>
        </w:rPr>
      </w:pPr>
    </w:p>
    <w:p w14:paraId="7BB06BB2" w14:textId="77777777" w:rsidR="00FD3B47" w:rsidRDefault="00FD3B47" w:rsidP="00FD3B47">
      <w:pPr>
        <w:ind w:firstLine="709"/>
        <w:rPr>
          <w:rFonts w:asciiTheme="majorBidi" w:eastAsia="Times New Roman" w:hAnsiTheme="majorBidi" w:cstheme="majorBidi"/>
          <w:szCs w:val="24"/>
          <w:lang w:eastAsia="ru-RU"/>
        </w:rPr>
      </w:pPr>
      <w:r w:rsidRPr="00031B15">
        <w:rPr>
          <w:rFonts w:asciiTheme="majorBidi" w:eastAsia="Times New Roman" w:hAnsiTheme="majorBidi" w:cstheme="majorBidi"/>
          <w:szCs w:val="24"/>
          <w:lang w:eastAsia="ru-RU"/>
        </w:rPr>
        <w:t>Pamatojoties uz Kriminālprocesa likuma 585. un 587. panta pirmās daļas 2. punktu, Senāts</w:t>
      </w:r>
    </w:p>
    <w:p w14:paraId="78C03CFD" w14:textId="77777777" w:rsidR="008C0207" w:rsidRDefault="008C0207" w:rsidP="00FD3B47">
      <w:pPr>
        <w:ind w:firstLine="709"/>
        <w:rPr>
          <w:rFonts w:asciiTheme="majorBidi" w:eastAsia="Times New Roman" w:hAnsiTheme="majorBidi" w:cstheme="majorBidi"/>
          <w:szCs w:val="24"/>
          <w:lang w:eastAsia="ru-RU"/>
        </w:rPr>
      </w:pPr>
    </w:p>
    <w:p w14:paraId="03025BFE" w14:textId="77777777" w:rsidR="00255B5F" w:rsidRPr="00031B15" w:rsidRDefault="00255B5F" w:rsidP="00E96537">
      <w:pPr>
        <w:ind w:firstLine="0"/>
        <w:rPr>
          <w:rFonts w:asciiTheme="majorBidi" w:eastAsia="Times New Roman" w:hAnsiTheme="majorBidi" w:cstheme="majorBidi"/>
          <w:szCs w:val="24"/>
          <w:lang w:eastAsia="ru-RU"/>
        </w:rPr>
      </w:pPr>
    </w:p>
    <w:p w14:paraId="3A208C2B" w14:textId="77777777" w:rsidR="00FD3B47" w:rsidRPr="00031B15" w:rsidRDefault="00FD3B47" w:rsidP="00FD3B47">
      <w:pPr>
        <w:ind w:firstLine="0"/>
        <w:jc w:val="center"/>
        <w:rPr>
          <w:rFonts w:asciiTheme="majorBidi" w:eastAsia="Times New Roman" w:hAnsiTheme="majorBidi" w:cstheme="majorBidi"/>
          <w:b/>
          <w:szCs w:val="24"/>
          <w:lang w:eastAsia="ru-RU"/>
        </w:rPr>
      </w:pPr>
      <w:r w:rsidRPr="00031B15">
        <w:rPr>
          <w:rFonts w:asciiTheme="majorBidi" w:eastAsia="Times New Roman" w:hAnsiTheme="majorBidi" w:cstheme="majorBidi"/>
          <w:b/>
          <w:szCs w:val="24"/>
          <w:lang w:eastAsia="ru-RU"/>
        </w:rPr>
        <w:t>nolēma</w:t>
      </w:r>
    </w:p>
    <w:p w14:paraId="0DAE14E2" w14:textId="77777777" w:rsidR="00FD3B47" w:rsidRPr="00031B15" w:rsidRDefault="00FD3B47" w:rsidP="00FD3B47">
      <w:pPr>
        <w:ind w:firstLine="0"/>
        <w:jc w:val="center"/>
        <w:rPr>
          <w:rFonts w:asciiTheme="majorBidi" w:eastAsia="Times New Roman" w:hAnsiTheme="majorBidi" w:cstheme="majorBidi"/>
          <w:b/>
          <w:szCs w:val="24"/>
          <w:lang w:eastAsia="ru-RU"/>
        </w:rPr>
      </w:pPr>
    </w:p>
    <w:p w14:paraId="6A63CB9C" w14:textId="6B1C58AC" w:rsidR="00FD3B47" w:rsidRPr="00184ADC" w:rsidRDefault="00FD3B47" w:rsidP="00FD3B47">
      <w:pPr>
        <w:widowControl w:val="0"/>
        <w:ind w:firstLine="709"/>
        <w:rPr>
          <w:rFonts w:eastAsia="Times New Roman" w:cs="Times New Roman"/>
          <w:szCs w:val="24"/>
          <w:lang w:eastAsia="ru-RU"/>
        </w:rPr>
      </w:pPr>
      <w:r w:rsidRPr="00184ADC">
        <w:rPr>
          <w:rFonts w:eastAsia="Times New Roman" w:cs="Times New Roman"/>
          <w:szCs w:val="24"/>
          <w:lang w:eastAsia="ru-RU"/>
        </w:rPr>
        <w:t xml:space="preserve">atcelt </w:t>
      </w:r>
      <w:r w:rsidR="00CB0D0B">
        <w:rPr>
          <w:rFonts w:eastAsia="Times New Roman" w:cs="Times New Roman"/>
          <w:szCs w:val="24"/>
          <w:lang w:eastAsia="ru-RU"/>
        </w:rPr>
        <w:t>[..]</w:t>
      </w:r>
      <w:r w:rsidRPr="00184ADC">
        <w:rPr>
          <w:rFonts w:eastAsia="Times New Roman" w:cs="Times New Roman"/>
          <w:szCs w:val="24"/>
          <w:lang w:eastAsia="ru-RU"/>
        </w:rPr>
        <w:t xml:space="preserve"> apgabaltiesas 202</w:t>
      </w:r>
      <w:r>
        <w:rPr>
          <w:rFonts w:eastAsia="Times New Roman" w:cs="Times New Roman"/>
          <w:szCs w:val="24"/>
          <w:lang w:eastAsia="ru-RU"/>
        </w:rPr>
        <w:t>3</w:t>
      </w:r>
      <w:r w:rsidRPr="00184ADC">
        <w:rPr>
          <w:rFonts w:eastAsia="Times New Roman" w:cs="Times New Roman"/>
          <w:szCs w:val="24"/>
          <w:lang w:eastAsia="ru-RU"/>
        </w:rPr>
        <w:t>.</w:t>
      </w:r>
      <w:r w:rsidRPr="00031B15">
        <w:rPr>
          <w:rFonts w:eastAsia="Times New Roman" w:cs="Times New Roman"/>
          <w:szCs w:val="24"/>
          <w:lang w:eastAsia="ru-RU"/>
        </w:rPr>
        <w:t> </w:t>
      </w:r>
      <w:r w:rsidRPr="00184ADC">
        <w:rPr>
          <w:rFonts w:eastAsia="Times New Roman" w:cs="Times New Roman"/>
          <w:szCs w:val="24"/>
          <w:lang w:eastAsia="ru-RU"/>
        </w:rPr>
        <w:t xml:space="preserve">gada </w:t>
      </w:r>
      <w:r w:rsidR="00CB0D0B">
        <w:rPr>
          <w:rFonts w:eastAsia="Times New Roman" w:cs="Times New Roman"/>
          <w:szCs w:val="24"/>
          <w:lang w:eastAsia="ru-RU"/>
        </w:rPr>
        <w:t>[..]</w:t>
      </w:r>
      <w:r w:rsidRPr="00184ADC">
        <w:rPr>
          <w:rFonts w:eastAsia="Times New Roman" w:cs="Times New Roman"/>
          <w:szCs w:val="24"/>
          <w:lang w:eastAsia="ru-RU"/>
        </w:rPr>
        <w:t xml:space="preserve"> lēmumu</w:t>
      </w:r>
      <w:r>
        <w:rPr>
          <w:rFonts w:eastAsia="Times New Roman" w:cs="Times New Roman"/>
          <w:szCs w:val="24"/>
          <w:lang w:eastAsia="ru-RU"/>
        </w:rPr>
        <w:t xml:space="preserve"> pilnībā</w:t>
      </w:r>
      <w:r w:rsidRPr="00184ADC">
        <w:rPr>
          <w:rFonts w:eastAsia="Times New Roman" w:cs="Times New Roman"/>
          <w:szCs w:val="24"/>
          <w:lang w:eastAsia="ru-RU"/>
        </w:rPr>
        <w:t xml:space="preserve"> un nosūtīt lietu jaunai izskatīšanai </w:t>
      </w:r>
      <w:r w:rsidR="00CB0D0B">
        <w:rPr>
          <w:rFonts w:eastAsia="Times New Roman" w:cs="Times New Roman"/>
          <w:szCs w:val="24"/>
          <w:lang w:eastAsia="ru-RU"/>
        </w:rPr>
        <w:t>[..]</w:t>
      </w:r>
      <w:r w:rsidRPr="00184ADC">
        <w:rPr>
          <w:rFonts w:eastAsia="Times New Roman" w:cs="Times New Roman"/>
          <w:szCs w:val="24"/>
          <w:lang w:eastAsia="ru-RU"/>
        </w:rPr>
        <w:t xml:space="preserve"> apgabaltiesā</w:t>
      </w:r>
      <w:r w:rsidRPr="00031B15">
        <w:rPr>
          <w:rFonts w:eastAsia="Times New Roman" w:cs="Times New Roman"/>
          <w:szCs w:val="24"/>
          <w:lang w:eastAsia="ru-RU"/>
        </w:rPr>
        <w:t>;</w:t>
      </w:r>
    </w:p>
    <w:p w14:paraId="118711A4" w14:textId="381A6694" w:rsidR="00FD3B47" w:rsidRDefault="00FD3B47" w:rsidP="00FD3B47">
      <w:pPr>
        <w:pStyle w:val="tv213"/>
        <w:spacing w:before="0" w:beforeAutospacing="0" w:after="0" w:afterAutospacing="0" w:line="276" w:lineRule="auto"/>
        <w:ind w:firstLine="709"/>
        <w:jc w:val="both"/>
      </w:pPr>
      <w:r w:rsidRPr="00031B15">
        <w:lastRenderedPageBreak/>
        <w:t xml:space="preserve">apsūdzētajam </w:t>
      </w:r>
      <w:r w:rsidR="00CB0D0B">
        <w:t>[pers. D]</w:t>
      </w:r>
      <w:r>
        <w:t xml:space="preserve"> </w:t>
      </w:r>
      <w:r w:rsidRPr="00031B15">
        <w:t>turpināt piemērot drošības līdzek</w:t>
      </w:r>
      <w:r>
        <w:t>ļus</w:t>
      </w:r>
      <w:r w:rsidRPr="00031B15">
        <w:t xml:space="preserve"> – </w:t>
      </w:r>
      <w:r>
        <w:rPr>
          <w:lang w:eastAsia="ru-RU"/>
        </w:rPr>
        <w:t>dzīvesvietas maiņas paziņošanu</w:t>
      </w:r>
      <w:r w:rsidRPr="00031B15">
        <w:rPr>
          <w:lang w:eastAsia="ru-RU"/>
        </w:rPr>
        <w:t xml:space="preserve"> un aizliegumu izbraukt no valsts</w:t>
      </w:r>
      <w:r w:rsidRPr="00031B15">
        <w:t>.</w:t>
      </w:r>
    </w:p>
    <w:p w14:paraId="05BC7E9F" w14:textId="77777777" w:rsidR="00FD3B47" w:rsidRPr="00031B15" w:rsidRDefault="00FD3B47" w:rsidP="00FD3B47">
      <w:pPr>
        <w:pStyle w:val="tv213"/>
        <w:spacing w:before="0" w:beforeAutospacing="0" w:after="0" w:afterAutospacing="0" w:line="276" w:lineRule="auto"/>
        <w:ind w:firstLine="709"/>
        <w:jc w:val="both"/>
        <w:rPr>
          <w:rFonts w:asciiTheme="majorBidi" w:eastAsiaTheme="minorHAnsi" w:hAnsiTheme="majorBidi" w:cstheme="majorBidi"/>
          <w:lang w:eastAsia="en-US"/>
        </w:rPr>
      </w:pPr>
    </w:p>
    <w:p w14:paraId="18344224" w14:textId="67DE0D49" w:rsidR="00FD3B47" w:rsidRPr="00CB0D0B" w:rsidRDefault="00FD3B47" w:rsidP="00CB0D0B">
      <w:pPr>
        <w:ind w:firstLine="709"/>
        <w:rPr>
          <w:rFonts w:asciiTheme="majorBidi" w:eastAsia="Times New Roman" w:hAnsiTheme="majorBidi" w:cstheme="majorBidi"/>
          <w:szCs w:val="24"/>
          <w:lang w:eastAsia="ru-RU"/>
        </w:rPr>
      </w:pPr>
      <w:r w:rsidRPr="00031B15">
        <w:rPr>
          <w:rFonts w:asciiTheme="majorBidi" w:eastAsia="Times New Roman" w:hAnsiTheme="majorBidi" w:cstheme="majorBidi"/>
          <w:szCs w:val="24"/>
          <w:lang w:eastAsia="ru-RU"/>
        </w:rPr>
        <w:t>Lēmums nav pārsūdzams.</w:t>
      </w:r>
    </w:p>
    <w:p w14:paraId="27DA12DB" w14:textId="77777777" w:rsidR="00FD3B47" w:rsidRPr="00031B15" w:rsidRDefault="00FD3B47" w:rsidP="00FD3B47"/>
    <w:p w14:paraId="57A33D9F" w14:textId="77777777" w:rsidR="00676563" w:rsidRDefault="00676563"/>
    <w:sectPr w:rsidR="00676563" w:rsidSect="007676BC">
      <w:footerReference w:type="default" r:id="rId10"/>
      <w:pgSz w:w="11906" w:h="16838"/>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15CBD3" w14:textId="77777777" w:rsidR="007676BC" w:rsidRDefault="007676BC">
      <w:pPr>
        <w:spacing w:line="240" w:lineRule="auto"/>
      </w:pPr>
      <w:r>
        <w:separator/>
      </w:r>
    </w:p>
  </w:endnote>
  <w:endnote w:type="continuationSeparator" w:id="0">
    <w:p w14:paraId="0432CF8F" w14:textId="77777777" w:rsidR="007676BC" w:rsidRDefault="007676B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51754671"/>
      <w:docPartObj>
        <w:docPartGallery w:val="Page Numbers (Bottom of Page)"/>
        <w:docPartUnique/>
      </w:docPartObj>
    </w:sdtPr>
    <w:sdtEndPr/>
    <w:sdtContent>
      <w:sdt>
        <w:sdtPr>
          <w:id w:val="1728636285"/>
          <w:docPartObj>
            <w:docPartGallery w:val="Page Numbers (Top of Page)"/>
            <w:docPartUnique/>
          </w:docPartObj>
        </w:sdtPr>
        <w:sdtEndPr/>
        <w:sdtContent>
          <w:p w14:paraId="7C29C942" w14:textId="77777777" w:rsidR="007B12DE" w:rsidRPr="00DA0153" w:rsidRDefault="00E96537">
            <w:pPr>
              <w:pStyle w:val="Footer"/>
              <w:jc w:val="center"/>
            </w:pPr>
            <w:r w:rsidRPr="00EA2253">
              <w:rPr>
                <w:bCs/>
                <w:sz w:val="20"/>
                <w:szCs w:val="20"/>
              </w:rPr>
              <w:fldChar w:fldCharType="begin"/>
            </w:r>
            <w:r w:rsidRPr="00EA2253">
              <w:rPr>
                <w:bCs/>
                <w:sz w:val="20"/>
                <w:szCs w:val="20"/>
              </w:rPr>
              <w:instrText xml:space="preserve"> PAGE </w:instrText>
            </w:r>
            <w:r w:rsidRPr="00EA2253">
              <w:rPr>
                <w:bCs/>
                <w:sz w:val="20"/>
                <w:szCs w:val="20"/>
              </w:rPr>
              <w:fldChar w:fldCharType="separate"/>
            </w:r>
            <w:r w:rsidRPr="00EA2253">
              <w:rPr>
                <w:bCs/>
                <w:noProof/>
                <w:sz w:val="20"/>
                <w:szCs w:val="20"/>
              </w:rPr>
              <w:t>5</w:t>
            </w:r>
            <w:r w:rsidRPr="00EA2253">
              <w:rPr>
                <w:bCs/>
                <w:sz w:val="20"/>
                <w:szCs w:val="20"/>
              </w:rPr>
              <w:fldChar w:fldCharType="end"/>
            </w:r>
            <w:r w:rsidRPr="00EA2253">
              <w:rPr>
                <w:sz w:val="20"/>
                <w:szCs w:val="20"/>
              </w:rPr>
              <w:t xml:space="preserve"> no </w:t>
            </w:r>
            <w:r w:rsidRPr="00EA2253">
              <w:rPr>
                <w:bCs/>
                <w:sz w:val="20"/>
                <w:szCs w:val="20"/>
              </w:rPr>
              <w:fldChar w:fldCharType="begin"/>
            </w:r>
            <w:r w:rsidRPr="00EA2253">
              <w:rPr>
                <w:bCs/>
                <w:sz w:val="20"/>
                <w:szCs w:val="20"/>
              </w:rPr>
              <w:instrText xml:space="preserve"> NUMPAGES  </w:instrText>
            </w:r>
            <w:r w:rsidRPr="00EA2253">
              <w:rPr>
                <w:bCs/>
                <w:sz w:val="20"/>
                <w:szCs w:val="20"/>
              </w:rPr>
              <w:fldChar w:fldCharType="separate"/>
            </w:r>
            <w:r w:rsidRPr="00EA2253">
              <w:rPr>
                <w:bCs/>
                <w:noProof/>
                <w:sz w:val="20"/>
                <w:szCs w:val="20"/>
              </w:rPr>
              <w:t>5</w:t>
            </w:r>
            <w:r w:rsidRPr="00EA2253">
              <w:rPr>
                <w:bCs/>
                <w:sz w:val="20"/>
                <w:szCs w:val="20"/>
              </w:rPr>
              <w:fldChar w:fldCharType="end"/>
            </w:r>
          </w:p>
        </w:sdtContent>
      </w:sdt>
    </w:sdtContent>
  </w:sdt>
  <w:p w14:paraId="6A1AD40C" w14:textId="77777777" w:rsidR="007B12DE" w:rsidRDefault="007B12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5C1D5D" w14:textId="77777777" w:rsidR="007676BC" w:rsidRDefault="007676BC">
      <w:pPr>
        <w:spacing w:line="240" w:lineRule="auto"/>
      </w:pPr>
      <w:r>
        <w:separator/>
      </w:r>
    </w:p>
  </w:footnote>
  <w:footnote w:type="continuationSeparator" w:id="0">
    <w:p w14:paraId="3F45F535" w14:textId="77777777" w:rsidR="007676BC" w:rsidRDefault="007676BC">
      <w:pPr>
        <w:spacing w:line="240" w:lineRule="auto"/>
      </w:pPr>
      <w:r>
        <w:continuationSeparator/>
      </w:r>
    </w:p>
  </w:footnote>
  <w:footnote w:id="1">
    <w:p w14:paraId="54D06BC1" w14:textId="3ADCA6EC" w:rsidR="00BE2A49" w:rsidRDefault="00BE2A49">
      <w:pPr>
        <w:pStyle w:val="FootnoteText"/>
      </w:pPr>
      <w:r>
        <w:rPr>
          <w:rStyle w:val="FootnoteReference"/>
        </w:rPr>
        <w:footnoteRef/>
      </w:r>
      <w:r>
        <w:t xml:space="preserve"> Slēgtas lietas statuss.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B47"/>
    <w:rsid w:val="00014195"/>
    <w:rsid w:val="001667EC"/>
    <w:rsid w:val="002224C9"/>
    <w:rsid w:val="00232ECD"/>
    <w:rsid w:val="00233977"/>
    <w:rsid w:val="00255B5F"/>
    <w:rsid w:val="002D7ECB"/>
    <w:rsid w:val="00324D05"/>
    <w:rsid w:val="003431EF"/>
    <w:rsid w:val="003744F5"/>
    <w:rsid w:val="003C3670"/>
    <w:rsid w:val="004823EC"/>
    <w:rsid w:val="0048279C"/>
    <w:rsid w:val="0048376A"/>
    <w:rsid w:val="004A3ED8"/>
    <w:rsid w:val="004C7C4D"/>
    <w:rsid w:val="00506E6B"/>
    <w:rsid w:val="00524F0A"/>
    <w:rsid w:val="005C6ABC"/>
    <w:rsid w:val="00676563"/>
    <w:rsid w:val="006A3495"/>
    <w:rsid w:val="006B4241"/>
    <w:rsid w:val="006C2B46"/>
    <w:rsid w:val="00733394"/>
    <w:rsid w:val="007676BC"/>
    <w:rsid w:val="007B12DE"/>
    <w:rsid w:val="007C4187"/>
    <w:rsid w:val="008210C3"/>
    <w:rsid w:val="0085100F"/>
    <w:rsid w:val="0088746E"/>
    <w:rsid w:val="00894C77"/>
    <w:rsid w:val="008A0812"/>
    <w:rsid w:val="008C0207"/>
    <w:rsid w:val="0090369A"/>
    <w:rsid w:val="009B446E"/>
    <w:rsid w:val="009E7739"/>
    <w:rsid w:val="00A638AB"/>
    <w:rsid w:val="00AB1E06"/>
    <w:rsid w:val="00B05BD6"/>
    <w:rsid w:val="00B61307"/>
    <w:rsid w:val="00B94C05"/>
    <w:rsid w:val="00BE2A49"/>
    <w:rsid w:val="00C15F48"/>
    <w:rsid w:val="00CB0D0B"/>
    <w:rsid w:val="00D205BA"/>
    <w:rsid w:val="00D73EFC"/>
    <w:rsid w:val="00DB0CB2"/>
    <w:rsid w:val="00DF5EB2"/>
    <w:rsid w:val="00E0569E"/>
    <w:rsid w:val="00E56170"/>
    <w:rsid w:val="00E96537"/>
    <w:rsid w:val="00EA61C0"/>
    <w:rsid w:val="00F35EEC"/>
    <w:rsid w:val="00F74068"/>
    <w:rsid w:val="00FC6315"/>
    <w:rsid w:val="00FD3B47"/>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EFDB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lv-LV" w:eastAsia="en-US" w:bidi="ar-SA"/>
      </w:rPr>
    </w:rPrDefault>
    <w:pPrDefault>
      <w:pPr>
        <w:spacing w:line="276" w:lineRule="auto"/>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3B47"/>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D3B47"/>
    <w:pPr>
      <w:tabs>
        <w:tab w:val="center" w:pos="4513"/>
        <w:tab w:val="right" w:pos="9026"/>
      </w:tabs>
      <w:spacing w:line="240" w:lineRule="auto"/>
    </w:pPr>
  </w:style>
  <w:style w:type="character" w:customStyle="1" w:styleId="FooterChar">
    <w:name w:val="Footer Char"/>
    <w:basedOn w:val="DefaultParagraphFont"/>
    <w:link w:val="Footer"/>
    <w:uiPriority w:val="99"/>
    <w:rsid w:val="00FD3B47"/>
  </w:style>
  <w:style w:type="table" w:styleId="TableGrid">
    <w:name w:val="Table Grid"/>
    <w:basedOn w:val="TableNormal"/>
    <w:uiPriority w:val="39"/>
    <w:rsid w:val="00FD3B47"/>
    <w:pPr>
      <w:spacing w:line="240" w:lineRule="auto"/>
      <w:ind w:firstLine="0"/>
      <w:jc w:val="left"/>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D3B47"/>
    <w:rPr>
      <w:color w:val="0563C1" w:themeColor="hyperlink"/>
      <w:u w:val="single"/>
    </w:rPr>
  </w:style>
  <w:style w:type="paragraph" w:customStyle="1" w:styleId="tv213">
    <w:name w:val="tv213"/>
    <w:basedOn w:val="Normal"/>
    <w:rsid w:val="00FD3B47"/>
    <w:pPr>
      <w:spacing w:before="100" w:beforeAutospacing="1" w:after="100" w:afterAutospacing="1" w:line="240" w:lineRule="auto"/>
      <w:ind w:firstLine="0"/>
      <w:jc w:val="left"/>
    </w:pPr>
    <w:rPr>
      <w:rFonts w:eastAsia="Times New Roman" w:cs="Times New Roman"/>
      <w:szCs w:val="24"/>
      <w:lang w:eastAsia="lv-LV"/>
    </w:rPr>
  </w:style>
  <w:style w:type="paragraph" w:styleId="CommentText">
    <w:name w:val="annotation text"/>
    <w:basedOn w:val="Normal"/>
    <w:link w:val="CommentTextChar"/>
    <w:uiPriority w:val="99"/>
    <w:unhideWhenUsed/>
    <w:rsid w:val="00FD3B47"/>
    <w:pPr>
      <w:spacing w:line="240" w:lineRule="auto"/>
    </w:pPr>
    <w:rPr>
      <w:sz w:val="20"/>
      <w:szCs w:val="20"/>
    </w:rPr>
  </w:style>
  <w:style w:type="character" w:customStyle="1" w:styleId="CommentTextChar">
    <w:name w:val="Comment Text Char"/>
    <w:basedOn w:val="DefaultParagraphFont"/>
    <w:link w:val="CommentText"/>
    <w:uiPriority w:val="99"/>
    <w:rsid w:val="00FD3B47"/>
    <w:rPr>
      <w:sz w:val="20"/>
      <w:szCs w:val="20"/>
    </w:rPr>
  </w:style>
  <w:style w:type="character" w:styleId="FollowedHyperlink">
    <w:name w:val="FollowedHyperlink"/>
    <w:basedOn w:val="DefaultParagraphFont"/>
    <w:uiPriority w:val="99"/>
    <w:semiHidden/>
    <w:unhideWhenUsed/>
    <w:rsid w:val="00324D05"/>
    <w:rPr>
      <w:color w:val="954F72" w:themeColor="followedHyperlink"/>
      <w:u w:val="single"/>
    </w:rPr>
  </w:style>
  <w:style w:type="character" w:styleId="UnresolvedMention">
    <w:name w:val="Unresolved Mention"/>
    <w:basedOn w:val="DefaultParagraphFont"/>
    <w:uiPriority w:val="99"/>
    <w:semiHidden/>
    <w:unhideWhenUsed/>
    <w:rsid w:val="00324D05"/>
    <w:rPr>
      <w:color w:val="605E5C"/>
      <w:shd w:val="clear" w:color="auto" w:fill="E1DFDD"/>
    </w:rPr>
  </w:style>
  <w:style w:type="paragraph" w:styleId="Header">
    <w:name w:val="header"/>
    <w:basedOn w:val="Normal"/>
    <w:link w:val="HeaderChar"/>
    <w:uiPriority w:val="99"/>
    <w:unhideWhenUsed/>
    <w:rsid w:val="00B05BD6"/>
    <w:pPr>
      <w:tabs>
        <w:tab w:val="center" w:pos="4680"/>
        <w:tab w:val="right" w:pos="9360"/>
      </w:tabs>
      <w:spacing w:line="240" w:lineRule="auto"/>
    </w:pPr>
  </w:style>
  <w:style w:type="character" w:customStyle="1" w:styleId="HeaderChar">
    <w:name w:val="Header Char"/>
    <w:basedOn w:val="DefaultParagraphFont"/>
    <w:link w:val="Header"/>
    <w:uiPriority w:val="99"/>
    <w:rsid w:val="00B05BD6"/>
  </w:style>
  <w:style w:type="paragraph" w:styleId="FootnoteText">
    <w:name w:val="footnote text"/>
    <w:basedOn w:val="Normal"/>
    <w:link w:val="FootnoteTextChar"/>
    <w:uiPriority w:val="99"/>
    <w:semiHidden/>
    <w:unhideWhenUsed/>
    <w:rsid w:val="00BE2A49"/>
    <w:pPr>
      <w:spacing w:line="240" w:lineRule="auto"/>
    </w:pPr>
    <w:rPr>
      <w:sz w:val="20"/>
      <w:szCs w:val="20"/>
    </w:rPr>
  </w:style>
  <w:style w:type="character" w:customStyle="1" w:styleId="FootnoteTextChar">
    <w:name w:val="Footnote Text Char"/>
    <w:basedOn w:val="DefaultParagraphFont"/>
    <w:link w:val="FootnoteText"/>
    <w:uiPriority w:val="99"/>
    <w:semiHidden/>
    <w:rsid w:val="00BE2A49"/>
    <w:rPr>
      <w:sz w:val="20"/>
      <w:szCs w:val="20"/>
    </w:rPr>
  </w:style>
  <w:style w:type="character" w:styleId="FootnoteReference">
    <w:name w:val="footnote reference"/>
    <w:basedOn w:val="DefaultParagraphFont"/>
    <w:uiPriority w:val="99"/>
    <w:semiHidden/>
    <w:unhideWhenUsed/>
    <w:rsid w:val="00BE2A4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442201.pdf" TargetMode="External"/><Relationship Id="rId3" Type="http://schemas.openxmlformats.org/officeDocument/2006/relationships/settings" Target="settings.xml"/><Relationship Id="rId7" Type="http://schemas.openxmlformats.org/officeDocument/2006/relationships/hyperlink" Target="https://www.at.gov.lv/downloadlawfile/814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manas.tiesas.lv/eTiesasMvc/nolemumi/pdf/36905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81E025-EBEF-426E-8802-D431A944D9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1302</Words>
  <Characters>7427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2024-04-12T10:06:00Z</dcterms:created>
  <dcterms:modified xsi:type="dcterms:W3CDTF">2024-04-12T10:06:00Z</dcterms:modified>
</cp:coreProperties>
</file>