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237F" w14:textId="54F06FEC" w:rsidR="00447EE6" w:rsidRPr="00910217" w:rsidRDefault="00910217" w:rsidP="00910217">
      <w:pPr>
        <w:spacing w:line="276" w:lineRule="auto"/>
        <w:jc w:val="both"/>
        <w:rPr>
          <w:rFonts w:asciiTheme="majorBidi" w:hAnsiTheme="majorBidi" w:cstheme="majorBidi"/>
          <w:b/>
          <w:bCs/>
        </w:rPr>
      </w:pPr>
      <w:r w:rsidRPr="00910217">
        <w:rPr>
          <w:rFonts w:asciiTheme="majorBidi" w:hAnsiTheme="majorBidi" w:cstheme="majorBidi"/>
          <w:b/>
          <w:bCs/>
        </w:rPr>
        <w:t>Zaudējumi, par ko atbild paaugstinātas bīstamības avota</w:t>
      </w:r>
      <w:r w:rsidRPr="00910217">
        <w:rPr>
          <w:rFonts w:asciiTheme="majorBidi" w:hAnsiTheme="majorBidi" w:cstheme="majorBidi"/>
          <w:b/>
          <w:bCs/>
        </w:rPr>
        <w:t xml:space="preserve"> valdītājs</w:t>
      </w:r>
    </w:p>
    <w:p w14:paraId="5404ACAF" w14:textId="77777777" w:rsidR="00910217" w:rsidRPr="00910217" w:rsidRDefault="00910217" w:rsidP="00910217">
      <w:pPr>
        <w:spacing w:line="276" w:lineRule="auto"/>
        <w:jc w:val="both"/>
        <w:rPr>
          <w:rFonts w:asciiTheme="majorBidi" w:hAnsiTheme="majorBidi" w:cstheme="majorBidi"/>
        </w:rPr>
      </w:pPr>
      <w:r w:rsidRPr="00910217">
        <w:rPr>
          <w:rFonts w:asciiTheme="majorBidi" w:hAnsiTheme="majorBidi" w:cstheme="majorBidi"/>
        </w:rPr>
        <w:t>Civillikuma 2347. panta otrās daļas norma regulē paaugstinātas bīstamības avota valdītāja civiltiesisko atbildību par jebkādiem zaudējumiem, kuri nodarīti cietušajam paaugstinātas bīstamības avota iedarbības rezultātā, tostarp par zaudējumiem, kuri nodarīti, paaugstinātas bīstamības avotam sabojājot vai iznīcinot cietušā kustamu lietu vai nekustamo īpašumu.</w:t>
      </w:r>
    </w:p>
    <w:p w14:paraId="31C94B9A" w14:textId="77777777" w:rsidR="00910217" w:rsidRDefault="00910217" w:rsidP="00910217">
      <w:pPr>
        <w:spacing w:line="276" w:lineRule="auto"/>
        <w:jc w:val="both"/>
        <w:rPr>
          <w:rFonts w:asciiTheme="majorBidi" w:hAnsiTheme="majorBidi" w:cstheme="majorBidi"/>
          <w:b/>
          <w:bCs/>
        </w:rPr>
      </w:pPr>
    </w:p>
    <w:p w14:paraId="601D02E3" w14:textId="626AAF05" w:rsidR="00910217" w:rsidRPr="00910217" w:rsidRDefault="00910217" w:rsidP="00910217">
      <w:pPr>
        <w:spacing w:line="276" w:lineRule="auto"/>
        <w:jc w:val="both"/>
        <w:rPr>
          <w:rFonts w:asciiTheme="majorBidi" w:hAnsiTheme="majorBidi" w:cstheme="majorBidi"/>
          <w:b/>
          <w:bCs/>
        </w:rPr>
      </w:pPr>
      <w:r w:rsidRPr="00910217">
        <w:rPr>
          <w:rFonts w:asciiTheme="majorBidi" w:hAnsiTheme="majorBidi" w:cstheme="majorBidi"/>
          <w:b/>
          <w:bCs/>
        </w:rPr>
        <w:t>Atbildētājs prasībā par tādu zaudējumu atlīdzināšanu, kuri nodarīti ar būvniecību, kas kvalificējama kā paaugstinātas bīstamības</w:t>
      </w:r>
      <w:r w:rsidRPr="00910217">
        <w:rPr>
          <w:rFonts w:asciiTheme="majorBidi" w:hAnsiTheme="majorBidi" w:cstheme="majorBidi"/>
          <w:b/>
          <w:bCs/>
        </w:rPr>
        <w:t xml:space="preserve"> avots</w:t>
      </w:r>
    </w:p>
    <w:p w14:paraId="4D304CC7" w14:textId="7112A584" w:rsidR="00910217" w:rsidRPr="00910217" w:rsidRDefault="00910217" w:rsidP="00910217">
      <w:pPr>
        <w:spacing w:line="276" w:lineRule="auto"/>
        <w:jc w:val="both"/>
        <w:rPr>
          <w:rFonts w:asciiTheme="majorBidi" w:hAnsiTheme="majorBidi" w:cstheme="majorBidi"/>
        </w:rPr>
      </w:pPr>
      <w:r w:rsidRPr="00910217">
        <w:rPr>
          <w:rFonts w:asciiTheme="majorBidi" w:hAnsiTheme="majorBidi" w:cstheme="majorBidi"/>
        </w:rPr>
        <w:t>Ja konkrētā būvniecība ir juridiski kvalificējama kā paaugstinātas bīstamības avots, Civillikuma 2347. panta otrajā daļā paredzētās stingrās atbildības subjekts atkarībā no konkrētā gadījuma apstākļiem var būt būvprojekta izstrādātājs vai būvdarbu veicējs, nevis būvniecības ierosinātājs, ja vien viņš pats vienlaikus nav būvdarbu veicējs (būvētājs) vai būvprojekta izstrādātājs.</w:t>
      </w:r>
    </w:p>
    <w:p w14:paraId="4A156286" w14:textId="77777777" w:rsidR="00910217" w:rsidRDefault="00910217" w:rsidP="00910217">
      <w:pPr>
        <w:spacing w:line="276" w:lineRule="auto"/>
        <w:jc w:val="both"/>
        <w:rPr>
          <w:rFonts w:asciiTheme="majorBidi" w:hAnsiTheme="majorBidi" w:cstheme="majorBidi"/>
          <w:b/>
          <w:bCs/>
        </w:rPr>
      </w:pPr>
    </w:p>
    <w:p w14:paraId="04604A2C" w14:textId="0ECC2E35" w:rsidR="00910217" w:rsidRPr="00910217" w:rsidRDefault="00910217" w:rsidP="00910217">
      <w:pPr>
        <w:spacing w:line="276" w:lineRule="auto"/>
        <w:jc w:val="both"/>
        <w:rPr>
          <w:rFonts w:asciiTheme="majorBidi" w:hAnsiTheme="majorBidi" w:cstheme="majorBidi"/>
          <w:b/>
          <w:bCs/>
        </w:rPr>
      </w:pPr>
      <w:r w:rsidRPr="00910217">
        <w:rPr>
          <w:rFonts w:asciiTheme="majorBidi" w:hAnsiTheme="majorBidi" w:cstheme="majorBidi"/>
          <w:b/>
          <w:bCs/>
        </w:rPr>
        <w:t>Nekustamā īpašuma īpašnieka pienākums ar būvdarbiem nenodarīt kaitējumu kaimiņa nekustamajam</w:t>
      </w:r>
      <w:r w:rsidRPr="00910217">
        <w:rPr>
          <w:rFonts w:asciiTheme="majorBidi" w:hAnsiTheme="majorBidi" w:cstheme="majorBidi"/>
          <w:b/>
          <w:bCs/>
        </w:rPr>
        <w:t xml:space="preserve"> īpašumam</w:t>
      </w:r>
    </w:p>
    <w:p w14:paraId="5F2DF338" w14:textId="77777777" w:rsidR="00910217" w:rsidRPr="00910217" w:rsidRDefault="00910217" w:rsidP="00910217">
      <w:pPr>
        <w:spacing w:line="276" w:lineRule="auto"/>
        <w:jc w:val="both"/>
        <w:rPr>
          <w:rFonts w:asciiTheme="majorBidi" w:hAnsiTheme="majorBidi" w:cstheme="majorBidi"/>
        </w:rPr>
      </w:pPr>
      <w:r w:rsidRPr="00910217">
        <w:rPr>
          <w:rFonts w:asciiTheme="majorBidi" w:hAnsiTheme="majorBidi" w:cstheme="majorBidi"/>
        </w:rPr>
        <w:t xml:space="preserve">Īpašnieka prettiesiska rīcība attiecībā uz Civillikuma 1089. pantā paredzētā pienākuma izpildi var izpausties ne vien kā normatīvajā aktā paredzētas prasības pārkāpšana, bet arī kā tādas darbības veikšana, kuru krietns un rūpīgs saimnieks neveiktu, vai tādu drošības pasākumu neveikšana, kādus veiktu krietns un rūpīgs saimnieks, lai konkrēto būvdarbu rezultātā nesagrūtu vai kā citādi netiktu bojāta kaimiņam piederoša būve. Izvērtējot nekustamā īpašuma īpašnieka kā būvniecības ierosinātāja atbildību par viņa izvēlēto uzņēmēju radīto kaitējumu (sk. </w:t>
      </w:r>
      <w:r w:rsidRPr="00910217">
        <w:rPr>
          <w:rFonts w:asciiTheme="majorBidi" w:hAnsiTheme="majorBidi" w:cstheme="majorBidi"/>
          <w:i/>
          <w:iCs/>
        </w:rPr>
        <w:t>Civillikuma 1782. pantu</w:t>
      </w:r>
      <w:r w:rsidRPr="00910217">
        <w:rPr>
          <w:rFonts w:asciiTheme="majorBidi" w:hAnsiTheme="majorBidi" w:cstheme="majorBidi"/>
        </w:rPr>
        <w:t>), jānoskaidro, vai būvniecības ierosinātājs ir pieļāvis kļūdu šo citu būvniecības procesa dalībnieku izvēlē.</w:t>
      </w:r>
    </w:p>
    <w:p w14:paraId="5598B17F" w14:textId="77777777" w:rsidR="00910217" w:rsidRDefault="00910217" w:rsidP="00910217">
      <w:pPr>
        <w:spacing w:line="276" w:lineRule="auto"/>
        <w:jc w:val="both"/>
        <w:rPr>
          <w:rFonts w:asciiTheme="majorBidi" w:hAnsiTheme="majorBidi" w:cstheme="majorBidi"/>
          <w:lang w:eastAsia="lv-LV"/>
        </w:rPr>
      </w:pPr>
    </w:p>
    <w:p w14:paraId="2610347F" w14:textId="38CF9673" w:rsidR="00910217" w:rsidRDefault="00910217" w:rsidP="00910217">
      <w:pPr>
        <w:spacing w:line="276" w:lineRule="auto"/>
        <w:jc w:val="both"/>
        <w:rPr>
          <w:b/>
          <w:bCs/>
        </w:rPr>
      </w:pPr>
      <w:r w:rsidRPr="0090410C">
        <w:rPr>
          <w:b/>
          <w:bCs/>
        </w:rPr>
        <w:t>Tiesas kompetence nodibināt piespiedu reālservitūtu – piekļuves tiesību būvdarbu</w:t>
      </w:r>
      <w:r>
        <w:rPr>
          <w:b/>
          <w:bCs/>
        </w:rPr>
        <w:t xml:space="preserve"> veikšanai</w:t>
      </w:r>
    </w:p>
    <w:p w14:paraId="43DBC12E" w14:textId="77777777" w:rsidR="00910217" w:rsidRPr="0090410C" w:rsidRDefault="00910217" w:rsidP="00910217">
      <w:pPr>
        <w:spacing w:line="276" w:lineRule="auto"/>
        <w:jc w:val="both"/>
      </w:pPr>
      <w:r w:rsidRPr="0090410C">
        <w:t>Konstatējot piespiedu servitūta nodibināšanas priekšnoteikumus, tiesa ir kompetenta ar spriedumu nodibināt arī tādu servitūtu, kas piešķir servitūta izlietotājam tiesisku iespēju izmantot kaimiņu zemesgabalu (kā kalpojošo nekustamo īpašumu) būvdarbu veikšanai valdošajā nekustamajā īpašumā, vienlaikus atkarībā no apstākļiem aprobežojot nodibināto servitūtu izlietošanas laika, vietas un veida ziņā.</w:t>
      </w:r>
    </w:p>
    <w:p w14:paraId="30220625" w14:textId="77777777" w:rsidR="00910217" w:rsidRPr="00910217" w:rsidRDefault="00910217" w:rsidP="00910217">
      <w:pPr>
        <w:spacing w:line="276" w:lineRule="auto"/>
        <w:jc w:val="both"/>
        <w:rPr>
          <w:rFonts w:asciiTheme="majorBidi" w:hAnsiTheme="majorBidi" w:cstheme="majorBidi"/>
          <w:lang w:eastAsia="lv-LV"/>
        </w:rPr>
      </w:pPr>
    </w:p>
    <w:p w14:paraId="30EF74F0" w14:textId="20F138B1" w:rsidR="00447EE6" w:rsidRPr="00910217" w:rsidRDefault="00447EE6" w:rsidP="00910217">
      <w:pPr>
        <w:spacing w:line="276" w:lineRule="auto"/>
        <w:jc w:val="center"/>
        <w:rPr>
          <w:rFonts w:asciiTheme="majorBidi" w:hAnsiTheme="majorBidi" w:cstheme="majorBidi"/>
          <w:b/>
        </w:rPr>
      </w:pPr>
      <w:r w:rsidRPr="00910217">
        <w:rPr>
          <w:rFonts w:asciiTheme="majorBidi" w:hAnsiTheme="majorBidi" w:cstheme="majorBidi"/>
          <w:b/>
        </w:rPr>
        <w:t>Latvijas Republikas Senāt</w:t>
      </w:r>
      <w:r w:rsidR="00C836E2" w:rsidRPr="00910217">
        <w:rPr>
          <w:rFonts w:asciiTheme="majorBidi" w:hAnsiTheme="majorBidi" w:cstheme="majorBidi"/>
          <w:b/>
        </w:rPr>
        <w:t>a</w:t>
      </w:r>
    </w:p>
    <w:p w14:paraId="078BE63C" w14:textId="7631398C" w:rsidR="00C836E2" w:rsidRPr="00910217" w:rsidRDefault="00C836E2" w:rsidP="00910217">
      <w:pPr>
        <w:spacing w:line="276" w:lineRule="auto"/>
        <w:jc w:val="center"/>
        <w:rPr>
          <w:rFonts w:asciiTheme="majorBidi" w:hAnsiTheme="majorBidi" w:cstheme="majorBidi"/>
          <w:b/>
        </w:rPr>
      </w:pPr>
      <w:r w:rsidRPr="00910217">
        <w:rPr>
          <w:rFonts w:asciiTheme="majorBidi" w:hAnsiTheme="majorBidi" w:cstheme="majorBidi"/>
          <w:b/>
        </w:rPr>
        <w:t>Civillietu departamenta</w:t>
      </w:r>
    </w:p>
    <w:p w14:paraId="2ABABAB3" w14:textId="60126D1B" w:rsidR="00C836E2" w:rsidRPr="00910217" w:rsidRDefault="00C836E2" w:rsidP="00910217">
      <w:pPr>
        <w:spacing w:line="276" w:lineRule="auto"/>
        <w:jc w:val="center"/>
        <w:rPr>
          <w:rFonts w:asciiTheme="majorBidi" w:hAnsiTheme="majorBidi" w:cstheme="majorBidi"/>
          <w:b/>
        </w:rPr>
      </w:pPr>
      <w:r w:rsidRPr="00910217">
        <w:rPr>
          <w:rFonts w:asciiTheme="majorBidi" w:hAnsiTheme="majorBidi" w:cstheme="majorBidi"/>
          <w:b/>
        </w:rPr>
        <w:t>2024. gada 11. aprīļa</w:t>
      </w:r>
    </w:p>
    <w:p w14:paraId="6D65DEB2" w14:textId="0089A697" w:rsidR="00447EE6" w:rsidRPr="00910217" w:rsidRDefault="00447EE6" w:rsidP="00910217">
      <w:pPr>
        <w:spacing w:line="276" w:lineRule="auto"/>
        <w:jc w:val="center"/>
        <w:rPr>
          <w:rFonts w:asciiTheme="majorBidi" w:hAnsiTheme="majorBidi" w:cstheme="majorBidi"/>
        </w:rPr>
      </w:pPr>
      <w:r w:rsidRPr="00910217">
        <w:rPr>
          <w:rFonts w:asciiTheme="majorBidi" w:hAnsiTheme="majorBidi" w:cstheme="majorBidi"/>
          <w:b/>
        </w:rPr>
        <w:t>SPRIEDUMS</w:t>
      </w:r>
    </w:p>
    <w:p w14:paraId="5F839302" w14:textId="77777777" w:rsidR="00C836E2" w:rsidRPr="00910217" w:rsidRDefault="00C836E2" w:rsidP="00910217">
      <w:pPr>
        <w:spacing w:line="276" w:lineRule="auto"/>
        <w:ind w:firstLine="720"/>
        <w:jc w:val="center"/>
        <w:rPr>
          <w:rFonts w:asciiTheme="majorBidi" w:hAnsiTheme="majorBidi" w:cstheme="majorBidi"/>
          <w:b/>
          <w:bCs/>
          <w:lang w:eastAsia="lv-LV"/>
        </w:rPr>
      </w:pPr>
      <w:bookmarkStart w:id="0" w:name="_Hlk162340149"/>
      <w:r w:rsidRPr="00910217">
        <w:rPr>
          <w:rFonts w:asciiTheme="majorBidi" w:hAnsiTheme="majorBidi" w:cstheme="majorBidi"/>
          <w:b/>
          <w:bCs/>
        </w:rPr>
        <w:t>Lieta Nr. </w:t>
      </w:r>
      <w:r w:rsidRPr="00910217">
        <w:rPr>
          <w:rFonts w:asciiTheme="majorBidi" w:hAnsiTheme="majorBidi" w:cstheme="majorBidi"/>
          <w:b/>
          <w:bCs/>
          <w:shd w:val="clear" w:color="auto" w:fill="FFFFFF"/>
        </w:rPr>
        <w:t>C30376520</w:t>
      </w:r>
      <w:r w:rsidRPr="00910217">
        <w:rPr>
          <w:rFonts w:asciiTheme="majorBidi" w:hAnsiTheme="majorBidi" w:cstheme="majorBidi"/>
          <w:b/>
          <w:bCs/>
          <w:lang w:eastAsia="lv-LV"/>
        </w:rPr>
        <w:t xml:space="preserve">, </w:t>
      </w:r>
      <w:r w:rsidRPr="00910217">
        <w:rPr>
          <w:rFonts w:asciiTheme="majorBidi" w:hAnsiTheme="majorBidi" w:cstheme="majorBidi"/>
          <w:b/>
          <w:bCs/>
        </w:rPr>
        <w:t>SKC-13/2024</w:t>
      </w:r>
    </w:p>
    <w:bookmarkEnd w:id="0"/>
    <w:p w14:paraId="1D576484" w14:textId="58E2D0A8" w:rsidR="004679DE" w:rsidRPr="00910217" w:rsidRDefault="00C836E2" w:rsidP="00910217">
      <w:pPr>
        <w:spacing w:line="276" w:lineRule="auto"/>
        <w:jc w:val="center"/>
        <w:rPr>
          <w:rFonts w:asciiTheme="majorBidi" w:hAnsiTheme="majorBidi" w:cstheme="majorBidi"/>
        </w:rPr>
      </w:pPr>
      <w:r w:rsidRPr="00910217">
        <w:rPr>
          <w:rFonts w:asciiTheme="majorBidi" w:hAnsiTheme="majorBidi" w:cstheme="majorBidi"/>
        </w:rPr>
        <w:fldChar w:fldCharType="begin"/>
      </w:r>
      <w:r w:rsidRPr="00910217">
        <w:rPr>
          <w:rFonts w:asciiTheme="majorBidi" w:hAnsiTheme="majorBidi" w:cstheme="majorBidi"/>
        </w:rPr>
        <w:instrText>HYPERLINK "https://manas.tiesas.lv/eTiesasMvc/nolemumi/pdf/529447.pdf"</w:instrText>
      </w:r>
      <w:r w:rsidRPr="00910217">
        <w:rPr>
          <w:rFonts w:asciiTheme="majorBidi" w:hAnsiTheme="majorBidi" w:cstheme="majorBidi"/>
        </w:rPr>
      </w:r>
      <w:r w:rsidRPr="00910217">
        <w:rPr>
          <w:rFonts w:asciiTheme="majorBidi" w:hAnsiTheme="majorBidi" w:cstheme="majorBidi"/>
        </w:rPr>
        <w:fldChar w:fldCharType="separate"/>
      </w:r>
      <w:r w:rsidRPr="00910217">
        <w:rPr>
          <w:rStyle w:val="Hyperlink"/>
          <w:rFonts w:asciiTheme="majorBidi" w:hAnsiTheme="majorBidi" w:cstheme="majorBidi"/>
        </w:rPr>
        <w:t>ECLI:LV:AT:2024:0411.C30376520.12.S</w:t>
      </w:r>
      <w:r w:rsidRPr="00910217">
        <w:rPr>
          <w:rStyle w:val="Hyperlink"/>
          <w:rFonts w:asciiTheme="majorBidi" w:hAnsiTheme="majorBidi" w:cstheme="majorBidi"/>
        </w:rPr>
        <w:fldChar w:fldCharType="end"/>
      </w:r>
    </w:p>
    <w:p w14:paraId="342BA547" w14:textId="77777777" w:rsidR="00C836E2" w:rsidRPr="00910217" w:rsidRDefault="00C836E2" w:rsidP="00910217">
      <w:pPr>
        <w:spacing w:line="276" w:lineRule="auto"/>
        <w:jc w:val="center"/>
        <w:rPr>
          <w:rFonts w:asciiTheme="majorBidi" w:hAnsiTheme="majorBidi" w:cstheme="majorBidi"/>
        </w:rPr>
      </w:pPr>
    </w:p>
    <w:p w14:paraId="1609D6F5" w14:textId="283A002E" w:rsidR="00447EE6" w:rsidRPr="00910217" w:rsidRDefault="00447EE6" w:rsidP="00910217">
      <w:pPr>
        <w:spacing w:line="276" w:lineRule="auto"/>
        <w:ind w:firstLine="720"/>
        <w:jc w:val="both"/>
        <w:rPr>
          <w:rFonts w:asciiTheme="majorBidi" w:hAnsiTheme="majorBidi" w:cstheme="majorBidi"/>
        </w:rPr>
      </w:pPr>
      <w:r w:rsidRPr="00910217">
        <w:rPr>
          <w:rFonts w:asciiTheme="majorBidi" w:hAnsiTheme="majorBidi" w:cstheme="majorBidi"/>
        </w:rPr>
        <w:t>Senāts šādā sastāvā:</w:t>
      </w:r>
      <w:r w:rsidR="004679DE" w:rsidRPr="00910217">
        <w:rPr>
          <w:rFonts w:asciiTheme="majorBidi" w:hAnsiTheme="majorBidi" w:cstheme="majorBidi"/>
        </w:rPr>
        <w:t xml:space="preserve"> </w:t>
      </w:r>
      <w:r w:rsidR="004679DE" w:rsidRPr="00910217">
        <w:rPr>
          <w:rFonts w:asciiTheme="majorBidi" w:hAnsiTheme="majorBidi" w:cstheme="majorBidi"/>
          <w:lang w:eastAsia="x-none"/>
        </w:rPr>
        <w:t xml:space="preserve">senators referents </w:t>
      </w:r>
      <w:r w:rsidR="00790CA7" w:rsidRPr="00910217">
        <w:rPr>
          <w:rFonts w:asciiTheme="majorBidi" w:hAnsiTheme="majorBidi" w:cstheme="majorBidi"/>
        </w:rPr>
        <w:t>E</w:t>
      </w:r>
      <w:r w:rsidR="00217F97" w:rsidRPr="00910217">
        <w:rPr>
          <w:rFonts w:asciiTheme="majorBidi" w:hAnsiTheme="majorBidi" w:cstheme="majorBidi"/>
        </w:rPr>
        <w:t xml:space="preserve">rlens </w:t>
      </w:r>
      <w:r w:rsidR="00790CA7" w:rsidRPr="00910217">
        <w:rPr>
          <w:rFonts w:asciiTheme="majorBidi" w:hAnsiTheme="majorBidi" w:cstheme="majorBidi"/>
        </w:rPr>
        <w:t>Kalniņš</w:t>
      </w:r>
      <w:r w:rsidR="004679DE" w:rsidRPr="00910217">
        <w:rPr>
          <w:rFonts w:asciiTheme="majorBidi" w:hAnsiTheme="majorBidi" w:cstheme="majorBidi"/>
        </w:rPr>
        <w:t>, senatores Zane Pētersone un Marika Senkāne</w:t>
      </w:r>
    </w:p>
    <w:p w14:paraId="1E8CED1E" w14:textId="77777777" w:rsidR="00383D49" w:rsidRPr="00910217" w:rsidRDefault="00383D49" w:rsidP="00910217">
      <w:pPr>
        <w:spacing w:line="276" w:lineRule="auto"/>
        <w:ind w:firstLine="720"/>
        <w:jc w:val="both"/>
        <w:rPr>
          <w:rFonts w:asciiTheme="majorBidi" w:hAnsiTheme="majorBidi" w:cstheme="majorBidi"/>
        </w:rPr>
      </w:pPr>
    </w:p>
    <w:p w14:paraId="098B33CF" w14:textId="2F8BE203" w:rsidR="004679DE" w:rsidRPr="00910217" w:rsidRDefault="00383D49" w:rsidP="00910217">
      <w:pPr>
        <w:autoSpaceDE w:val="0"/>
        <w:autoSpaceDN w:val="0"/>
        <w:adjustRightInd w:val="0"/>
        <w:spacing w:line="276" w:lineRule="auto"/>
        <w:ind w:firstLine="720"/>
        <w:jc w:val="both"/>
        <w:rPr>
          <w:rFonts w:asciiTheme="majorBidi" w:hAnsiTheme="majorBidi" w:cstheme="majorBidi"/>
        </w:rPr>
      </w:pPr>
      <w:r w:rsidRPr="00910217">
        <w:rPr>
          <w:rFonts w:asciiTheme="majorBidi" w:hAnsiTheme="majorBidi" w:cstheme="majorBidi"/>
        </w:rPr>
        <w:lastRenderedPageBreak/>
        <w:t xml:space="preserve">izskatīja rakstveida procesā civillietu </w:t>
      </w:r>
      <w:r w:rsidR="00C836E2" w:rsidRPr="00910217">
        <w:rPr>
          <w:rFonts w:asciiTheme="majorBidi" w:eastAsiaTheme="minorHAnsi" w:hAnsiTheme="majorBidi" w:cstheme="majorBidi"/>
          <w:lang w:eastAsia="en-US"/>
        </w:rPr>
        <w:t>[pers. A]</w:t>
      </w:r>
      <w:r w:rsidR="007644F8" w:rsidRPr="00910217">
        <w:rPr>
          <w:rFonts w:asciiTheme="majorBidi" w:eastAsiaTheme="minorHAnsi" w:hAnsiTheme="majorBidi" w:cstheme="majorBidi"/>
          <w:lang w:eastAsia="en-US"/>
        </w:rPr>
        <w:t xml:space="preserve"> un </w:t>
      </w:r>
      <w:r w:rsidR="00C836E2" w:rsidRPr="00910217">
        <w:rPr>
          <w:rFonts w:asciiTheme="majorBidi" w:eastAsiaTheme="minorHAnsi" w:hAnsiTheme="majorBidi" w:cstheme="majorBidi"/>
          <w:lang w:eastAsia="en-US"/>
        </w:rPr>
        <w:t>[pers. B]</w:t>
      </w:r>
      <w:r w:rsidR="007644F8" w:rsidRPr="00910217">
        <w:rPr>
          <w:rFonts w:asciiTheme="majorBidi" w:eastAsiaTheme="minorHAnsi" w:hAnsiTheme="majorBidi" w:cstheme="majorBidi"/>
          <w:lang w:eastAsia="en-US"/>
        </w:rPr>
        <w:t xml:space="preserve"> prasībā pret SIA</w:t>
      </w:r>
      <w:r w:rsidR="00375079" w:rsidRPr="00910217">
        <w:rPr>
          <w:rFonts w:asciiTheme="majorBidi" w:eastAsiaTheme="minorHAnsi" w:hAnsiTheme="majorBidi" w:cstheme="majorBidi"/>
          <w:lang w:eastAsia="en-US"/>
        </w:rPr>
        <w:t> </w:t>
      </w:r>
      <w:r w:rsidR="007644F8" w:rsidRPr="00910217">
        <w:rPr>
          <w:rFonts w:asciiTheme="majorBidi" w:eastAsiaTheme="minorHAnsi" w:hAnsiTheme="majorBidi" w:cstheme="majorBidi"/>
          <w:lang w:eastAsia="en-US"/>
        </w:rPr>
        <w:t xml:space="preserve">„FLEBOMEDIKA” par zaudējumu </w:t>
      </w:r>
      <w:r w:rsidR="007221AC" w:rsidRPr="00910217">
        <w:rPr>
          <w:rFonts w:asciiTheme="majorBidi" w:eastAsiaTheme="minorHAnsi" w:hAnsiTheme="majorBidi" w:cstheme="majorBidi"/>
          <w:lang w:eastAsia="en-US"/>
        </w:rPr>
        <w:t>atlīdzības piedziņu</w:t>
      </w:r>
      <w:r w:rsidRPr="00910217">
        <w:rPr>
          <w:rFonts w:asciiTheme="majorBidi" w:hAnsiTheme="majorBidi" w:cstheme="majorBidi"/>
        </w:rPr>
        <w:t xml:space="preserve"> sakarā ar </w:t>
      </w:r>
      <w:r w:rsidR="00C836E2" w:rsidRPr="00910217">
        <w:rPr>
          <w:rFonts w:asciiTheme="majorBidi" w:eastAsiaTheme="minorHAnsi" w:hAnsiTheme="majorBidi" w:cstheme="majorBidi"/>
          <w:lang w:eastAsia="en-US"/>
        </w:rPr>
        <w:t>[pers. A]</w:t>
      </w:r>
      <w:r w:rsidR="007644F8" w:rsidRPr="00910217">
        <w:rPr>
          <w:rFonts w:asciiTheme="majorBidi" w:eastAsiaTheme="minorHAnsi" w:hAnsiTheme="majorBidi" w:cstheme="majorBidi"/>
          <w:lang w:eastAsia="en-US"/>
        </w:rPr>
        <w:t xml:space="preserve"> un </w:t>
      </w:r>
      <w:r w:rsidR="00C836E2" w:rsidRPr="00910217">
        <w:rPr>
          <w:rFonts w:asciiTheme="majorBidi" w:eastAsiaTheme="minorHAnsi" w:hAnsiTheme="majorBidi" w:cstheme="majorBidi"/>
          <w:lang w:eastAsia="en-US"/>
        </w:rPr>
        <w:t>[pers. B]</w:t>
      </w:r>
      <w:r w:rsidRPr="00910217">
        <w:rPr>
          <w:rFonts w:asciiTheme="majorBidi" w:hAnsiTheme="majorBidi" w:cstheme="majorBidi"/>
        </w:rPr>
        <w:t xml:space="preserve"> kasācijas sūdzību par </w:t>
      </w:r>
      <w:r w:rsidR="007644F8" w:rsidRPr="00910217">
        <w:rPr>
          <w:rFonts w:asciiTheme="majorBidi" w:eastAsiaTheme="minorHAnsi" w:hAnsiTheme="majorBidi" w:cstheme="majorBidi"/>
          <w:lang w:eastAsia="en-US"/>
        </w:rPr>
        <w:t>Rīgas apgabaltiesas 2021. gada 3. novembra spriedumu</w:t>
      </w:r>
      <w:r w:rsidRPr="00910217">
        <w:rPr>
          <w:rFonts w:asciiTheme="majorBidi" w:hAnsiTheme="majorBidi" w:cstheme="majorBidi"/>
        </w:rPr>
        <w:t>.</w:t>
      </w:r>
    </w:p>
    <w:p w14:paraId="727E7106" w14:textId="77777777" w:rsidR="00CA02FD" w:rsidRPr="00910217" w:rsidRDefault="00CA02FD" w:rsidP="00910217">
      <w:pPr>
        <w:autoSpaceDE w:val="0"/>
        <w:autoSpaceDN w:val="0"/>
        <w:adjustRightInd w:val="0"/>
        <w:spacing w:line="276" w:lineRule="auto"/>
        <w:jc w:val="center"/>
        <w:rPr>
          <w:rFonts w:asciiTheme="majorBidi" w:hAnsiTheme="majorBidi" w:cstheme="majorBidi"/>
          <w:lang w:eastAsia="lv-LV"/>
        </w:rPr>
      </w:pPr>
    </w:p>
    <w:p w14:paraId="12882064" w14:textId="77777777" w:rsidR="00447EE6" w:rsidRPr="00910217" w:rsidRDefault="00447EE6" w:rsidP="00910217">
      <w:pPr>
        <w:spacing w:line="276" w:lineRule="auto"/>
        <w:jc w:val="center"/>
        <w:rPr>
          <w:rFonts w:asciiTheme="majorBidi" w:hAnsiTheme="majorBidi" w:cstheme="majorBidi"/>
          <w:b/>
          <w:shd w:val="clear" w:color="auto" w:fill="FFFFFF"/>
        </w:rPr>
      </w:pPr>
      <w:r w:rsidRPr="00910217">
        <w:rPr>
          <w:rFonts w:asciiTheme="majorBidi" w:hAnsiTheme="majorBidi" w:cstheme="majorBidi"/>
          <w:b/>
          <w:shd w:val="clear" w:color="auto" w:fill="FFFFFF"/>
        </w:rPr>
        <w:t>Aprakstošā daļa</w:t>
      </w:r>
    </w:p>
    <w:p w14:paraId="7CDF2C83" w14:textId="77777777" w:rsidR="00CA02FD" w:rsidRPr="00910217" w:rsidRDefault="00CA02FD" w:rsidP="00910217">
      <w:pPr>
        <w:spacing w:line="276" w:lineRule="auto"/>
        <w:jc w:val="center"/>
        <w:rPr>
          <w:rFonts w:asciiTheme="majorBidi" w:hAnsiTheme="majorBidi" w:cstheme="majorBidi"/>
          <w:shd w:val="clear" w:color="auto" w:fill="FFFFFF"/>
        </w:rPr>
      </w:pPr>
    </w:p>
    <w:p w14:paraId="25F9D839" w14:textId="366918BC" w:rsidR="00F4182E" w:rsidRPr="00910217" w:rsidRDefault="00383D49" w:rsidP="00910217">
      <w:pPr>
        <w:spacing w:line="276" w:lineRule="auto"/>
        <w:ind w:firstLine="720"/>
        <w:jc w:val="both"/>
        <w:rPr>
          <w:rFonts w:asciiTheme="majorBidi" w:hAnsiTheme="majorBidi" w:cstheme="majorBidi"/>
        </w:rPr>
      </w:pPr>
      <w:r w:rsidRPr="00910217">
        <w:rPr>
          <w:rFonts w:asciiTheme="majorBidi" w:hAnsiTheme="majorBidi" w:cstheme="majorBidi"/>
          <w:lang w:eastAsia="lv-LV"/>
        </w:rPr>
        <w:t>[1]</w:t>
      </w:r>
      <w:r w:rsidR="000974F1" w:rsidRPr="00910217">
        <w:rPr>
          <w:rFonts w:asciiTheme="majorBidi" w:hAnsiTheme="majorBidi" w:cstheme="majorBidi"/>
          <w:lang w:eastAsia="lv-LV"/>
        </w:rPr>
        <w:t> </w:t>
      </w:r>
      <w:r w:rsidR="00C836E2" w:rsidRPr="00910217">
        <w:rPr>
          <w:rFonts w:asciiTheme="majorBidi" w:eastAsiaTheme="minorHAnsi" w:hAnsiTheme="majorBidi" w:cstheme="majorBidi"/>
          <w:lang w:eastAsia="en-US"/>
        </w:rPr>
        <w:t>[</w:t>
      </w:r>
      <w:r w:rsidR="00FD05FA" w:rsidRPr="00910217">
        <w:rPr>
          <w:rFonts w:asciiTheme="majorBidi" w:eastAsiaTheme="minorHAnsi" w:hAnsiTheme="majorBidi" w:cstheme="majorBidi"/>
          <w:lang w:eastAsia="en-US"/>
        </w:rPr>
        <w:t>P</w:t>
      </w:r>
      <w:r w:rsidR="00C836E2" w:rsidRPr="00910217">
        <w:rPr>
          <w:rFonts w:asciiTheme="majorBidi" w:eastAsiaTheme="minorHAnsi" w:hAnsiTheme="majorBidi" w:cstheme="majorBidi"/>
          <w:lang w:eastAsia="en-US"/>
        </w:rPr>
        <w:t>ers. B]</w:t>
      </w:r>
      <w:r w:rsidR="005313E8" w:rsidRPr="00910217">
        <w:rPr>
          <w:rFonts w:asciiTheme="majorBidi" w:eastAsiaTheme="minorHAnsi" w:hAnsiTheme="majorBidi" w:cstheme="majorBidi"/>
        </w:rPr>
        <w:t xml:space="preserve"> 2013.</w:t>
      </w:r>
      <w:r w:rsidR="0074052A" w:rsidRPr="00910217">
        <w:rPr>
          <w:rFonts w:asciiTheme="majorBidi" w:eastAsiaTheme="minorHAnsi" w:hAnsiTheme="majorBidi" w:cstheme="majorBidi"/>
        </w:rPr>
        <w:t> </w:t>
      </w:r>
      <w:r w:rsidR="005313E8" w:rsidRPr="00910217">
        <w:rPr>
          <w:rFonts w:asciiTheme="majorBidi" w:eastAsiaTheme="minorHAnsi" w:hAnsiTheme="majorBidi" w:cstheme="majorBidi"/>
        </w:rPr>
        <w:t>gada 22.</w:t>
      </w:r>
      <w:r w:rsidR="0074052A" w:rsidRPr="00910217">
        <w:rPr>
          <w:rFonts w:asciiTheme="majorBidi" w:eastAsiaTheme="minorHAnsi" w:hAnsiTheme="majorBidi" w:cstheme="majorBidi"/>
        </w:rPr>
        <w:t> </w:t>
      </w:r>
      <w:r w:rsidR="005313E8" w:rsidRPr="00910217">
        <w:rPr>
          <w:rFonts w:asciiTheme="majorBidi" w:eastAsiaTheme="minorHAnsi" w:hAnsiTheme="majorBidi" w:cstheme="majorBidi"/>
        </w:rPr>
        <w:t xml:space="preserve">augustā, bet </w:t>
      </w:r>
      <w:r w:rsidR="00C836E2" w:rsidRPr="00910217">
        <w:rPr>
          <w:rFonts w:asciiTheme="majorBidi" w:eastAsiaTheme="minorHAnsi" w:hAnsiTheme="majorBidi" w:cstheme="majorBidi"/>
        </w:rPr>
        <w:t>[pers. A]</w:t>
      </w:r>
      <w:r w:rsidR="005E6E9E" w:rsidRPr="00910217">
        <w:rPr>
          <w:rFonts w:asciiTheme="majorBidi" w:eastAsiaTheme="minorHAnsi" w:hAnsiTheme="majorBidi" w:cstheme="majorBidi"/>
          <w:lang w:eastAsia="en-US"/>
        </w:rPr>
        <w:t xml:space="preserve"> </w:t>
      </w:r>
      <w:r w:rsidR="005313E8" w:rsidRPr="00910217">
        <w:rPr>
          <w:rFonts w:asciiTheme="majorBidi" w:eastAsiaTheme="minorHAnsi" w:hAnsiTheme="majorBidi" w:cstheme="majorBidi"/>
        </w:rPr>
        <w:t>2013.</w:t>
      </w:r>
      <w:r w:rsidR="0074052A" w:rsidRPr="00910217">
        <w:rPr>
          <w:rFonts w:asciiTheme="majorBidi" w:eastAsiaTheme="minorHAnsi" w:hAnsiTheme="majorBidi" w:cstheme="majorBidi"/>
        </w:rPr>
        <w:t> </w:t>
      </w:r>
      <w:r w:rsidR="005313E8" w:rsidRPr="00910217">
        <w:rPr>
          <w:rFonts w:asciiTheme="majorBidi" w:eastAsiaTheme="minorHAnsi" w:hAnsiTheme="majorBidi" w:cstheme="majorBidi"/>
        </w:rPr>
        <w:t>gada 23.</w:t>
      </w:r>
      <w:r w:rsidR="0074052A" w:rsidRPr="00910217">
        <w:rPr>
          <w:rFonts w:asciiTheme="majorBidi" w:eastAsiaTheme="minorHAnsi" w:hAnsiTheme="majorBidi" w:cstheme="majorBidi"/>
        </w:rPr>
        <w:t> </w:t>
      </w:r>
      <w:r w:rsidR="005313E8" w:rsidRPr="00910217">
        <w:rPr>
          <w:rFonts w:asciiTheme="majorBidi" w:eastAsiaTheme="minorHAnsi" w:hAnsiTheme="majorBidi" w:cstheme="majorBidi"/>
        </w:rPr>
        <w:t>augustā</w:t>
      </w:r>
      <w:r w:rsidR="005313E8" w:rsidRPr="00910217">
        <w:rPr>
          <w:rFonts w:asciiTheme="majorBidi" w:hAnsiTheme="majorBidi" w:cstheme="majorBidi"/>
          <w:lang w:eastAsia="lv-LV"/>
        </w:rPr>
        <w:t xml:space="preserve"> Rīgas pilsētas zemesgrāmatas nodalījumā</w:t>
      </w:r>
      <w:r w:rsidR="005E6E9E" w:rsidRPr="00910217">
        <w:rPr>
          <w:rFonts w:asciiTheme="majorBidi" w:hAnsiTheme="majorBidi" w:cstheme="majorBidi"/>
          <w:lang w:eastAsia="lv-LV"/>
        </w:rPr>
        <w:t xml:space="preserve"> Nr. </w:t>
      </w:r>
      <w:r w:rsidR="00FD05FA" w:rsidRPr="00910217">
        <w:rPr>
          <w:rFonts w:asciiTheme="majorBidi" w:hAnsiTheme="majorBidi" w:cstheme="majorBidi"/>
          <w:lang w:eastAsia="lv-LV"/>
        </w:rPr>
        <w:t>[..]</w:t>
      </w:r>
      <w:r w:rsidR="005E6E9E" w:rsidRPr="00910217">
        <w:rPr>
          <w:rFonts w:asciiTheme="majorBidi" w:hAnsiTheme="majorBidi" w:cstheme="majorBidi"/>
          <w:lang w:eastAsia="lv-LV"/>
        </w:rPr>
        <w:t xml:space="preserve"> nostiprināta īpašuma tiesība uz nekustamo īpašumu</w:t>
      </w:r>
      <w:r w:rsidR="00FD05FA" w:rsidRPr="00910217">
        <w:rPr>
          <w:rFonts w:asciiTheme="majorBidi" w:hAnsiTheme="majorBidi" w:cstheme="majorBidi"/>
          <w:lang w:eastAsia="lv-LV"/>
        </w:rPr>
        <w:t xml:space="preserve"> [adrese A]</w:t>
      </w:r>
      <w:r w:rsidR="005E6E9E" w:rsidRPr="00910217">
        <w:rPr>
          <w:rFonts w:asciiTheme="majorBidi" w:hAnsiTheme="majorBidi" w:cstheme="majorBidi"/>
          <w:lang w:eastAsia="lv-LV"/>
        </w:rPr>
        <w:t xml:space="preserve">, </w:t>
      </w:r>
      <w:r w:rsidR="00307A68" w:rsidRPr="00910217">
        <w:rPr>
          <w:rFonts w:asciiTheme="majorBidi" w:hAnsiTheme="majorBidi" w:cstheme="majorBidi"/>
          <w:lang w:eastAsia="lv-LV"/>
        </w:rPr>
        <w:t xml:space="preserve">kadastra numurs </w:t>
      </w:r>
      <w:r w:rsidR="004679BF" w:rsidRPr="00910217">
        <w:rPr>
          <w:rFonts w:asciiTheme="majorBidi" w:hAnsiTheme="majorBidi" w:cstheme="majorBidi"/>
          <w:lang w:eastAsia="lv-LV"/>
        </w:rPr>
        <w:t>[..]</w:t>
      </w:r>
      <w:r w:rsidR="00307A68" w:rsidRPr="00910217">
        <w:rPr>
          <w:rFonts w:asciiTheme="majorBidi" w:hAnsiTheme="majorBidi" w:cstheme="majorBidi"/>
          <w:lang w:eastAsia="lv-LV"/>
        </w:rPr>
        <w:t xml:space="preserve">, </w:t>
      </w:r>
      <w:r w:rsidR="005E6E9E" w:rsidRPr="00910217">
        <w:rPr>
          <w:rFonts w:asciiTheme="majorBidi" w:hAnsiTheme="majorBidi" w:cstheme="majorBidi"/>
        </w:rPr>
        <w:t xml:space="preserve">katram </w:t>
      </w:r>
      <w:r w:rsidR="00D82BB4" w:rsidRPr="00910217">
        <w:rPr>
          <w:rFonts w:asciiTheme="majorBidi" w:hAnsiTheme="majorBidi" w:cstheme="majorBidi"/>
        </w:rPr>
        <w:t xml:space="preserve">1/2 </w:t>
      </w:r>
      <w:r w:rsidR="005E6E9E" w:rsidRPr="00910217">
        <w:rPr>
          <w:rFonts w:asciiTheme="majorBidi" w:hAnsiTheme="majorBidi" w:cstheme="majorBidi"/>
        </w:rPr>
        <w:t>domājam</w:t>
      </w:r>
      <w:r w:rsidR="00D82BB4" w:rsidRPr="00910217">
        <w:rPr>
          <w:rFonts w:asciiTheme="majorBidi" w:hAnsiTheme="majorBidi" w:cstheme="majorBidi"/>
        </w:rPr>
        <w:t>ās</w:t>
      </w:r>
      <w:r w:rsidR="005E6E9E" w:rsidRPr="00910217">
        <w:rPr>
          <w:rFonts w:asciiTheme="majorBidi" w:hAnsiTheme="majorBidi" w:cstheme="majorBidi"/>
        </w:rPr>
        <w:t xml:space="preserve"> daļ</w:t>
      </w:r>
      <w:r w:rsidR="00D82BB4" w:rsidRPr="00910217">
        <w:rPr>
          <w:rFonts w:asciiTheme="majorBidi" w:hAnsiTheme="majorBidi" w:cstheme="majorBidi"/>
        </w:rPr>
        <w:t>as apmērā</w:t>
      </w:r>
      <w:r w:rsidR="005E6E9E" w:rsidRPr="00910217">
        <w:rPr>
          <w:rFonts w:asciiTheme="majorBidi" w:hAnsiTheme="majorBidi" w:cstheme="majorBidi"/>
        </w:rPr>
        <w:t>.</w:t>
      </w:r>
      <w:r w:rsidR="00893077" w:rsidRPr="00910217">
        <w:rPr>
          <w:rFonts w:asciiTheme="majorBidi" w:hAnsiTheme="majorBidi" w:cstheme="majorBidi"/>
        </w:rPr>
        <w:t xml:space="preserve"> </w:t>
      </w:r>
      <w:r w:rsidR="005E6E9E" w:rsidRPr="00910217">
        <w:rPr>
          <w:rFonts w:asciiTheme="majorBidi" w:hAnsiTheme="majorBidi" w:cstheme="majorBidi"/>
        </w:rPr>
        <w:t>Nekustamais īpašums sastāv no zemes</w:t>
      </w:r>
      <w:r w:rsidR="00307A68" w:rsidRPr="00910217">
        <w:rPr>
          <w:rFonts w:asciiTheme="majorBidi" w:hAnsiTheme="majorBidi" w:cstheme="majorBidi"/>
        </w:rPr>
        <w:t xml:space="preserve">gabala </w:t>
      </w:r>
      <w:r w:rsidR="002561AB" w:rsidRPr="00910217">
        <w:rPr>
          <w:rFonts w:asciiTheme="majorBidi" w:hAnsiTheme="majorBidi" w:cstheme="majorBidi"/>
        </w:rPr>
        <w:t>784</w:t>
      </w:r>
      <w:r w:rsidR="005E6E9E" w:rsidRPr="00910217">
        <w:rPr>
          <w:rFonts w:asciiTheme="majorBidi" w:hAnsiTheme="majorBidi" w:cstheme="majorBidi"/>
        </w:rPr>
        <w:t> </w:t>
      </w:r>
      <w:r w:rsidR="002561AB" w:rsidRPr="00910217">
        <w:rPr>
          <w:rFonts w:asciiTheme="majorBidi" w:hAnsiTheme="majorBidi" w:cstheme="majorBidi"/>
        </w:rPr>
        <w:t>m</w:t>
      </w:r>
      <w:r w:rsidR="002561AB" w:rsidRPr="00910217">
        <w:rPr>
          <w:rFonts w:asciiTheme="majorBidi" w:hAnsiTheme="majorBidi" w:cstheme="majorBidi"/>
          <w:vertAlign w:val="superscript"/>
        </w:rPr>
        <w:t>2</w:t>
      </w:r>
      <w:r w:rsidR="005E6E9E" w:rsidRPr="00910217">
        <w:rPr>
          <w:rFonts w:asciiTheme="majorBidi" w:hAnsiTheme="majorBidi" w:cstheme="majorBidi"/>
        </w:rPr>
        <w:t xml:space="preserve"> platībā, uz kura atrodas </w:t>
      </w:r>
      <w:r w:rsidR="00893077" w:rsidRPr="00910217">
        <w:rPr>
          <w:rFonts w:asciiTheme="majorBidi" w:hAnsiTheme="majorBidi" w:cstheme="majorBidi"/>
        </w:rPr>
        <w:t xml:space="preserve">četrstāvu </w:t>
      </w:r>
      <w:r w:rsidR="005E6E9E" w:rsidRPr="00910217">
        <w:rPr>
          <w:rFonts w:asciiTheme="majorBidi" w:hAnsiTheme="majorBidi" w:cstheme="majorBidi"/>
        </w:rPr>
        <w:t xml:space="preserve">dzīvojamā </w:t>
      </w:r>
      <w:r w:rsidR="00307A68" w:rsidRPr="00910217">
        <w:rPr>
          <w:rFonts w:asciiTheme="majorBidi" w:hAnsiTheme="majorBidi" w:cstheme="majorBidi"/>
        </w:rPr>
        <w:t>ēka</w:t>
      </w:r>
      <w:r w:rsidR="005E6E9E" w:rsidRPr="00910217">
        <w:rPr>
          <w:rFonts w:asciiTheme="majorBidi" w:hAnsiTheme="majorBidi" w:cstheme="majorBidi"/>
        </w:rPr>
        <w:t>.</w:t>
      </w:r>
    </w:p>
    <w:p w14:paraId="4A2C5D40" w14:textId="3B045BFE" w:rsidR="00C627FF" w:rsidRPr="00910217" w:rsidRDefault="005E6E9E" w:rsidP="00910217">
      <w:pPr>
        <w:spacing w:line="276" w:lineRule="auto"/>
        <w:ind w:firstLine="720"/>
        <w:jc w:val="both"/>
        <w:rPr>
          <w:rFonts w:asciiTheme="majorBidi" w:hAnsiTheme="majorBidi" w:cstheme="majorBidi"/>
        </w:rPr>
      </w:pPr>
      <w:r w:rsidRPr="00910217">
        <w:rPr>
          <w:rFonts w:asciiTheme="majorBidi" w:eastAsiaTheme="minorHAnsi" w:hAnsiTheme="majorBidi" w:cstheme="majorBidi"/>
          <w:lang w:eastAsia="en-US"/>
        </w:rPr>
        <w:t>SIA</w:t>
      </w:r>
      <w:r w:rsidR="00375079" w:rsidRPr="00910217">
        <w:rPr>
          <w:rFonts w:asciiTheme="majorBidi" w:eastAsiaTheme="minorHAnsi" w:hAnsiTheme="majorBidi" w:cstheme="majorBidi"/>
          <w:lang w:eastAsia="en-US"/>
        </w:rPr>
        <w:t> </w:t>
      </w:r>
      <w:r w:rsidRPr="00910217">
        <w:rPr>
          <w:rFonts w:asciiTheme="majorBidi" w:eastAsiaTheme="minorHAnsi" w:hAnsiTheme="majorBidi" w:cstheme="majorBidi"/>
          <w:lang w:eastAsia="en-US"/>
        </w:rPr>
        <w:t>„FLEBOMEDIKA”</w:t>
      </w:r>
      <w:r w:rsidRPr="00910217">
        <w:rPr>
          <w:rFonts w:asciiTheme="majorBidi" w:hAnsiTheme="majorBidi" w:cstheme="majorBidi"/>
        </w:rPr>
        <w:t xml:space="preserve"> </w:t>
      </w:r>
      <w:r w:rsidR="00C627FF" w:rsidRPr="00910217">
        <w:rPr>
          <w:rFonts w:asciiTheme="majorBidi" w:hAnsiTheme="majorBidi" w:cstheme="majorBidi"/>
        </w:rPr>
        <w:t>2015</w:t>
      </w:r>
      <w:r w:rsidRPr="00910217">
        <w:rPr>
          <w:rFonts w:asciiTheme="majorBidi" w:hAnsiTheme="majorBidi" w:cstheme="majorBidi"/>
        </w:rPr>
        <w:t xml:space="preserve">. gada </w:t>
      </w:r>
      <w:r w:rsidR="00C627FF" w:rsidRPr="00910217">
        <w:rPr>
          <w:rFonts w:asciiTheme="majorBidi" w:hAnsiTheme="majorBidi" w:cstheme="majorBidi"/>
        </w:rPr>
        <w:t>23</w:t>
      </w:r>
      <w:r w:rsidRPr="00910217">
        <w:rPr>
          <w:rFonts w:asciiTheme="majorBidi" w:hAnsiTheme="majorBidi" w:cstheme="majorBidi"/>
        </w:rPr>
        <w:t>. </w:t>
      </w:r>
      <w:r w:rsidR="00C627FF" w:rsidRPr="00910217">
        <w:rPr>
          <w:rFonts w:asciiTheme="majorBidi" w:hAnsiTheme="majorBidi" w:cstheme="majorBidi"/>
        </w:rPr>
        <w:t>decemb</w:t>
      </w:r>
      <w:r w:rsidRPr="00910217">
        <w:rPr>
          <w:rFonts w:asciiTheme="majorBidi" w:hAnsiTheme="majorBidi" w:cstheme="majorBidi"/>
        </w:rPr>
        <w:t xml:space="preserve">rī </w:t>
      </w:r>
      <w:r w:rsidR="00C627FF" w:rsidRPr="00910217">
        <w:rPr>
          <w:rFonts w:asciiTheme="majorBidi" w:hAnsiTheme="majorBidi" w:cstheme="majorBidi"/>
          <w:lang w:eastAsia="lv-LV"/>
        </w:rPr>
        <w:t>Rīgas pilsētas</w:t>
      </w:r>
      <w:r w:rsidRPr="00910217">
        <w:rPr>
          <w:rFonts w:asciiTheme="majorBidi" w:hAnsiTheme="majorBidi" w:cstheme="majorBidi"/>
          <w:lang w:eastAsia="lv-LV"/>
        </w:rPr>
        <w:t xml:space="preserve"> zemesgrāmatas nodalījumā Nr. </w:t>
      </w:r>
      <w:r w:rsidR="004679BF" w:rsidRPr="00910217">
        <w:rPr>
          <w:rFonts w:asciiTheme="majorBidi" w:hAnsiTheme="majorBidi" w:cstheme="majorBidi"/>
          <w:lang w:eastAsia="lv-LV"/>
        </w:rPr>
        <w:t>[..]</w:t>
      </w:r>
      <w:r w:rsidRPr="00910217">
        <w:rPr>
          <w:rFonts w:asciiTheme="majorBidi" w:hAnsiTheme="majorBidi" w:cstheme="majorBidi"/>
        </w:rPr>
        <w:t xml:space="preserve"> nostiprināta īpašuma tiesība </w:t>
      </w:r>
      <w:r w:rsidRPr="00910217">
        <w:rPr>
          <w:rFonts w:asciiTheme="majorBidi" w:hAnsiTheme="majorBidi" w:cstheme="majorBidi"/>
          <w:lang w:eastAsia="lv-LV"/>
        </w:rPr>
        <w:t xml:space="preserve">uz nekustamo īpašumu </w:t>
      </w:r>
      <w:r w:rsidR="00FD05FA" w:rsidRPr="00910217">
        <w:rPr>
          <w:rFonts w:asciiTheme="majorBidi" w:hAnsiTheme="majorBidi" w:cstheme="majorBidi"/>
        </w:rPr>
        <w:t>[adrese B]</w:t>
      </w:r>
      <w:r w:rsidR="006A07DB" w:rsidRPr="00910217">
        <w:rPr>
          <w:rFonts w:asciiTheme="majorBidi" w:hAnsiTheme="majorBidi" w:cstheme="majorBidi"/>
          <w:lang w:eastAsia="lv-LV"/>
        </w:rPr>
        <w:t xml:space="preserve">, </w:t>
      </w:r>
      <w:r w:rsidR="00307A68" w:rsidRPr="00910217">
        <w:rPr>
          <w:rFonts w:asciiTheme="majorBidi" w:hAnsiTheme="majorBidi" w:cstheme="majorBidi"/>
          <w:lang w:eastAsia="lv-LV"/>
        </w:rPr>
        <w:t xml:space="preserve">kadastra numurs </w:t>
      </w:r>
      <w:r w:rsidR="004679BF" w:rsidRPr="00910217">
        <w:rPr>
          <w:rFonts w:asciiTheme="majorBidi" w:hAnsiTheme="majorBidi" w:cstheme="majorBidi"/>
          <w:lang w:eastAsia="lv-LV"/>
        </w:rPr>
        <w:t>[..]</w:t>
      </w:r>
      <w:r w:rsidR="00307A68" w:rsidRPr="00910217">
        <w:rPr>
          <w:rFonts w:asciiTheme="majorBidi" w:hAnsiTheme="majorBidi" w:cstheme="majorBidi"/>
          <w:lang w:eastAsia="lv-LV"/>
        </w:rPr>
        <w:t xml:space="preserve">, </w:t>
      </w:r>
      <w:r w:rsidR="006A07DB" w:rsidRPr="00910217">
        <w:rPr>
          <w:rFonts w:asciiTheme="majorBidi" w:hAnsiTheme="majorBidi" w:cstheme="majorBidi"/>
          <w:lang w:eastAsia="lv-LV"/>
        </w:rPr>
        <w:t xml:space="preserve">kas </w:t>
      </w:r>
      <w:r w:rsidR="00C627FF" w:rsidRPr="00910217">
        <w:rPr>
          <w:rFonts w:asciiTheme="majorBidi" w:hAnsiTheme="majorBidi" w:cstheme="majorBidi"/>
        </w:rPr>
        <w:t>sastāv no zemes</w:t>
      </w:r>
      <w:r w:rsidR="00307A68" w:rsidRPr="00910217">
        <w:rPr>
          <w:rFonts w:asciiTheme="majorBidi" w:hAnsiTheme="majorBidi" w:cstheme="majorBidi"/>
        </w:rPr>
        <w:t>gabala</w:t>
      </w:r>
      <w:r w:rsidR="00C627FF" w:rsidRPr="00910217">
        <w:rPr>
          <w:rFonts w:asciiTheme="majorBidi" w:hAnsiTheme="majorBidi" w:cstheme="majorBidi"/>
        </w:rPr>
        <w:t xml:space="preserve"> 1702</w:t>
      </w:r>
      <w:r w:rsidR="00534A31" w:rsidRPr="00910217">
        <w:rPr>
          <w:rFonts w:asciiTheme="majorBidi" w:hAnsiTheme="majorBidi" w:cstheme="majorBidi"/>
        </w:rPr>
        <w:t> </w:t>
      </w:r>
      <w:r w:rsidR="00C627FF" w:rsidRPr="00910217">
        <w:rPr>
          <w:rFonts w:asciiTheme="majorBidi" w:hAnsiTheme="majorBidi" w:cstheme="majorBidi"/>
        </w:rPr>
        <w:t>m</w:t>
      </w:r>
      <w:r w:rsidR="00C627FF" w:rsidRPr="00910217">
        <w:rPr>
          <w:rFonts w:asciiTheme="majorBidi" w:hAnsiTheme="majorBidi" w:cstheme="majorBidi"/>
          <w:vertAlign w:val="superscript"/>
        </w:rPr>
        <w:t>2</w:t>
      </w:r>
      <w:r w:rsidR="00C627FF" w:rsidRPr="00910217">
        <w:rPr>
          <w:rFonts w:asciiTheme="majorBidi" w:hAnsiTheme="majorBidi" w:cstheme="majorBidi"/>
        </w:rPr>
        <w:t xml:space="preserve"> platībā</w:t>
      </w:r>
      <w:r w:rsidR="005313E8" w:rsidRPr="00910217">
        <w:rPr>
          <w:rFonts w:asciiTheme="majorBidi" w:hAnsiTheme="majorBidi" w:cstheme="majorBidi"/>
        </w:rPr>
        <w:t>.</w:t>
      </w:r>
      <w:r w:rsidR="00430DEC" w:rsidRPr="00910217">
        <w:rPr>
          <w:rFonts w:asciiTheme="majorBidi" w:hAnsiTheme="majorBidi" w:cstheme="majorBidi"/>
        </w:rPr>
        <w:t xml:space="preserve"> </w:t>
      </w:r>
      <w:r w:rsidR="002B49BB" w:rsidRPr="00910217">
        <w:rPr>
          <w:rFonts w:asciiTheme="majorBidi" w:hAnsiTheme="majorBidi" w:cstheme="majorBidi"/>
        </w:rPr>
        <w:t xml:space="preserve">Pamatojoties uz </w:t>
      </w:r>
      <w:r w:rsidR="00430DEC" w:rsidRPr="00910217">
        <w:rPr>
          <w:rFonts w:asciiTheme="majorBidi" w:hAnsiTheme="majorBidi" w:cstheme="majorBidi"/>
        </w:rPr>
        <w:t>Rīgas pilsētas būvvaldes 2018. gada 5. septembra izziņ</w:t>
      </w:r>
      <w:r w:rsidR="002B49BB" w:rsidRPr="00910217">
        <w:rPr>
          <w:rFonts w:asciiTheme="majorBidi" w:hAnsiTheme="majorBidi" w:cstheme="majorBidi"/>
        </w:rPr>
        <w:t>u</w:t>
      </w:r>
      <w:r w:rsidR="00430DEC" w:rsidRPr="00910217">
        <w:rPr>
          <w:rFonts w:asciiTheme="majorBidi" w:hAnsiTheme="majorBidi" w:cstheme="majorBidi"/>
        </w:rPr>
        <w:t xml:space="preserve"> par būves neesību</w:t>
      </w:r>
      <w:r w:rsidR="002B49BB" w:rsidRPr="00910217">
        <w:rPr>
          <w:rFonts w:asciiTheme="majorBidi" w:hAnsiTheme="majorBidi" w:cstheme="majorBidi"/>
        </w:rPr>
        <w:t xml:space="preserve"> Nr. BV-18-862-iz,</w:t>
      </w:r>
      <w:r w:rsidR="00430DEC" w:rsidRPr="00910217">
        <w:rPr>
          <w:rFonts w:asciiTheme="majorBidi" w:hAnsiTheme="majorBidi" w:cstheme="majorBidi"/>
        </w:rPr>
        <w:t xml:space="preserve"> 2019. gada 4. aprīlī no nekustamā īpašuma sastāva izslēgtas būves – divstāvu dzīvojamā ēka un </w:t>
      </w:r>
      <w:r w:rsidR="002B49BB" w:rsidRPr="00910217">
        <w:rPr>
          <w:rFonts w:asciiTheme="majorBidi" w:hAnsiTheme="majorBidi" w:cstheme="majorBidi"/>
        </w:rPr>
        <w:t xml:space="preserve">divi </w:t>
      </w:r>
      <w:r w:rsidR="00430DEC" w:rsidRPr="00910217">
        <w:rPr>
          <w:rFonts w:asciiTheme="majorBidi" w:hAnsiTheme="majorBidi" w:cstheme="majorBidi"/>
        </w:rPr>
        <w:t xml:space="preserve">šķūņi. </w:t>
      </w:r>
    </w:p>
    <w:p w14:paraId="00CAFD77" w14:textId="6845943E" w:rsidR="003D1114" w:rsidRPr="00910217" w:rsidRDefault="002B49BB" w:rsidP="00910217">
      <w:pPr>
        <w:spacing w:line="276" w:lineRule="auto"/>
        <w:ind w:firstLine="720"/>
        <w:jc w:val="both"/>
        <w:rPr>
          <w:rFonts w:asciiTheme="majorBidi" w:hAnsiTheme="majorBidi" w:cstheme="majorBidi"/>
          <w:lang w:eastAsia="lv-LV"/>
        </w:rPr>
      </w:pPr>
      <w:r w:rsidRPr="00910217">
        <w:rPr>
          <w:rFonts w:asciiTheme="majorBidi" w:hAnsiTheme="majorBidi" w:cstheme="majorBidi"/>
        </w:rPr>
        <w:t>Abi m</w:t>
      </w:r>
      <w:r w:rsidR="003D1114" w:rsidRPr="00910217">
        <w:rPr>
          <w:rFonts w:asciiTheme="majorBidi" w:hAnsiTheme="majorBidi" w:cstheme="majorBidi"/>
        </w:rPr>
        <w:t xml:space="preserve">inētie nekustamie īpašumi </w:t>
      </w:r>
      <w:r w:rsidR="00F4182E" w:rsidRPr="00910217">
        <w:rPr>
          <w:rFonts w:asciiTheme="majorBidi" w:hAnsiTheme="majorBidi" w:cstheme="majorBidi"/>
        </w:rPr>
        <w:t xml:space="preserve">atrodas </w:t>
      </w:r>
      <w:r w:rsidR="003D1114" w:rsidRPr="00910217">
        <w:rPr>
          <w:rFonts w:asciiTheme="majorBidi" w:hAnsiTheme="majorBidi" w:cstheme="majorBidi"/>
        </w:rPr>
        <w:t xml:space="preserve">viens otram blakus, </w:t>
      </w:r>
      <w:r w:rsidRPr="00910217">
        <w:rPr>
          <w:rFonts w:asciiTheme="majorBidi" w:hAnsiTheme="majorBidi" w:cstheme="majorBidi"/>
        </w:rPr>
        <w:t xml:space="preserve">turklāt </w:t>
      </w:r>
      <w:r w:rsidR="00C836E2" w:rsidRPr="00910217">
        <w:rPr>
          <w:rFonts w:asciiTheme="majorBidi" w:hAnsiTheme="majorBidi" w:cstheme="majorBidi"/>
        </w:rPr>
        <w:t>[pers. A]</w:t>
      </w:r>
      <w:r w:rsidR="003D1114" w:rsidRPr="00910217">
        <w:rPr>
          <w:rFonts w:asciiTheme="majorBidi" w:hAnsiTheme="majorBidi" w:cstheme="majorBidi"/>
        </w:rPr>
        <w:t xml:space="preserve"> un </w:t>
      </w:r>
      <w:r w:rsidR="00C836E2" w:rsidRPr="00910217">
        <w:rPr>
          <w:rFonts w:asciiTheme="majorBidi" w:hAnsiTheme="majorBidi" w:cstheme="majorBidi"/>
        </w:rPr>
        <w:t>[pers. B]</w:t>
      </w:r>
      <w:r w:rsidR="003D1114" w:rsidRPr="00910217">
        <w:rPr>
          <w:rFonts w:asciiTheme="majorBidi" w:hAnsiTheme="majorBidi" w:cstheme="majorBidi"/>
        </w:rPr>
        <w:t xml:space="preserve"> piederošās dzīvojamās </w:t>
      </w:r>
      <w:r w:rsidR="00091AEE" w:rsidRPr="00910217">
        <w:rPr>
          <w:rFonts w:asciiTheme="majorBidi" w:hAnsiTheme="majorBidi" w:cstheme="majorBidi"/>
        </w:rPr>
        <w:t>ēka</w:t>
      </w:r>
      <w:r w:rsidR="003D1114" w:rsidRPr="00910217">
        <w:rPr>
          <w:rFonts w:asciiTheme="majorBidi" w:hAnsiTheme="majorBidi" w:cstheme="majorBidi"/>
        </w:rPr>
        <w:t>s gala siena tieši pieguļ</w:t>
      </w:r>
      <w:r w:rsidR="002267F3" w:rsidRPr="00910217">
        <w:rPr>
          <w:rFonts w:asciiTheme="majorBidi" w:hAnsiTheme="majorBidi" w:cstheme="majorBidi"/>
        </w:rPr>
        <w:t xml:space="preserve"> </w:t>
      </w:r>
      <w:r w:rsidR="003D1114" w:rsidRPr="00910217">
        <w:rPr>
          <w:rFonts w:asciiTheme="majorBidi" w:eastAsiaTheme="minorHAnsi" w:hAnsiTheme="majorBidi" w:cstheme="majorBidi"/>
          <w:lang w:eastAsia="en-US"/>
        </w:rPr>
        <w:t>SIA „FLEBOMEDIKA”</w:t>
      </w:r>
      <w:r w:rsidR="003D1114" w:rsidRPr="00910217">
        <w:rPr>
          <w:rFonts w:asciiTheme="majorBidi" w:hAnsiTheme="majorBidi" w:cstheme="majorBidi"/>
        </w:rPr>
        <w:t xml:space="preserve"> piederošaja</w:t>
      </w:r>
      <w:r w:rsidR="00307A68" w:rsidRPr="00910217">
        <w:rPr>
          <w:rFonts w:asciiTheme="majorBidi" w:hAnsiTheme="majorBidi" w:cstheme="majorBidi"/>
        </w:rPr>
        <w:t>m zemesgabalam</w:t>
      </w:r>
      <w:r w:rsidR="003D1114" w:rsidRPr="00910217">
        <w:rPr>
          <w:rFonts w:asciiTheme="majorBidi" w:hAnsiTheme="majorBidi" w:cstheme="majorBidi"/>
        </w:rPr>
        <w:t>.</w:t>
      </w:r>
    </w:p>
    <w:p w14:paraId="00A7B25A" w14:textId="77777777" w:rsidR="00A33401" w:rsidRPr="00910217" w:rsidRDefault="00A33401" w:rsidP="00910217">
      <w:pPr>
        <w:spacing w:line="276" w:lineRule="auto"/>
        <w:ind w:firstLine="720"/>
        <w:jc w:val="both"/>
        <w:rPr>
          <w:rFonts w:asciiTheme="majorBidi" w:hAnsiTheme="majorBidi" w:cstheme="majorBidi"/>
          <w:lang w:eastAsia="lv-LV"/>
        </w:rPr>
      </w:pPr>
    </w:p>
    <w:p w14:paraId="3B9DE8DB" w14:textId="16954280" w:rsidR="0074052A" w:rsidRPr="00910217" w:rsidRDefault="00A33401" w:rsidP="00910217">
      <w:pPr>
        <w:spacing w:line="276" w:lineRule="auto"/>
        <w:ind w:firstLine="720"/>
        <w:jc w:val="both"/>
        <w:rPr>
          <w:rFonts w:asciiTheme="majorBidi" w:hAnsiTheme="majorBidi" w:cstheme="majorBidi"/>
        </w:rPr>
      </w:pPr>
      <w:r w:rsidRPr="00910217">
        <w:rPr>
          <w:rFonts w:asciiTheme="majorBidi" w:hAnsiTheme="majorBidi" w:cstheme="majorBidi"/>
          <w:lang w:eastAsia="lv-LV"/>
        </w:rPr>
        <w:t>[2]</w:t>
      </w:r>
      <w:r w:rsidR="000974F1" w:rsidRPr="00910217">
        <w:rPr>
          <w:rFonts w:asciiTheme="majorBidi" w:hAnsiTheme="majorBidi" w:cstheme="majorBidi"/>
          <w:lang w:eastAsia="lv-LV"/>
        </w:rPr>
        <w:t> </w:t>
      </w:r>
      <w:r w:rsidR="00C836E2" w:rsidRPr="00910217">
        <w:rPr>
          <w:rFonts w:asciiTheme="majorBidi" w:eastAsiaTheme="minorHAnsi" w:hAnsiTheme="majorBidi" w:cstheme="majorBidi"/>
        </w:rPr>
        <w:t>[</w:t>
      </w:r>
      <w:r w:rsidR="000349C5" w:rsidRPr="00910217">
        <w:rPr>
          <w:rFonts w:asciiTheme="majorBidi" w:eastAsiaTheme="minorHAnsi" w:hAnsiTheme="majorBidi" w:cstheme="majorBidi"/>
        </w:rPr>
        <w:t>P</w:t>
      </w:r>
      <w:r w:rsidR="00C836E2" w:rsidRPr="00910217">
        <w:rPr>
          <w:rFonts w:asciiTheme="majorBidi" w:eastAsiaTheme="minorHAnsi" w:hAnsiTheme="majorBidi" w:cstheme="majorBidi"/>
        </w:rPr>
        <w:t>ers. A]</w:t>
      </w:r>
      <w:r w:rsidR="005E6E9E" w:rsidRPr="00910217">
        <w:rPr>
          <w:rFonts w:asciiTheme="majorBidi" w:eastAsiaTheme="minorHAnsi" w:hAnsiTheme="majorBidi" w:cstheme="majorBidi"/>
          <w:lang w:eastAsia="en-US"/>
        </w:rPr>
        <w:t xml:space="preserve"> un </w:t>
      </w:r>
      <w:r w:rsidR="00C836E2" w:rsidRPr="00910217">
        <w:rPr>
          <w:rFonts w:asciiTheme="majorBidi" w:eastAsiaTheme="minorHAnsi" w:hAnsiTheme="majorBidi" w:cstheme="majorBidi"/>
          <w:lang w:eastAsia="en-US"/>
        </w:rPr>
        <w:t>[pers. B]</w:t>
      </w:r>
      <w:r w:rsidR="00383D49" w:rsidRPr="00910217">
        <w:rPr>
          <w:rFonts w:asciiTheme="majorBidi" w:hAnsiTheme="majorBidi" w:cstheme="majorBidi"/>
        </w:rPr>
        <w:t xml:space="preserve"> </w:t>
      </w:r>
      <w:r w:rsidR="005E6E9E" w:rsidRPr="00910217">
        <w:rPr>
          <w:rFonts w:asciiTheme="majorBidi" w:hAnsiTheme="majorBidi" w:cstheme="majorBidi"/>
          <w:lang w:eastAsia="lv-LV"/>
        </w:rPr>
        <w:t>2020</w:t>
      </w:r>
      <w:r w:rsidR="00383D49" w:rsidRPr="00910217">
        <w:rPr>
          <w:rFonts w:asciiTheme="majorBidi" w:hAnsiTheme="majorBidi" w:cstheme="majorBidi"/>
          <w:lang w:eastAsia="lv-LV"/>
        </w:rPr>
        <w:t>.</w:t>
      </w:r>
      <w:r w:rsidR="0076628D" w:rsidRPr="00910217">
        <w:rPr>
          <w:rFonts w:asciiTheme="majorBidi" w:hAnsiTheme="majorBidi" w:cstheme="majorBidi"/>
          <w:lang w:eastAsia="lv-LV"/>
        </w:rPr>
        <w:t> </w:t>
      </w:r>
      <w:r w:rsidR="005E6E9E" w:rsidRPr="00910217">
        <w:rPr>
          <w:rFonts w:asciiTheme="majorBidi" w:hAnsiTheme="majorBidi" w:cstheme="majorBidi"/>
          <w:lang w:eastAsia="lv-LV"/>
        </w:rPr>
        <w:t>gada 20</w:t>
      </w:r>
      <w:r w:rsidR="00383D49" w:rsidRPr="00910217">
        <w:rPr>
          <w:rFonts w:asciiTheme="majorBidi" w:hAnsiTheme="majorBidi" w:cstheme="majorBidi"/>
          <w:lang w:eastAsia="lv-LV"/>
        </w:rPr>
        <w:t>.</w:t>
      </w:r>
      <w:r w:rsidR="0076628D" w:rsidRPr="00910217">
        <w:rPr>
          <w:rFonts w:asciiTheme="majorBidi" w:hAnsiTheme="majorBidi" w:cstheme="majorBidi"/>
          <w:lang w:eastAsia="lv-LV"/>
        </w:rPr>
        <w:t> </w:t>
      </w:r>
      <w:r w:rsidR="005E6E9E" w:rsidRPr="00910217">
        <w:rPr>
          <w:rFonts w:asciiTheme="majorBidi" w:hAnsiTheme="majorBidi" w:cstheme="majorBidi"/>
          <w:lang w:eastAsia="lv-LV"/>
        </w:rPr>
        <w:t>janvārī</w:t>
      </w:r>
      <w:r w:rsidR="00383D49" w:rsidRPr="00910217">
        <w:rPr>
          <w:rFonts w:asciiTheme="majorBidi" w:hAnsiTheme="majorBidi" w:cstheme="majorBidi"/>
          <w:lang w:eastAsia="lv-LV"/>
        </w:rPr>
        <w:t xml:space="preserve"> cēl</w:t>
      </w:r>
      <w:r w:rsidR="004319A6" w:rsidRPr="00910217">
        <w:rPr>
          <w:rFonts w:asciiTheme="majorBidi" w:hAnsiTheme="majorBidi" w:cstheme="majorBidi"/>
          <w:lang w:eastAsia="lv-LV"/>
        </w:rPr>
        <w:t>uši</w:t>
      </w:r>
      <w:r w:rsidR="00383D49" w:rsidRPr="00910217">
        <w:rPr>
          <w:rFonts w:asciiTheme="majorBidi" w:hAnsiTheme="majorBidi" w:cstheme="majorBidi"/>
          <w:lang w:eastAsia="lv-LV"/>
        </w:rPr>
        <w:t xml:space="preserve"> </w:t>
      </w:r>
      <w:r w:rsidR="00430DEC" w:rsidRPr="00910217">
        <w:rPr>
          <w:rFonts w:asciiTheme="majorBidi" w:hAnsiTheme="majorBidi" w:cstheme="majorBidi"/>
          <w:lang w:eastAsia="lv-LV"/>
        </w:rPr>
        <w:t xml:space="preserve">tiesā </w:t>
      </w:r>
      <w:r w:rsidR="00383D49" w:rsidRPr="00910217">
        <w:rPr>
          <w:rFonts w:asciiTheme="majorBidi" w:hAnsiTheme="majorBidi" w:cstheme="majorBidi"/>
          <w:lang w:eastAsia="lv-LV"/>
        </w:rPr>
        <w:t xml:space="preserve">prasību pret </w:t>
      </w:r>
      <w:r w:rsidR="005E6E9E" w:rsidRPr="00910217">
        <w:rPr>
          <w:rFonts w:asciiTheme="majorBidi" w:eastAsiaTheme="minorHAnsi" w:hAnsiTheme="majorBidi" w:cstheme="majorBidi"/>
          <w:lang w:eastAsia="en-US"/>
        </w:rPr>
        <w:t>SIA</w:t>
      </w:r>
      <w:r w:rsidR="00375079" w:rsidRPr="00910217">
        <w:rPr>
          <w:rFonts w:asciiTheme="majorBidi" w:eastAsiaTheme="minorHAnsi" w:hAnsiTheme="majorBidi" w:cstheme="majorBidi"/>
          <w:lang w:eastAsia="en-US"/>
        </w:rPr>
        <w:t> </w:t>
      </w:r>
      <w:r w:rsidR="005E6E9E" w:rsidRPr="00910217">
        <w:rPr>
          <w:rFonts w:asciiTheme="majorBidi" w:eastAsiaTheme="minorHAnsi" w:hAnsiTheme="majorBidi" w:cstheme="majorBidi"/>
          <w:lang w:eastAsia="en-US"/>
        </w:rPr>
        <w:t>„FLEBOMEDIKA”</w:t>
      </w:r>
      <w:r w:rsidR="004D00E0" w:rsidRPr="00910217">
        <w:rPr>
          <w:rFonts w:asciiTheme="majorBidi" w:hAnsiTheme="majorBidi" w:cstheme="majorBidi"/>
        </w:rPr>
        <w:t xml:space="preserve"> un, pamatojoties uz Būvniecības likuma 19. pantu, </w:t>
      </w:r>
      <w:r w:rsidR="0076196F" w:rsidRPr="00910217">
        <w:rPr>
          <w:rFonts w:asciiTheme="majorBidi" w:hAnsiTheme="majorBidi" w:cstheme="majorBidi"/>
        </w:rPr>
        <w:t xml:space="preserve">kā arī </w:t>
      </w:r>
      <w:r w:rsidR="004D00E0" w:rsidRPr="00910217">
        <w:rPr>
          <w:rFonts w:asciiTheme="majorBidi" w:hAnsiTheme="majorBidi" w:cstheme="majorBidi"/>
        </w:rPr>
        <w:t xml:space="preserve">Civillikuma 1084., 1770., 1775. un 2347. pantu, </w:t>
      </w:r>
      <w:r w:rsidR="00383D49" w:rsidRPr="00910217">
        <w:rPr>
          <w:rFonts w:asciiTheme="majorBidi" w:hAnsiTheme="majorBidi" w:cstheme="majorBidi"/>
        </w:rPr>
        <w:t>lū</w:t>
      </w:r>
      <w:r w:rsidR="004D00E0" w:rsidRPr="00910217">
        <w:rPr>
          <w:rFonts w:asciiTheme="majorBidi" w:hAnsiTheme="majorBidi" w:cstheme="majorBidi"/>
        </w:rPr>
        <w:t>guši tiesu</w:t>
      </w:r>
      <w:r w:rsidR="0074052A" w:rsidRPr="00910217">
        <w:rPr>
          <w:rFonts w:asciiTheme="majorBidi" w:hAnsiTheme="majorBidi" w:cstheme="majorBidi"/>
        </w:rPr>
        <w:t>:</w:t>
      </w:r>
    </w:p>
    <w:p w14:paraId="4CAFA084" w14:textId="20DECB6E" w:rsidR="00F010F9" w:rsidRPr="00910217" w:rsidRDefault="00F010F9" w:rsidP="00910217">
      <w:pPr>
        <w:spacing w:line="276" w:lineRule="auto"/>
        <w:ind w:firstLine="720"/>
        <w:jc w:val="both"/>
        <w:rPr>
          <w:rFonts w:asciiTheme="majorBidi" w:hAnsiTheme="majorBidi" w:cstheme="majorBidi"/>
        </w:rPr>
      </w:pPr>
      <w:r w:rsidRPr="00910217">
        <w:rPr>
          <w:rFonts w:asciiTheme="majorBidi" w:hAnsiTheme="majorBidi" w:cstheme="majorBidi"/>
        </w:rPr>
        <w:t>1)</w:t>
      </w:r>
      <w:r w:rsidR="00663D43" w:rsidRPr="00910217">
        <w:rPr>
          <w:rFonts w:asciiTheme="majorBidi" w:hAnsiTheme="majorBidi" w:cstheme="majorBidi"/>
        </w:rPr>
        <w:t> </w:t>
      </w:r>
      <w:r w:rsidRPr="00910217">
        <w:rPr>
          <w:rFonts w:asciiTheme="majorBidi" w:hAnsiTheme="majorBidi" w:cstheme="majorBidi"/>
        </w:rPr>
        <w:t xml:space="preserve">piedzīt no </w:t>
      </w:r>
      <w:r w:rsidR="000D48EC" w:rsidRPr="00910217">
        <w:rPr>
          <w:rFonts w:asciiTheme="majorBidi" w:eastAsiaTheme="minorHAnsi" w:hAnsiTheme="majorBidi" w:cstheme="majorBidi"/>
          <w:lang w:eastAsia="en-US"/>
        </w:rPr>
        <w:t xml:space="preserve">SIA „FLEBOMEDIKA” </w:t>
      </w:r>
      <w:r w:rsidR="00C836E2" w:rsidRPr="00910217">
        <w:rPr>
          <w:rFonts w:asciiTheme="majorBidi" w:hAnsiTheme="majorBidi" w:cstheme="majorBidi"/>
        </w:rPr>
        <w:t>[pers. A]</w:t>
      </w:r>
      <w:r w:rsidRPr="00910217">
        <w:rPr>
          <w:rFonts w:asciiTheme="majorBidi" w:hAnsiTheme="majorBidi" w:cstheme="majorBidi"/>
        </w:rPr>
        <w:t xml:space="preserve"> labā zaudējumu atlīdzību 71</w:t>
      </w:r>
      <w:r w:rsidR="00402A94" w:rsidRPr="00910217">
        <w:rPr>
          <w:rFonts w:asciiTheme="majorBidi" w:hAnsiTheme="majorBidi" w:cstheme="majorBidi"/>
        </w:rPr>
        <w:t> </w:t>
      </w:r>
      <w:r w:rsidRPr="00910217">
        <w:rPr>
          <w:rFonts w:asciiTheme="majorBidi" w:hAnsiTheme="majorBidi" w:cstheme="majorBidi"/>
        </w:rPr>
        <w:t xml:space="preserve">299,81 </w:t>
      </w:r>
      <w:proofErr w:type="spellStart"/>
      <w:r w:rsidR="00A24B88" w:rsidRPr="00910217">
        <w:rPr>
          <w:rFonts w:asciiTheme="majorBidi" w:hAnsiTheme="majorBidi" w:cstheme="majorBidi"/>
          <w:i/>
          <w:iCs/>
        </w:rPr>
        <w:t>euro</w:t>
      </w:r>
      <w:proofErr w:type="spellEnd"/>
      <w:r w:rsidRPr="00910217">
        <w:rPr>
          <w:rFonts w:asciiTheme="majorBidi" w:hAnsiTheme="majorBidi" w:cstheme="majorBidi"/>
        </w:rPr>
        <w:t xml:space="preserve">, bet </w:t>
      </w:r>
      <w:r w:rsidR="00C836E2" w:rsidRPr="00910217">
        <w:rPr>
          <w:rFonts w:asciiTheme="majorBidi" w:hAnsiTheme="majorBidi" w:cstheme="majorBidi"/>
        </w:rPr>
        <w:t>[pers. B]</w:t>
      </w:r>
      <w:r w:rsidRPr="00910217">
        <w:rPr>
          <w:rFonts w:asciiTheme="majorBidi" w:hAnsiTheme="majorBidi" w:cstheme="majorBidi"/>
        </w:rPr>
        <w:t xml:space="preserve"> labā </w:t>
      </w:r>
      <w:r w:rsidR="00663D43" w:rsidRPr="00910217">
        <w:rPr>
          <w:rFonts w:asciiTheme="majorBidi" w:hAnsiTheme="majorBidi" w:cstheme="majorBidi"/>
        </w:rPr>
        <w:t xml:space="preserve">– </w:t>
      </w:r>
      <w:r w:rsidRPr="00910217">
        <w:rPr>
          <w:rFonts w:asciiTheme="majorBidi" w:hAnsiTheme="majorBidi" w:cstheme="majorBidi"/>
        </w:rPr>
        <w:t>71</w:t>
      </w:r>
      <w:r w:rsidR="00663D43" w:rsidRPr="00910217">
        <w:rPr>
          <w:rFonts w:asciiTheme="majorBidi" w:hAnsiTheme="majorBidi" w:cstheme="majorBidi"/>
        </w:rPr>
        <w:t> </w:t>
      </w:r>
      <w:r w:rsidRPr="00910217">
        <w:rPr>
          <w:rFonts w:asciiTheme="majorBidi" w:hAnsiTheme="majorBidi" w:cstheme="majorBidi"/>
        </w:rPr>
        <w:t xml:space="preserve">299,80 </w:t>
      </w:r>
      <w:r w:rsidR="00A24B88" w:rsidRPr="00910217">
        <w:rPr>
          <w:rFonts w:asciiTheme="majorBidi" w:hAnsiTheme="majorBidi" w:cstheme="majorBidi"/>
          <w:i/>
          <w:iCs/>
        </w:rPr>
        <w:t>euro</w:t>
      </w:r>
      <w:r w:rsidRPr="00910217">
        <w:rPr>
          <w:rFonts w:asciiTheme="majorBidi" w:hAnsiTheme="majorBidi" w:cstheme="majorBidi"/>
        </w:rPr>
        <w:t xml:space="preserve">; </w:t>
      </w:r>
    </w:p>
    <w:p w14:paraId="20EEC4E2" w14:textId="549FB32F" w:rsidR="00383D49" w:rsidRPr="00910217" w:rsidRDefault="00F010F9" w:rsidP="00910217">
      <w:pPr>
        <w:spacing w:line="276" w:lineRule="auto"/>
        <w:ind w:firstLine="720"/>
        <w:jc w:val="both"/>
        <w:rPr>
          <w:rFonts w:asciiTheme="majorBidi" w:hAnsiTheme="majorBidi" w:cstheme="majorBidi"/>
        </w:rPr>
      </w:pPr>
      <w:r w:rsidRPr="00910217">
        <w:rPr>
          <w:rFonts w:asciiTheme="majorBidi" w:hAnsiTheme="majorBidi" w:cstheme="majorBidi"/>
        </w:rPr>
        <w:t>2)</w:t>
      </w:r>
      <w:r w:rsidR="00430DEC" w:rsidRPr="00910217">
        <w:rPr>
          <w:rFonts w:asciiTheme="majorBidi" w:hAnsiTheme="majorBidi" w:cstheme="majorBidi"/>
        </w:rPr>
        <w:t> </w:t>
      </w:r>
      <w:r w:rsidR="000531E2" w:rsidRPr="00910217">
        <w:rPr>
          <w:rFonts w:asciiTheme="majorBidi" w:hAnsiTheme="majorBidi" w:cstheme="majorBidi"/>
        </w:rPr>
        <w:t>uzlik</w:t>
      </w:r>
      <w:r w:rsidRPr="00910217">
        <w:rPr>
          <w:rFonts w:asciiTheme="majorBidi" w:hAnsiTheme="majorBidi" w:cstheme="majorBidi"/>
        </w:rPr>
        <w:t xml:space="preserve">t </w:t>
      </w:r>
      <w:r w:rsidR="00430DEC" w:rsidRPr="00910217">
        <w:rPr>
          <w:rFonts w:asciiTheme="majorBidi" w:eastAsiaTheme="minorHAnsi" w:hAnsiTheme="majorBidi" w:cstheme="majorBidi"/>
          <w:lang w:eastAsia="en-US"/>
        </w:rPr>
        <w:t>atbildētājai</w:t>
      </w:r>
      <w:r w:rsidRPr="00910217">
        <w:rPr>
          <w:rFonts w:asciiTheme="majorBidi" w:hAnsiTheme="majorBidi" w:cstheme="majorBidi"/>
        </w:rPr>
        <w:t xml:space="preserve"> pienākumu </w:t>
      </w:r>
      <w:r w:rsidR="005B648C" w:rsidRPr="00910217">
        <w:rPr>
          <w:rFonts w:asciiTheme="majorBidi" w:hAnsiTheme="majorBidi" w:cstheme="majorBidi"/>
        </w:rPr>
        <w:t>6 (</w:t>
      </w:r>
      <w:r w:rsidRPr="00910217">
        <w:rPr>
          <w:rFonts w:asciiTheme="majorBidi" w:hAnsiTheme="majorBidi" w:cstheme="majorBidi"/>
        </w:rPr>
        <w:t>sešus</w:t>
      </w:r>
      <w:r w:rsidR="005B648C" w:rsidRPr="00910217">
        <w:rPr>
          <w:rFonts w:asciiTheme="majorBidi" w:hAnsiTheme="majorBidi" w:cstheme="majorBidi"/>
        </w:rPr>
        <w:t>)</w:t>
      </w:r>
      <w:r w:rsidRPr="00910217">
        <w:rPr>
          <w:rFonts w:asciiTheme="majorBidi" w:hAnsiTheme="majorBidi" w:cstheme="majorBidi"/>
        </w:rPr>
        <w:t xml:space="preserve"> mēnešus no sprieduma izpildes sākuma dienas nodrošināt prasītājiem piekļuvi </w:t>
      </w:r>
      <w:r w:rsidR="00896175" w:rsidRPr="00910217">
        <w:rPr>
          <w:rFonts w:asciiTheme="majorBidi" w:hAnsiTheme="majorBidi" w:cstheme="majorBidi"/>
        </w:rPr>
        <w:t xml:space="preserve">dzīvojamai </w:t>
      </w:r>
      <w:r w:rsidRPr="00910217">
        <w:rPr>
          <w:rFonts w:asciiTheme="majorBidi" w:hAnsiTheme="majorBidi" w:cstheme="majorBidi"/>
        </w:rPr>
        <w:t xml:space="preserve">ēkai </w:t>
      </w:r>
      <w:r w:rsidR="00FD05FA" w:rsidRPr="00910217">
        <w:rPr>
          <w:rFonts w:asciiTheme="majorBidi" w:hAnsiTheme="majorBidi" w:cstheme="majorBidi"/>
        </w:rPr>
        <w:t>[adrese A]</w:t>
      </w:r>
      <w:r w:rsidRPr="00910217">
        <w:rPr>
          <w:rFonts w:asciiTheme="majorBidi" w:hAnsiTheme="majorBidi" w:cstheme="majorBidi"/>
        </w:rPr>
        <w:t xml:space="preserve"> no atbildētājai piederošā nekustamā īpašuma </w:t>
      </w:r>
      <w:r w:rsidR="00FD05FA" w:rsidRPr="00910217">
        <w:rPr>
          <w:rFonts w:asciiTheme="majorBidi" w:hAnsiTheme="majorBidi" w:cstheme="majorBidi"/>
        </w:rPr>
        <w:t>[adrese B]</w:t>
      </w:r>
      <w:r w:rsidRPr="00910217">
        <w:rPr>
          <w:rFonts w:asciiTheme="majorBidi" w:hAnsiTheme="majorBidi" w:cstheme="majorBidi"/>
        </w:rPr>
        <w:t xml:space="preserve">, </w:t>
      </w:r>
      <w:r w:rsidR="00430DEC" w:rsidRPr="00910217">
        <w:rPr>
          <w:rFonts w:asciiTheme="majorBidi" w:hAnsiTheme="majorBidi" w:cstheme="majorBidi"/>
        </w:rPr>
        <w:t xml:space="preserve">un </w:t>
      </w:r>
      <w:r w:rsidRPr="00910217">
        <w:rPr>
          <w:rFonts w:asciiTheme="majorBidi" w:hAnsiTheme="majorBidi" w:cstheme="majorBidi"/>
        </w:rPr>
        <w:t xml:space="preserve">netraucēt </w:t>
      </w:r>
      <w:r w:rsidR="00B67227" w:rsidRPr="00910217">
        <w:rPr>
          <w:rFonts w:asciiTheme="majorBidi" w:hAnsiTheme="majorBidi" w:cstheme="majorBidi"/>
        </w:rPr>
        <w:t xml:space="preserve">veikt </w:t>
      </w:r>
      <w:r w:rsidR="0076196F" w:rsidRPr="00910217">
        <w:rPr>
          <w:rFonts w:asciiTheme="majorBidi" w:hAnsiTheme="majorBidi" w:cstheme="majorBidi"/>
        </w:rPr>
        <w:t xml:space="preserve">dzīvojamās </w:t>
      </w:r>
      <w:r w:rsidRPr="00910217">
        <w:rPr>
          <w:rFonts w:asciiTheme="majorBidi" w:hAnsiTheme="majorBidi" w:cstheme="majorBidi"/>
        </w:rPr>
        <w:t xml:space="preserve">ēkas </w:t>
      </w:r>
      <w:r w:rsidR="00FD05FA" w:rsidRPr="00910217">
        <w:rPr>
          <w:rFonts w:asciiTheme="majorBidi" w:hAnsiTheme="majorBidi" w:cstheme="majorBidi"/>
        </w:rPr>
        <w:t>[adrese A]</w:t>
      </w:r>
      <w:r w:rsidRPr="00910217">
        <w:rPr>
          <w:rFonts w:asciiTheme="majorBidi" w:hAnsiTheme="majorBidi" w:cstheme="majorBidi"/>
        </w:rPr>
        <w:t xml:space="preserve"> pamatu stiprināšanas un plaisu likvidēšanas būvdarbus saskaņā ar Rīgas pilsētas būvvaldes 2019.</w:t>
      </w:r>
      <w:r w:rsidR="00803857" w:rsidRPr="00910217">
        <w:rPr>
          <w:rFonts w:asciiTheme="majorBidi" w:hAnsiTheme="majorBidi" w:cstheme="majorBidi"/>
        </w:rPr>
        <w:t> </w:t>
      </w:r>
      <w:r w:rsidRPr="00910217">
        <w:rPr>
          <w:rFonts w:asciiTheme="majorBidi" w:hAnsiTheme="majorBidi" w:cstheme="majorBidi"/>
        </w:rPr>
        <w:t>gada 29.</w:t>
      </w:r>
      <w:r w:rsidR="00803857" w:rsidRPr="00910217">
        <w:rPr>
          <w:rFonts w:asciiTheme="majorBidi" w:hAnsiTheme="majorBidi" w:cstheme="majorBidi"/>
        </w:rPr>
        <w:t> </w:t>
      </w:r>
      <w:r w:rsidRPr="00910217">
        <w:rPr>
          <w:rFonts w:asciiTheme="majorBidi" w:hAnsiTheme="majorBidi" w:cstheme="majorBidi"/>
        </w:rPr>
        <w:t xml:space="preserve">novembrī akceptēto būvprojektu „Daudzdzīvokļu dzīvojamās ēkas atjaunošana </w:t>
      </w:r>
      <w:r w:rsidR="00FD05FA" w:rsidRPr="00910217">
        <w:rPr>
          <w:rFonts w:asciiTheme="majorBidi" w:hAnsiTheme="majorBidi" w:cstheme="majorBidi"/>
        </w:rPr>
        <w:t>[adrese A]</w:t>
      </w:r>
      <w:r w:rsidRPr="00910217">
        <w:rPr>
          <w:rFonts w:asciiTheme="majorBidi" w:hAnsiTheme="majorBidi" w:cstheme="majorBidi"/>
        </w:rPr>
        <w:t>” un izdoto būvatļauju Nr. BV-19-</w:t>
      </w:r>
      <w:r w:rsidR="00896175" w:rsidRPr="00910217">
        <w:rPr>
          <w:rFonts w:asciiTheme="majorBidi" w:hAnsiTheme="majorBidi" w:cstheme="majorBidi"/>
        </w:rPr>
        <w:t>1</w:t>
      </w:r>
      <w:r w:rsidRPr="00910217">
        <w:rPr>
          <w:rFonts w:asciiTheme="majorBidi" w:hAnsiTheme="majorBidi" w:cstheme="majorBidi"/>
        </w:rPr>
        <w:t>077, nosakot, ka spriedums šajā daļā izpildāms nekavējoties.</w:t>
      </w:r>
    </w:p>
    <w:p w14:paraId="0303DE02" w14:textId="166A278C" w:rsidR="00383D49" w:rsidRPr="00910217" w:rsidRDefault="00383D49" w:rsidP="00910217">
      <w:pPr>
        <w:spacing w:line="276" w:lineRule="auto"/>
        <w:ind w:firstLine="720"/>
        <w:jc w:val="both"/>
        <w:rPr>
          <w:rFonts w:asciiTheme="majorBidi" w:hAnsiTheme="majorBidi" w:cstheme="majorBidi"/>
        </w:rPr>
      </w:pPr>
      <w:r w:rsidRPr="00910217">
        <w:rPr>
          <w:rFonts w:asciiTheme="majorBidi" w:hAnsiTheme="majorBidi" w:cstheme="majorBidi"/>
        </w:rPr>
        <w:t xml:space="preserve">Prasības pieteikumā norādīti šādi apstākļi un </w:t>
      </w:r>
      <w:r w:rsidR="00D53038" w:rsidRPr="00910217">
        <w:rPr>
          <w:rFonts w:asciiTheme="majorBidi" w:hAnsiTheme="majorBidi" w:cstheme="majorBidi"/>
        </w:rPr>
        <w:t>argumenti</w:t>
      </w:r>
      <w:r w:rsidRPr="00910217">
        <w:rPr>
          <w:rFonts w:asciiTheme="majorBidi" w:hAnsiTheme="majorBidi" w:cstheme="majorBidi"/>
        </w:rPr>
        <w:t>.</w:t>
      </w:r>
    </w:p>
    <w:p w14:paraId="4668A647" w14:textId="1824FBFD" w:rsidR="00383D49" w:rsidRPr="00910217" w:rsidRDefault="00A33401" w:rsidP="00910217">
      <w:pPr>
        <w:spacing w:line="276" w:lineRule="auto"/>
        <w:ind w:firstLine="720"/>
        <w:jc w:val="both"/>
        <w:rPr>
          <w:rFonts w:asciiTheme="majorBidi" w:hAnsiTheme="majorBidi" w:cstheme="majorBidi"/>
        </w:rPr>
      </w:pPr>
      <w:r w:rsidRPr="00910217">
        <w:rPr>
          <w:rFonts w:asciiTheme="majorBidi" w:hAnsiTheme="majorBidi" w:cstheme="majorBidi"/>
        </w:rPr>
        <w:t>[2</w:t>
      </w:r>
      <w:r w:rsidR="00383D49" w:rsidRPr="00910217">
        <w:rPr>
          <w:rFonts w:asciiTheme="majorBidi" w:hAnsiTheme="majorBidi" w:cstheme="majorBidi"/>
        </w:rPr>
        <w:t>.1]</w:t>
      </w:r>
      <w:r w:rsidR="000974F1" w:rsidRPr="00910217">
        <w:rPr>
          <w:rFonts w:asciiTheme="majorBidi" w:hAnsiTheme="majorBidi" w:cstheme="majorBidi"/>
        </w:rPr>
        <w:t> </w:t>
      </w:r>
      <w:r w:rsidR="00B758D9" w:rsidRPr="00910217">
        <w:rPr>
          <w:rFonts w:asciiTheme="majorBidi" w:hAnsiTheme="majorBidi" w:cstheme="majorBidi"/>
        </w:rPr>
        <w:t>Rīgas pilsētas būvvalde 2017.</w:t>
      </w:r>
      <w:r w:rsidR="00375079" w:rsidRPr="00910217">
        <w:rPr>
          <w:rFonts w:asciiTheme="majorBidi" w:hAnsiTheme="majorBidi" w:cstheme="majorBidi"/>
        </w:rPr>
        <w:t> </w:t>
      </w:r>
      <w:r w:rsidR="00B758D9" w:rsidRPr="00910217">
        <w:rPr>
          <w:rFonts w:asciiTheme="majorBidi" w:hAnsiTheme="majorBidi" w:cstheme="majorBidi"/>
        </w:rPr>
        <w:t>gada 6. februārī akceptējusi pēc atbildētājas pasūtījuma SIA</w:t>
      </w:r>
      <w:r w:rsidR="00375079" w:rsidRPr="00910217">
        <w:rPr>
          <w:rFonts w:asciiTheme="majorBidi" w:hAnsiTheme="majorBidi" w:cstheme="majorBidi"/>
        </w:rPr>
        <w:t> </w:t>
      </w:r>
      <w:r w:rsidR="00B758D9" w:rsidRPr="00910217">
        <w:rPr>
          <w:rFonts w:asciiTheme="majorBidi" w:hAnsiTheme="majorBidi" w:cstheme="majorBidi"/>
        </w:rPr>
        <w:t>„NAMS” izstrādāto būvprojektu „</w:t>
      </w:r>
      <w:r w:rsidR="004679BF" w:rsidRPr="00910217">
        <w:rPr>
          <w:rFonts w:asciiTheme="majorBidi" w:hAnsiTheme="majorBidi" w:cstheme="majorBidi"/>
        </w:rPr>
        <w:t>[Nosaukums]</w:t>
      </w:r>
      <w:r w:rsidR="00B758D9" w:rsidRPr="00910217">
        <w:rPr>
          <w:rFonts w:asciiTheme="majorBidi" w:hAnsiTheme="majorBidi" w:cstheme="majorBidi"/>
        </w:rPr>
        <w:t xml:space="preserve"> klīnikas būvniecība un esošās dzīvojamās ēkas ar kadastra Nr. </w:t>
      </w:r>
      <w:r w:rsidR="004679BF" w:rsidRPr="00910217">
        <w:rPr>
          <w:rFonts w:asciiTheme="majorBidi" w:hAnsiTheme="majorBidi" w:cstheme="majorBidi"/>
        </w:rPr>
        <w:t>[..]</w:t>
      </w:r>
      <w:r w:rsidR="00402A94" w:rsidRPr="00910217">
        <w:rPr>
          <w:rFonts w:asciiTheme="majorBidi" w:hAnsiTheme="majorBidi" w:cstheme="majorBidi"/>
        </w:rPr>
        <w:t> </w:t>
      </w:r>
      <w:r w:rsidR="00B758D9" w:rsidRPr="00910217">
        <w:rPr>
          <w:rFonts w:asciiTheme="majorBidi" w:hAnsiTheme="majorBidi" w:cstheme="majorBidi"/>
        </w:rPr>
        <w:t>001, nedzīvojam</w:t>
      </w:r>
      <w:r w:rsidR="002B49BB" w:rsidRPr="00910217">
        <w:rPr>
          <w:rFonts w:asciiTheme="majorBidi" w:hAnsiTheme="majorBidi" w:cstheme="majorBidi"/>
        </w:rPr>
        <w:t>ā</w:t>
      </w:r>
      <w:r w:rsidR="00B758D9" w:rsidRPr="00910217">
        <w:rPr>
          <w:rFonts w:asciiTheme="majorBidi" w:hAnsiTheme="majorBidi" w:cstheme="majorBidi"/>
        </w:rPr>
        <w:t>s ēkas ar kadastra Nr. </w:t>
      </w:r>
      <w:r w:rsidR="004679BF" w:rsidRPr="00910217">
        <w:rPr>
          <w:rFonts w:asciiTheme="majorBidi" w:hAnsiTheme="majorBidi" w:cstheme="majorBidi"/>
        </w:rPr>
        <w:t>[..]</w:t>
      </w:r>
      <w:r w:rsidR="00402A94" w:rsidRPr="00910217">
        <w:rPr>
          <w:rFonts w:asciiTheme="majorBidi" w:hAnsiTheme="majorBidi" w:cstheme="majorBidi"/>
        </w:rPr>
        <w:t> </w:t>
      </w:r>
      <w:r w:rsidR="00B758D9" w:rsidRPr="00910217">
        <w:rPr>
          <w:rFonts w:asciiTheme="majorBidi" w:hAnsiTheme="majorBidi" w:cstheme="majorBidi"/>
        </w:rPr>
        <w:t xml:space="preserve">002, žoga demontāža </w:t>
      </w:r>
      <w:r w:rsidR="004679BF" w:rsidRPr="00910217">
        <w:rPr>
          <w:rFonts w:asciiTheme="majorBidi" w:hAnsiTheme="majorBidi" w:cstheme="majorBidi"/>
        </w:rPr>
        <w:t>[adrese B]</w:t>
      </w:r>
      <w:r w:rsidR="00B758D9" w:rsidRPr="00910217">
        <w:rPr>
          <w:rFonts w:asciiTheme="majorBidi" w:hAnsiTheme="majorBidi" w:cstheme="majorBidi"/>
        </w:rPr>
        <w:t>”.</w:t>
      </w:r>
    </w:p>
    <w:p w14:paraId="4925934E" w14:textId="27D3825E" w:rsidR="00E36339" w:rsidRPr="00910217" w:rsidRDefault="002B49BB" w:rsidP="00910217">
      <w:pPr>
        <w:spacing w:line="276" w:lineRule="auto"/>
        <w:ind w:firstLine="720"/>
        <w:jc w:val="both"/>
        <w:rPr>
          <w:rFonts w:asciiTheme="majorBidi" w:hAnsiTheme="majorBidi" w:cstheme="majorBidi"/>
        </w:rPr>
      </w:pPr>
      <w:r w:rsidRPr="00910217">
        <w:rPr>
          <w:rFonts w:asciiTheme="majorBidi" w:hAnsiTheme="majorBidi" w:cstheme="majorBidi"/>
        </w:rPr>
        <w:t>U</w:t>
      </w:r>
      <w:r w:rsidR="00BF6033" w:rsidRPr="00910217">
        <w:rPr>
          <w:rFonts w:asciiTheme="majorBidi" w:hAnsiTheme="majorBidi" w:cstheme="majorBidi"/>
        </w:rPr>
        <w:t xml:space="preserve">z atbildētājas </w:t>
      </w:r>
      <w:r w:rsidR="00307A68" w:rsidRPr="00910217">
        <w:rPr>
          <w:rFonts w:asciiTheme="majorBidi" w:hAnsiTheme="majorBidi" w:cstheme="majorBidi"/>
        </w:rPr>
        <w:t>zemesgabala</w:t>
      </w:r>
      <w:r w:rsidR="00BF6033" w:rsidRPr="00910217">
        <w:rPr>
          <w:rFonts w:asciiTheme="majorBidi" w:hAnsiTheme="majorBidi" w:cstheme="majorBidi"/>
        </w:rPr>
        <w:t xml:space="preserve"> </w:t>
      </w:r>
      <w:r w:rsidR="004679BF" w:rsidRPr="00910217">
        <w:rPr>
          <w:rFonts w:asciiTheme="majorBidi" w:hAnsiTheme="majorBidi" w:cstheme="majorBidi"/>
        </w:rPr>
        <w:t>[adrese B]</w:t>
      </w:r>
      <w:r w:rsidR="00BF6033" w:rsidRPr="00910217">
        <w:rPr>
          <w:rFonts w:asciiTheme="majorBidi" w:hAnsiTheme="majorBidi" w:cstheme="majorBidi"/>
        </w:rPr>
        <w:t xml:space="preserve">, </w:t>
      </w:r>
      <w:r w:rsidRPr="00910217">
        <w:rPr>
          <w:rFonts w:asciiTheme="majorBidi" w:hAnsiTheme="majorBidi" w:cstheme="majorBidi"/>
        </w:rPr>
        <w:t xml:space="preserve">veikto būvdarbu laikā </w:t>
      </w:r>
      <w:r w:rsidR="00E36339" w:rsidRPr="00910217">
        <w:rPr>
          <w:rFonts w:asciiTheme="majorBidi" w:hAnsiTheme="majorBidi" w:cstheme="majorBidi"/>
        </w:rPr>
        <w:t>2018.</w:t>
      </w:r>
      <w:r w:rsidR="00375079" w:rsidRPr="00910217">
        <w:rPr>
          <w:rFonts w:asciiTheme="majorBidi" w:hAnsiTheme="majorBidi" w:cstheme="majorBidi"/>
        </w:rPr>
        <w:t> </w:t>
      </w:r>
      <w:r w:rsidR="00E36339" w:rsidRPr="00910217">
        <w:rPr>
          <w:rFonts w:asciiTheme="majorBidi" w:hAnsiTheme="majorBidi" w:cstheme="majorBidi"/>
        </w:rPr>
        <w:t>gadā prasītāj</w:t>
      </w:r>
      <w:r w:rsidR="003B7175" w:rsidRPr="00910217">
        <w:rPr>
          <w:rFonts w:asciiTheme="majorBidi" w:hAnsiTheme="majorBidi" w:cstheme="majorBidi"/>
        </w:rPr>
        <w:t>u</w:t>
      </w:r>
      <w:r w:rsidR="00E36339" w:rsidRPr="00910217">
        <w:rPr>
          <w:rFonts w:asciiTheme="majorBidi" w:hAnsiTheme="majorBidi" w:cstheme="majorBidi"/>
        </w:rPr>
        <w:t xml:space="preserve"> dzīvojamai ēkai </w:t>
      </w:r>
      <w:r w:rsidR="00FD05FA" w:rsidRPr="00910217">
        <w:rPr>
          <w:rFonts w:asciiTheme="majorBidi" w:hAnsiTheme="majorBidi" w:cstheme="majorBidi"/>
        </w:rPr>
        <w:t>[adrese A]</w:t>
      </w:r>
      <w:r w:rsidR="00E36339" w:rsidRPr="00910217">
        <w:rPr>
          <w:rFonts w:asciiTheme="majorBidi" w:hAnsiTheme="majorBidi" w:cstheme="majorBidi"/>
        </w:rPr>
        <w:t xml:space="preserve"> nodarīti būtiski bojājumi</w:t>
      </w:r>
      <w:r w:rsidRPr="00910217">
        <w:rPr>
          <w:rFonts w:asciiTheme="majorBidi" w:hAnsiTheme="majorBidi" w:cstheme="majorBidi"/>
        </w:rPr>
        <w:t xml:space="preserve">, proti, </w:t>
      </w:r>
      <w:r w:rsidR="00E36339" w:rsidRPr="00910217">
        <w:rPr>
          <w:rFonts w:asciiTheme="majorBidi" w:hAnsiTheme="majorBidi" w:cstheme="majorBidi"/>
        </w:rPr>
        <w:t>notikusi ēkas pamatu posmu ievērojama sēšanās un ārsienu deformācija</w:t>
      </w:r>
      <w:r w:rsidRPr="00910217">
        <w:rPr>
          <w:rFonts w:asciiTheme="majorBidi" w:hAnsiTheme="majorBidi" w:cstheme="majorBidi"/>
        </w:rPr>
        <w:t xml:space="preserve">, t. i., </w:t>
      </w:r>
      <w:r w:rsidR="00E36339" w:rsidRPr="00910217">
        <w:rPr>
          <w:rFonts w:asciiTheme="majorBidi" w:hAnsiTheme="majorBidi" w:cstheme="majorBidi"/>
        </w:rPr>
        <w:t xml:space="preserve">parādījušās ievērojamas plaisas ārsienās un pamatos, uz </w:t>
      </w:r>
      <w:r w:rsidR="003D77B3" w:rsidRPr="00910217">
        <w:rPr>
          <w:rFonts w:asciiTheme="majorBidi" w:hAnsiTheme="majorBidi" w:cstheme="majorBidi"/>
        </w:rPr>
        <w:t>kuriem</w:t>
      </w:r>
      <w:r w:rsidR="00E36339" w:rsidRPr="00910217">
        <w:rPr>
          <w:rFonts w:asciiTheme="majorBidi" w:hAnsiTheme="majorBidi" w:cstheme="majorBidi"/>
        </w:rPr>
        <w:t xml:space="preserve"> balstīta ēkas gala siena, kā arī </w:t>
      </w:r>
      <w:r w:rsidRPr="00910217">
        <w:rPr>
          <w:rFonts w:asciiTheme="majorBidi" w:hAnsiTheme="majorBidi" w:cstheme="majorBidi"/>
        </w:rPr>
        <w:t xml:space="preserve">to dzīvokļu </w:t>
      </w:r>
      <w:r w:rsidR="00E36339" w:rsidRPr="00910217">
        <w:rPr>
          <w:rFonts w:asciiTheme="majorBidi" w:hAnsiTheme="majorBidi" w:cstheme="majorBidi"/>
        </w:rPr>
        <w:t>konstrukcijās un apdarē</w:t>
      </w:r>
      <w:r w:rsidRPr="00910217">
        <w:rPr>
          <w:rFonts w:asciiTheme="majorBidi" w:hAnsiTheme="majorBidi" w:cstheme="majorBidi"/>
        </w:rPr>
        <w:t xml:space="preserve">, </w:t>
      </w:r>
      <w:r w:rsidR="003D77B3" w:rsidRPr="00910217">
        <w:rPr>
          <w:rFonts w:asciiTheme="majorBidi" w:hAnsiTheme="majorBidi" w:cstheme="majorBidi"/>
        </w:rPr>
        <w:t>kuri</w:t>
      </w:r>
      <w:r w:rsidRPr="00910217">
        <w:rPr>
          <w:rFonts w:asciiTheme="majorBidi" w:hAnsiTheme="majorBidi" w:cstheme="majorBidi"/>
        </w:rPr>
        <w:t xml:space="preserve"> atrodas tuvāk atbildētājas </w:t>
      </w:r>
      <w:r w:rsidR="00E36339" w:rsidRPr="00910217">
        <w:rPr>
          <w:rFonts w:asciiTheme="majorBidi" w:hAnsiTheme="majorBidi" w:cstheme="majorBidi"/>
        </w:rPr>
        <w:t>zemesgabalam.</w:t>
      </w:r>
    </w:p>
    <w:p w14:paraId="1205ED29" w14:textId="645712D9" w:rsidR="00D00FD6" w:rsidRPr="00910217" w:rsidRDefault="00E72FB5" w:rsidP="00910217">
      <w:pPr>
        <w:spacing w:line="276" w:lineRule="auto"/>
        <w:ind w:firstLine="720"/>
        <w:jc w:val="both"/>
        <w:rPr>
          <w:rFonts w:asciiTheme="majorBidi" w:hAnsiTheme="majorBidi" w:cstheme="majorBidi"/>
        </w:rPr>
      </w:pPr>
      <w:r w:rsidRPr="00910217">
        <w:rPr>
          <w:rFonts w:asciiTheme="majorBidi" w:hAnsiTheme="majorBidi" w:cstheme="majorBidi"/>
        </w:rPr>
        <w:t>No 2018.</w:t>
      </w:r>
      <w:r w:rsidR="007F66A1" w:rsidRPr="00910217">
        <w:rPr>
          <w:rFonts w:asciiTheme="majorBidi" w:hAnsiTheme="majorBidi" w:cstheme="majorBidi"/>
        </w:rPr>
        <w:t> </w:t>
      </w:r>
      <w:r w:rsidRPr="00910217">
        <w:rPr>
          <w:rFonts w:asciiTheme="majorBidi" w:hAnsiTheme="majorBidi" w:cstheme="majorBidi"/>
        </w:rPr>
        <w:t xml:space="preserve">gadā </w:t>
      </w:r>
      <w:r w:rsidR="002B49BB" w:rsidRPr="00910217">
        <w:rPr>
          <w:rFonts w:asciiTheme="majorBidi" w:hAnsiTheme="majorBidi" w:cstheme="majorBidi"/>
        </w:rPr>
        <w:t xml:space="preserve">notikušajām pārrunām </w:t>
      </w:r>
      <w:r w:rsidRPr="00910217">
        <w:rPr>
          <w:rFonts w:asciiTheme="majorBidi" w:hAnsiTheme="majorBidi" w:cstheme="majorBidi"/>
        </w:rPr>
        <w:t>ar atbildētājas kā pasūtītājas un tās nolīgtā</w:t>
      </w:r>
      <w:r w:rsidR="002B49BB" w:rsidRPr="00910217">
        <w:rPr>
          <w:rFonts w:asciiTheme="majorBidi" w:hAnsiTheme="majorBidi" w:cstheme="majorBidi"/>
        </w:rPr>
        <w:t>s</w:t>
      </w:r>
      <w:r w:rsidRPr="00910217">
        <w:rPr>
          <w:rFonts w:asciiTheme="majorBidi" w:hAnsiTheme="majorBidi" w:cstheme="majorBidi"/>
        </w:rPr>
        <w:t xml:space="preserve"> būvuzņēmēja</w:t>
      </w:r>
      <w:r w:rsidR="002B49BB" w:rsidRPr="00910217">
        <w:rPr>
          <w:rFonts w:asciiTheme="majorBidi" w:hAnsiTheme="majorBidi" w:cstheme="majorBidi"/>
        </w:rPr>
        <w:t>s</w:t>
      </w:r>
      <w:r w:rsidRPr="00910217">
        <w:rPr>
          <w:rFonts w:asciiTheme="majorBidi" w:hAnsiTheme="majorBidi" w:cstheme="majorBidi"/>
        </w:rPr>
        <w:t xml:space="preserve"> SIA</w:t>
      </w:r>
      <w:r w:rsidR="00375079" w:rsidRPr="00910217">
        <w:rPr>
          <w:rFonts w:asciiTheme="majorBidi" w:hAnsiTheme="majorBidi" w:cstheme="majorBidi"/>
        </w:rPr>
        <w:t> </w:t>
      </w:r>
      <w:r w:rsidRPr="00910217">
        <w:rPr>
          <w:rFonts w:asciiTheme="majorBidi" w:hAnsiTheme="majorBidi" w:cstheme="majorBidi"/>
        </w:rPr>
        <w:t>„Augstceltne” pārstāvjiem secināms, ka ticamāk</w:t>
      </w:r>
      <w:r w:rsidR="00F4182E" w:rsidRPr="00910217">
        <w:rPr>
          <w:rFonts w:asciiTheme="majorBidi" w:hAnsiTheme="majorBidi" w:cstheme="majorBidi"/>
        </w:rPr>
        <w:t>ais</w:t>
      </w:r>
      <w:r w:rsidRPr="00910217">
        <w:rPr>
          <w:rFonts w:asciiTheme="majorBidi" w:hAnsiTheme="majorBidi" w:cstheme="majorBidi"/>
        </w:rPr>
        <w:t xml:space="preserve"> iemesl</w:t>
      </w:r>
      <w:r w:rsidR="00F4182E" w:rsidRPr="00910217">
        <w:rPr>
          <w:rFonts w:asciiTheme="majorBidi" w:hAnsiTheme="majorBidi" w:cstheme="majorBidi"/>
        </w:rPr>
        <w:t>s</w:t>
      </w:r>
      <w:r w:rsidRPr="00910217">
        <w:rPr>
          <w:rFonts w:asciiTheme="majorBidi" w:hAnsiTheme="majorBidi" w:cstheme="majorBidi"/>
        </w:rPr>
        <w:t xml:space="preserve"> </w:t>
      </w:r>
      <w:r w:rsidR="001D293B" w:rsidRPr="00910217">
        <w:rPr>
          <w:rFonts w:asciiTheme="majorBidi" w:hAnsiTheme="majorBidi" w:cstheme="majorBidi"/>
        </w:rPr>
        <w:t xml:space="preserve">prasītāju </w:t>
      </w:r>
      <w:r w:rsidR="004423B3" w:rsidRPr="00910217">
        <w:rPr>
          <w:rFonts w:asciiTheme="majorBidi" w:hAnsiTheme="majorBidi" w:cstheme="majorBidi"/>
        </w:rPr>
        <w:t xml:space="preserve">dzīvojamās </w:t>
      </w:r>
      <w:r w:rsidRPr="00910217">
        <w:rPr>
          <w:rFonts w:asciiTheme="majorBidi" w:hAnsiTheme="majorBidi" w:cstheme="majorBidi"/>
        </w:rPr>
        <w:t>ēkas bojājumiem ir nepietiekami vai nepareizi veikta ģeo</w:t>
      </w:r>
      <w:r w:rsidR="001C1B98" w:rsidRPr="00910217">
        <w:rPr>
          <w:rFonts w:asciiTheme="majorBidi" w:hAnsiTheme="majorBidi" w:cstheme="majorBidi"/>
        </w:rPr>
        <w:t>tehn</w:t>
      </w:r>
      <w:r w:rsidRPr="00910217">
        <w:rPr>
          <w:rFonts w:asciiTheme="majorBidi" w:hAnsiTheme="majorBidi" w:cstheme="majorBidi"/>
        </w:rPr>
        <w:t>iskā izpēte</w:t>
      </w:r>
      <w:r w:rsidR="00F4182E" w:rsidRPr="00910217">
        <w:rPr>
          <w:rFonts w:asciiTheme="majorBidi" w:hAnsiTheme="majorBidi" w:cstheme="majorBidi"/>
        </w:rPr>
        <w:t>,</w:t>
      </w:r>
      <w:r w:rsidRPr="00910217">
        <w:rPr>
          <w:rFonts w:asciiTheme="majorBidi" w:hAnsiTheme="majorBidi" w:cstheme="majorBidi"/>
        </w:rPr>
        <w:t xml:space="preserve"> bez </w:t>
      </w:r>
      <w:r w:rsidRPr="00910217">
        <w:rPr>
          <w:rFonts w:asciiTheme="majorBidi" w:hAnsiTheme="majorBidi" w:cstheme="majorBidi"/>
        </w:rPr>
        <w:lastRenderedPageBreak/>
        <w:t xml:space="preserve">jebkādas pārbaudes </w:t>
      </w:r>
      <w:r w:rsidR="00D00FD6" w:rsidRPr="00910217">
        <w:rPr>
          <w:rFonts w:asciiTheme="majorBidi" w:hAnsiTheme="majorBidi" w:cstheme="majorBidi"/>
        </w:rPr>
        <w:t>pieņemot</w:t>
      </w:r>
      <w:r w:rsidRPr="00910217">
        <w:rPr>
          <w:rFonts w:asciiTheme="majorBidi" w:hAnsiTheme="majorBidi" w:cstheme="majorBidi"/>
        </w:rPr>
        <w:t xml:space="preserve">, ka </w:t>
      </w:r>
      <w:r w:rsidR="004423B3" w:rsidRPr="00910217">
        <w:rPr>
          <w:rFonts w:asciiTheme="majorBidi" w:hAnsiTheme="majorBidi" w:cstheme="majorBidi"/>
        </w:rPr>
        <w:t>šī</w:t>
      </w:r>
      <w:r w:rsidRPr="00910217">
        <w:rPr>
          <w:rFonts w:asciiTheme="majorBidi" w:hAnsiTheme="majorBidi" w:cstheme="majorBidi"/>
        </w:rPr>
        <w:t xml:space="preserve"> ēka ir uz lentveida betona pamatiem, kaut gan</w:t>
      </w:r>
      <w:r w:rsidR="009E56BC" w:rsidRPr="00910217">
        <w:rPr>
          <w:rFonts w:asciiTheme="majorBidi" w:hAnsiTheme="majorBidi" w:cstheme="majorBidi"/>
        </w:rPr>
        <w:t xml:space="preserve"> </w:t>
      </w:r>
      <w:r w:rsidR="00E4598B" w:rsidRPr="00910217">
        <w:rPr>
          <w:rFonts w:asciiTheme="majorBidi" w:hAnsiTheme="majorBidi" w:cstheme="majorBidi"/>
        </w:rPr>
        <w:t xml:space="preserve">faktiski </w:t>
      </w:r>
      <w:r w:rsidR="0076196F" w:rsidRPr="00910217">
        <w:rPr>
          <w:rFonts w:asciiTheme="majorBidi" w:hAnsiTheme="majorBidi" w:cstheme="majorBidi"/>
        </w:rPr>
        <w:t>ēkai</w:t>
      </w:r>
      <w:r w:rsidR="002B49BB" w:rsidRPr="00910217">
        <w:rPr>
          <w:rFonts w:asciiTheme="majorBidi" w:hAnsiTheme="majorBidi" w:cstheme="majorBidi"/>
        </w:rPr>
        <w:t xml:space="preserve"> </w:t>
      </w:r>
      <w:r w:rsidRPr="00910217">
        <w:rPr>
          <w:rFonts w:asciiTheme="majorBidi" w:hAnsiTheme="majorBidi" w:cstheme="majorBidi"/>
        </w:rPr>
        <w:t>ir akmeņu krāvuma pamati.</w:t>
      </w:r>
    </w:p>
    <w:p w14:paraId="22FD64D8" w14:textId="1A1CABE0" w:rsidR="00550F32" w:rsidRPr="00910217" w:rsidRDefault="00550F32" w:rsidP="00910217">
      <w:pPr>
        <w:spacing w:line="276" w:lineRule="auto"/>
        <w:ind w:firstLine="720"/>
        <w:jc w:val="both"/>
        <w:rPr>
          <w:rFonts w:asciiTheme="majorBidi" w:hAnsiTheme="majorBidi" w:cstheme="majorBidi"/>
        </w:rPr>
      </w:pPr>
      <w:r w:rsidRPr="00910217">
        <w:rPr>
          <w:rFonts w:asciiTheme="majorBidi" w:hAnsiTheme="majorBidi" w:cstheme="majorBidi"/>
        </w:rPr>
        <w:t>Atbildētājas uzsāktā būvniecība (dziļas būvbedres rakšana irdenā gruntī tieši blakus prasītāj</w:t>
      </w:r>
      <w:r w:rsidR="00FF3E5A" w:rsidRPr="00910217">
        <w:rPr>
          <w:rFonts w:asciiTheme="majorBidi" w:hAnsiTheme="majorBidi" w:cstheme="majorBidi"/>
        </w:rPr>
        <w:t>u dzīvojamās</w:t>
      </w:r>
      <w:r w:rsidRPr="00910217">
        <w:rPr>
          <w:rFonts w:asciiTheme="majorBidi" w:hAnsiTheme="majorBidi" w:cstheme="majorBidi"/>
        </w:rPr>
        <w:t xml:space="preserve"> ēkas gala sienas pamatiem) konkrētā gadījuma apstākļos ir atzīstama par paaugstinātas bīstamības avotu, un atbildētāja kā paaugstinātas bīstamības avota valdītāja ir atbildīga par prasītājiem nodarītajiem zaudējumiem</w:t>
      </w:r>
      <w:r w:rsidR="00E659C6" w:rsidRPr="00910217">
        <w:rPr>
          <w:rFonts w:asciiTheme="majorBidi" w:hAnsiTheme="majorBidi" w:cstheme="majorBidi"/>
        </w:rPr>
        <w:t xml:space="preserve"> saskaņā ar Civillikuma 2347. panta otro daļu. Turklāt arī atbilstoši Civillikuma 1084. panta</w:t>
      </w:r>
      <w:r w:rsidR="00B04821" w:rsidRPr="00910217">
        <w:rPr>
          <w:rFonts w:asciiTheme="majorBidi" w:hAnsiTheme="majorBidi" w:cstheme="majorBidi"/>
        </w:rPr>
        <w:t xml:space="preserve"> pirmajai daļai </w:t>
      </w:r>
      <w:r w:rsidR="00E659C6" w:rsidRPr="00910217">
        <w:rPr>
          <w:rFonts w:asciiTheme="majorBidi" w:hAnsiTheme="majorBidi" w:cstheme="majorBidi"/>
        </w:rPr>
        <w:t>atbildētāja ir atbildīga par kaitējuma nodarīšanu prasītājiem būvniecības procesā esošas būves nedroša stāvokļa dēļ.</w:t>
      </w:r>
    </w:p>
    <w:p w14:paraId="158D3EE8" w14:textId="558BAD22" w:rsidR="00026AD0" w:rsidRPr="00910217" w:rsidRDefault="00F4182E" w:rsidP="00910217">
      <w:pPr>
        <w:spacing w:line="276" w:lineRule="auto"/>
        <w:ind w:firstLine="720"/>
        <w:jc w:val="both"/>
        <w:rPr>
          <w:rFonts w:asciiTheme="majorBidi" w:hAnsiTheme="majorBidi" w:cstheme="majorBidi"/>
        </w:rPr>
      </w:pPr>
      <w:r w:rsidRPr="00910217">
        <w:rPr>
          <w:rFonts w:asciiTheme="majorBidi" w:hAnsiTheme="majorBidi" w:cstheme="majorBidi"/>
        </w:rPr>
        <w:t>[2.2]</w:t>
      </w:r>
      <w:r w:rsidR="000974F1" w:rsidRPr="00910217">
        <w:rPr>
          <w:rFonts w:asciiTheme="majorBidi" w:hAnsiTheme="majorBidi" w:cstheme="majorBidi"/>
        </w:rPr>
        <w:t> </w:t>
      </w:r>
      <w:r w:rsidR="0025416B" w:rsidRPr="00910217">
        <w:rPr>
          <w:rFonts w:asciiTheme="majorBidi" w:hAnsiTheme="majorBidi" w:cstheme="majorBidi"/>
        </w:rPr>
        <w:t xml:space="preserve">2019. gada 15. maijā </w:t>
      </w:r>
      <w:r w:rsidR="00026AD0" w:rsidRPr="00910217">
        <w:rPr>
          <w:rFonts w:asciiTheme="majorBidi" w:hAnsiTheme="majorBidi" w:cstheme="majorBidi"/>
        </w:rPr>
        <w:t>prasītāji pasūtīj</w:t>
      </w:r>
      <w:r w:rsidR="00D90AEB" w:rsidRPr="00910217">
        <w:rPr>
          <w:rFonts w:asciiTheme="majorBidi" w:hAnsiTheme="majorBidi" w:cstheme="majorBidi"/>
        </w:rPr>
        <w:t>uši</w:t>
      </w:r>
      <w:r w:rsidR="00026AD0" w:rsidRPr="00910217">
        <w:rPr>
          <w:rFonts w:asciiTheme="majorBidi" w:hAnsiTheme="majorBidi" w:cstheme="majorBidi"/>
        </w:rPr>
        <w:t xml:space="preserve"> izstrādāt</w:t>
      </w:r>
      <w:r w:rsidR="0025416B" w:rsidRPr="00910217">
        <w:rPr>
          <w:rFonts w:asciiTheme="majorBidi" w:hAnsiTheme="majorBidi" w:cstheme="majorBidi"/>
        </w:rPr>
        <w:t xml:space="preserve"> būvprojekt</w:t>
      </w:r>
      <w:r w:rsidR="00026AD0" w:rsidRPr="00910217">
        <w:rPr>
          <w:rFonts w:asciiTheme="majorBidi" w:hAnsiTheme="majorBidi" w:cstheme="majorBidi"/>
        </w:rPr>
        <w:t>u</w:t>
      </w:r>
      <w:r w:rsidR="0025416B" w:rsidRPr="00910217">
        <w:rPr>
          <w:rFonts w:asciiTheme="majorBidi" w:hAnsiTheme="majorBidi" w:cstheme="majorBidi"/>
        </w:rPr>
        <w:t xml:space="preserve"> „Daudzdzīvokļu dzīvojamās ēkas atjaunošana</w:t>
      </w:r>
      <w:r w:rsidR="006B7FBF" w:rsidRPr="00910217">
        <w:rPr>
          <w:rFonts w:asciiTheme="majorBidi" w:hAnsiTheme="majorBidi" w:cstheme="majorBidi"/>
        </w:rPr>
        <w:t>”</w:t>
      </w:r>
      <w:r w:rsidR="0025416B" w:rsidRPr="00910217">
        <w:rPr>
          <w:rFonts w:asciiTheme="majorBidi" w:hAnsiTheme="majorBidi" w:cstheme="majorBidi"/>
        </w:rPr>
        <w:t xml:space="preserve"> </w:t>
      </w:r>
      <w:r w:rsidR="00FD05FA" w:rsidRPr="00910217">
        <w:rPr>
          <w:rFonts w:asciiTheme="majorBidi" w:hAnsiTheme="majorBidi" w:cstheme="majorBidi"/>
        </w:rPr>
        <w:t>[adrese A]</w:t>
      </w:r>
      <w:r w:rsidR="0025416B" w:rsidRPr="00910217">
        <w:rPr>
          <w:rFonts w:asciiTheme="majorBidi" w:hAnsiTheme="majorBidi" w:cstheme="majorBidi"/>
        </w:rPr>
        <w:t xml:space="preserve">. </w:t>
      </w:r>
    </w:p>
    <w:p w14:paraId="2A1B6DF1" w14:textId="471521A0" w:rsidR="00026AD0" w:rsidRPr="00910217" w:rsidRDefault="009479DD" w:rsidP="00910217">
      <w:pPr>
        <w:spacing w:line="276" w:lineRule="auto"/>
        <w:ind w:firstLine="720"/>
        <w:jc w:val="both"/>
        <w:rPr>
          <w:rFonts w:asciiTheme="majorBidi" w:hAnsiTheme="majorBidi" w:cstheme="majorBidi"/>
        </w:rPr>
      </w:pPr>
      <w:r w:rsidRPr="00910217">
        <w:rPr>
          <w:rFonts w:asciiTheme="majorBidi" w:hAnsiTheme="majorBidi" w:cstheme="majorBidi"/>
        </w:rPr>
        <w:t xml:space="preserve">Būvprojekta izstrādāšanas un saskaņošanas gaitā 2019. gada 31. oktobrī Rīgas pilsētas būvvaldē ar būvprojekta dokumentāciju tika iepazīstināta atbildētāja, jo, lai </w:t>
      </w:r>
      <w:r w:rsidR="00026AD0" w:rsidRPr="00910217">
        <w:rPr>
          <w:rFonts w:asciiTheme="majorBidi" w:hAnsiTheme="majorBidi" w:cstheme="majorBidi"/>
        </w:rPr>
        <w:t xml:space="preserve">nostiprinātu </w:t>
      </w:r>
      <w:r w:rsidRPr="00910217">
        <w:rPr>
          <w:rFonts w:asciiTheme="majorBidi" w:hAnsiTheme="majorBidi" w:cstheme="majorBidi"/>
        </w:rPr>
        <w:t>prasītāj</w:t>
      </w:r>
      <w:r w:rsidR="00FF3E5A" w:rsidRPr="00910217">
        <w:rPr>
          <w:rFonts w:asciiTheme="majorBidi" w:hAnsiTheme="majorBidi" w:cstheme="majorBidi"/>
        </w:rPr>
        <w:t xml:space="preserve">u dzīvojamās </w:t>
      </w:r>
      <w:r w:rsidR="00026AD0" w:rsidRPr="00910217">
        <w:rPr>
          <w:rFonts w:asciiTheme="majorBidi" w:hAnsiTheme="majorBidi" w:cstheme="majorBidi"/>
        </w:rPr>
        <w:t>ēkas pamatus, uz k</w:t>
      </w:r>
      <w:r w:rsidR="003D77B3" w:rsidRPr="00910217">
        <w:rPr>
          <w:rFonts w:asciiTheme="majorBidi" w:hAnsiTheme="majorBidi" w:cstheme="majorBidi"/>
        </w:rPr>
        <w:t>ā</w:t>
      </w:r>
      <w:r w:rsidR="00026AD0" w:rsidRPr="00910217">
        <w:rPr>
          <w:rFonts w:asciiTheme="majorBidi" w:hAnsiTheme="majorBidi" w:cstheme="majorBidi"/>
        </w:rPr>
        <w:t xml:space="preserve"> balstās ēkas gala siena, kura robežojas ar atbildētājas nekustamo īpašumu, būvdarbu laikā nepieciešama piekļuve </w:t>
      </w:r>
      <w:r w:rsidR="00896175" w:rsidRPr="00910217">
        <w:rPr>
          <w:rFonts w:asciiTheme="majorBidi" w:hAnsiTheme="majorBidi" w:cstheme="majorBidi"/>
        </w:rPr>
        <w:t xml:space="preserve">būvobjektam </w:t>
      </w:r>
      <w:r w:rsidR="00026AD0" w:rsidRPr="00910217">
        <w:rPr>
          <w:rFonts w:asciiTheme="majorBidi" w:hAnsiTheme="majorBidi" w:cstheme="majorBidi"/>
        </w:rPr>
        <w:t xml:space="preserve">arī no atbildētājas nekustamā īpašuma puses. </w:t>
      </w:r>
    </w:p>
    <w:p w14:paraId="3850FA23" w14:textId="77B4FF4A" w:rsidR="006B7FBF" w:rsidRPr="00910217" w:rsidRDefault="0025416B" w:rsidP="00910217">
      <w:pPr>
        <w:spacing w:line="276" w:lineRule="auto"/>
        <w:ind w:firstLine="720"/>
        <w:jc w:val="both"/>
        <w:rPr>
          <w:rFonts w:asciiTheme="majorBidi" w:hAnsiTheme="majorBidi" w:cstheme="majorBidi"/>
        </w:rPr>
      </w:pPr>
      <w:r w:rsidRPr="00910217">
        <w:rPr>
          <w:rFonts w:asciiTheme="majorBidi" w:hAnsiTheme="majorBidi" w:cstheme="majorBidi"/>
        </w:rPr>
        <w:t xml:space="preserve">Rīgas pilsētas būvvalde 2019. gada 29. novembrī </w:t>
      </w:r>
      <w:r w:rsidR="006B7FBF" w:rsidRPr="00910217">
        <w:rPr>
          <w:rFonts w:asciiTheme="majorBidi" w:hAnsiTheme="majorBidi" w:cstheme="majorBidi"/>
        </w:rPr>
        <w:t>izdev</w:t>
      </w:r>
      <w:r w:rsidR="00D90AEB" w:rsidRPr="00910217">
        <w:rPr>
          <w:rFonts w:asciiTheme="majorBidi" w:hAnsiTheme="majorBidi" w:cstheme="majorBidi"/>
        </w:rPr>
        <w:t>usi</w:t>
      </w:r>
      <w:r w:rsidR="006B7FBF" w:rsidRPr="00910217">
        <w:rPr>
          <w:rFonts w:asciiTheme="majorBidi" w:hAnsiTheme="majorBidi" w:cstheme="majorBidi"/>
        </w:rPr>
        <w:t xml:space="preserve"> prasītājiem būvatļauju Nr. BV-19-1077 </w:t>
      </w:r>
      <w:r w:rsidR="00BC7CF1" w:rsidRPr="00910217">
        <w:rPr>
          <w:rFonts w:asciiTheme="majorBidi" w:hAnsiTheme="majorBidi" w:cstheme="majorBidi"/>
        </w:rPr>
        <w:t>būv</w:t>
      </w:r>
      <w:r w:rsidR="006B7FBF" w:rsidRPr="00910217">
        <w:rPr>
          <w:rFonts w:asciiTheme="majorBidi" w:hAnsiTheme="majorBidi" w:cstheme="majorBidi"/>
        </w:rPr>
        <w:t xml:space="preserve">objektam „Daudzdzīvokļu dzīvojamās ēkas atjaunošana” </w:t>
      </w:r>
      <w:r w:rsidR="00FD05FA" w:rsidRPr="00910217">
        <w:rPr>
          <w:rFonts w:asciiTheme="majorBidi" w:hAnsiTheme="majorBidi" w:cstheme="majorBidi"/>
        </w:rPr>
        <w:t>[adrese A]</w:t>
      </w:r>
      <w:r w:rsidR="004D00E0" w:rsidRPr="00910217">
        <w:rPr>
          <w:rFonts w:asciiTheme="majorBidi" w:hAnsiTheme="majorBidi" w:cstheme="majorBidi"/>
        </w:rPr>
        <w:t xml:space="preserve">, </w:t>
      </w:r>
      <w:r w:rsidR="006B7FBF" w:rsidRPr="00910217">
        <w:rPr>
          <w:rFonts w:asciiTheme="majorBidi" w:hAnsiTheme="majorBidi" w:cstheme="majorBidi"/>
        </w:rPr>
        <w:t>nosakot, ka būvprojektam pievienotais darba organizācijas projekts jāsaskaņo ar atbildētāju</w:t>
      </w:r>
      <w:r w:rsidR="004D00E0" w:rsidRPr="00910217">
        <w:rPr>
          <w:rFonts w:asciiTheme="majorBidi" w:hAnsiTheme="majorBidi" w:cstheme="majorBidi"/>
        </w:rPr>
        <w:t xml:space="preserve">. Atbildētāja šādu </w:t>
      </w:r>
      <w:r w:rsidR="006B7FBF" w:rsidRPr="00910217">
        <w:rPr>
          <w:rFonts w:asciiTheme="majorBidi" w:hAnsiTheme="majorBidi" w:cstheme="majorBidi"/>
        </w:rPr>
        <w:t>saskaņojumu nav devusi</w:t>
      </w:r>
      <w:r w:rsidR="004D00E0" w:rsidRPr="00910217">
        <w:rPr>
          <w:rFonts w:asciiTheme="majorBidi" w:hAnsiTheme="majorBidi" w:cstheme="majorBidi"/>
        </w:rPr>
        <w:t xml:space="preserve">, tāpēc jautājums par minētā </w:t>
      </w:r>
      <w:r w:rsidR="006B7FBF" w:rsidRPr="00910217">
        <w:rPr>
          <w:rFonts w:asciiTheme="majorBidi" w:hAnsiTheme="majorBidi" w:cstheme="majorBidi"/>
        </w:rPr>
        <w:t>s</w:t>
      </w:r>
      <w:r w:rsidR="00EF067C" w:rsidRPr="00910217">
        <w:rPr>
          <w:rFonts w:asciiTheme="majorBidi" w:hAnsiTheme="majorBidi" w:cstheme="majorBidi"/>
        </w:rPr>
        <w:t>as</w:t>
      </w:r>
      <w:r w:rsidR="006B7FBF" w:rsidRPr="00910217">
        <w:rPr>
          <w:rFonts w:asciiTheme="majorBidi" w:hAnsiTheme="majorBidi" w:cstheme="majorBidi"/>
        </w:rPr>
        <w:t>kaņojuma saņemšan</w:t>
      </w:r>
      <w:r w:rsidR="004D00E0" w:rsidRPr="00910217">
        <w:rPr>
          <w:rFonts w:asciiTheme="majorBidi" w:hAnsiTheme="majorBidi" w:cstheme="majorBidi"/>
        </w:rPr>
        <w:t>u</w:t>
      </w:r>
      <w:r w:rsidR="006B7FBF" w:rsidRPr="00910217">
        <w:rPr>
          <w:rFonts w:asciiTheme="majorBidi" w:hAnsiTheme="majorBidi" w:cstheme="majorBidi"/>
        </w:rPr>
        <w:t xml:space="preserve"> risinām</w:t>
      </w:r>
      <w:r w:rsidR="004D00E0" w:rsidRPr="00910217">
        <w:rPr>
          <w:rFonts w:asciiTheme="majorBidi" w:hAnsiTheme="majorBidi" w:cstheme="majorBidi"/>
        </w:rPr>
        <w:t>s</w:t>
      </w:r>
      <w:r w:rsidR="006B7FBF" w:rsidRPr="00910217">
        <w:rPr>
          <w:rFonts w:asciiTheme="majorBidi" w:hAnsiTheme="majorBidi" w:cstheme="majorBidi"/>
        </w:rPr>
        <w:t xml:space="preserve"> tiesas ceļā.</w:t>
      </w:r>
    </w:p>
    <w:p w14:paraId="658CA835" w14:textId="5CA31925" w:rsidR="0025416B" w:rsidRPr="00910217" w:rsidRDefault="009E56BC" w:rsidP="00910217">
      <w:pPr>
        <w:spacing w:line="276" w:lineRule="auto"/>
        <w:ind w:firstLine="720"/>
        <w:jc w:val="both"/>
        <w:rPr>
          <w:rFonts w:asciiTheme="majorBidi" w:hAnsiTheme="majorBidi" w:cstheme="majorBidi"/>
          <w:lang w:eastAsia="lv-LV"/>
        </w:rPr>
      </w:pPr>
      <w:r w:rsidRPr="00910217">
        <w:rPr>
          <w:rFonts w:asciiTheme="majorBidi" w:hAnsiTheme="majorBidi" w:cstheme="majorBidi"/>
        </w:rPr>
        <w:t>[2.3]</w:t>
      </w:r>
      <w:r w:rsidR="000974F1" w:rsidRPr="00910217">
        <w:rPr>
          <w:rFonts w:asciiTheme="majorBidi" w:hAnsiTheme="majorBidi" w:cstheme="majorBidi"/>
        </w:rPr>
        <w:t> </w:t>
      </w:r>
      <w:r w:rsidR="00015352" w:rsidRPr="00910217">
        <w:rPr>
          <w:rFonts w:asciiTheme="majorBidi" w:hAnsiTheme="majorBidi" w:cstheme="majorBidi"/>
        </w:rPr>
        <w:t>Prasītājiem nodarītos zaudējumus 142</w:t>
      </w:r>
      <w:r w:rsidR="00375079" w:rsidRPr="00910217">
        <w:rPr>
          <w:rFonts w:asciiTheme="majorBidi" w:hAnsiTheme="majorBidi" w:cstheme="majorBidi"/>
        </w:rPr>
        <w:t> </w:t>
      </w:r>
      <w:r w:rsidR="00015352" w:rsidRPr="00910217">
        <w:rPr>
          <w:rFonts w:asciiTheme="majorBidi" w:hAnsiTheme="majorBidi" w:cstheme="majorBidi"/>
        </w:rPr>
        <w:t>599,61</w:t>
      </w:r>
      <w:r w:rsidR="00375079" w:rsidRPr="00910217">
        <w:rPr>
          <w:rFonts w:asciiTheme="majorBidi" w:hAnsiTheme="majorBidi" w:cstheme="majorBidi"/>
        </w:rPr>
        <w:t> </w:t>
      </w:r>
      <w:r w:rsidR="004319A6" w:rsidRPr="00910217">
        <w:rPr>
          <w:rFonts w:asciiTheme="majorBidi" w:hAnsiTheme="majorBidi" w:cstheme="majorBidi"/>
          <w:i/>
          <w:iCs/>
        </w:rPr>
        <w:t>euro</w:t>
      </w:r>
      <w:r w:rsidR="00015352" w:rsidRPr="00910217">
        <w:rPr>
          <w:rFonts w:asciiTheme="majorBidi" w:hAnsiTheme="majorBidi" w:cstheme="majorBidi"/>
        </w:rPr>
        <w:t xml:space="preserve"> </w:t>
      </w:r>
      <w:r w:rsidR="00471A16" w:rsidRPr="00910217">
        <w:rPr>
          <w:rFonts w:asciiTheme="majorBidi" w:hAnsiTheme="majorBidi" w:cstheme="majorBidi"/>
        </w:rPr>
        <w:t xml:space="preserve">apmērā </w:t>
      </w:r>
      <w:r w:rsidR="00015352" w:rsidRPr="00910217">
        <w:rPr>
          <w:rFonts w:asciiTheme="majorBidi" w:hAnsiTheme="majorBidi" w:cstheme="majorBidi"/>
        </w:rPr>
        <w:t>veido:</w:t>
      </w:r>
      <w:r w:rsidRPr="00910217">
        <w:rPr>
          <w:rFonts w:asciiTheme="majorBidi" w:hAnsiTheme="majorBidi" w:cstheme="majorBidi"/>
        </w:rPr>
        <w:t xml:space="preserve"> 1)</w:t>
      </w:r>
      <w:r w:rsidR="00471A16" w:rsidRPr="00910217">
        <w:rPr>
          <w:rFonts w:asciiTheme="majorBidi" w:hAnsiTheme="majorBidi" w:cstheme="majorBidi"/>
        </w:rPr>
        <w:t> </w:t>
      </w:r>
      <w:r w:rsidR="00015352" w:rsidRPr="00910217">
        <w:rPr>
          <w:rFonts w:asciiTheme="majorBidi" w:hAnsiTheme="majorBidi" w:cstheme="majorBidi"/>
        </w:rPr>
        <w:t>16</w:t>
      </w:r>
      <w:r w:rsidR="00E844CE" w:rsidRPr="00910217">
        <w:rPr>
          <w:rFonts w:asciiTheme="majorBidi" w:hAnsiTheme="majorBidi" w:cstheme="majorBidi"/>
        </w:rPr>
        <w:t> </w:t>
      </w:r>
      <w:r w:rsidR="00015352" w:rsidRPr="00910217">
        <w:rPr>
          <w:rFonts w:asciiTheme="majorBidi" w:hAnsiTheme="majorBidi" w:cstheme="majorBidi"/>
        </w:rPr>
        <w:t>698</w:t>
      </w:r>
      <w:r w:rsidR="00E844CE" w:rsidRPr="00910217">
        <w:rPr>
          <w:rFonts w:asciiTheme="majorBidi" w:hAnsiTheme="majorBidi" w:cstheme="majorBidi"/>
        </w:rPr>
        <w:t>,00</w:t>
      </w:r>
      <w:r w:rsidR="00375079" w:rsidRPr="00910217">
        <w:rPr>
          <w:rFonts w:asciiTheme="majorBidi" w:hAnsiTheme="majorBidi" w:cstheme="majorBidi"/>
        </w:rPr>
        <w:t> </w:t>
      </w:r>
      <w:r w:rsidR="004319A6" w:rsidRPr="00910217">
        <w:rPr>
          <w:rFonts w:asciiTheme="majorBidi" w:hAnsiTheme="majorBidi" w:cstheme="majorBidi"/>
          <w:i/>
          <w:iCs/>
        </w:rPr>
        <w:t>euro</w:t>
      </w:r>
      <w:r w:rsidR="004319A6" w:rsidRPr="00910217">
        <w:rPr>
          <w:rFonts w:asciiTheme="majorBidi" w:hAnsiTheme="majorBidi" w:cstheme="majorBidi"/>
        </w:rPr>
        <w:t xml:space="preserve"> </w:t>
      </w:r>
      <w:r w:rsidR="004D00E0" w:rsidRPr="00910217">
        <w:rPr>
          <w:rFonts w:asciiTheme="majorBidi" w:hAnsiTheme="majorBidi" w:cstheme="majorBidi"/>
        </w:rPr>
        <w:t xml:space="preserve">– atlīdzība </w:t>
      </w:r>
      <w:r w:rsidR="00015352" w:rsidRPr="00910217">
        <w:rPr>
          <w:rFonts w:asciiTheme="majorBidi" w:hAnsiTheme="majorBidi" w:cstheme="majorBidi"/>
        </w:rPr>
        <w:t>SIA</w:t>
      </w:r>
      <w:r w:rsidR="00375079" w:rsidRPr="00910217">
        <w:rPr>
          <w:rFonts w:asciiTheme="majorBidi" w:hAnsiTheme="majorBidi" w:cstheme="majorBidi"/>
        </w:rPr>
        <w:t> </w:t>
      </w:r>
      <w:r w:rsidR="00015352" w:rsidRPr="00910217">
        <w:rPr>
          <w:rFonts w:asciiTheme="majorBidi" w:hAnsiTheme="majorBidi" w:cstheme="majorBidi"/>
        </w:rPr>
        <w:t>„LBS-Konsultants” par būv</w:t>
      </w:r>
      <w:r w:rsidR="00790A38" w:rsidRPr="00910217">
        <w:rPr>
          <w:rFonts w:asciiTheme="majorBidi" w:hAnsiTheme="majorBidi" w:cstheme="majorBidi"/>
        </w:rPr>
        <w:t>es</w:t>
      </w:r>
      <w:r w:rsidR="00015352" w:rsidRPr="00910217">
        <w:rPr>
          <w:rFonts w:asciiTheme="majorBidi" w:hAnsiTheme="majorBidi" w:cstheme="majorBidi"/>
        </w:rPr>
        <w:t xml:space="preserve"> ekspertīzi;</w:t>
      </w:r>
      <w:r w:rsidR="00471A16" w:rsidRPr="00910217">
        <w:rPr>
          <w:rFonts w:asciiTheme="majorBidi" w:hAnsiTheme="majorBidi" w:cstheme="majorBidi"/>
        </w:rPr>
        <w:t xml:space="preserve"> </w:t>
      </w:r>
      <w:r w:rsidRPr="00910217">
        <w:rPr>
          <w:rFonts w:asciiTheme="majorBidi" w:hAnsiTheme="majorBidi" w:cstheme="majorBidi"/>
        </w:rPr>
        <w:t>2)</w:t>
      </w:r>
      <w:r w:rsidR="00471A16" w:rsidRPr="00910217">
        <w:rPr>
          <w:rFonts w:asciiTheme="majorBidi" w:hAnsiTheme="majorBidi" w:cstheme="majorBidi"/>
        </w:rPr>
        <w:t> </w:t>
      </w:r>
      <w:r w:rsidR="00015352" w:rsidRPr="00910217">
        <w:rPr>
          <w:rFonts w:asciiTheme="majorBidi" w:hAnsiTheme="majorBidi" w:cstheme="majorBidi"/>
        </w:rPr>
        <w:t>4356</w:t>
      </w:r>
      <w:r w:rsidR="00E844CE" w:rsidRPr="00910217">
        <w:rPr>
          <w:rFonts w:asciiTheme="majorBidi" w:hAnsiTheme="majorBidi" w:cstheme="majorBidi"/>
        </w:rPr>
        <w:t>,00</w:t>
      </w:r>
      <w:r w:rsidR="00375079" w:rsidRPr="00910217">
        <w:rPr>
          <w:rFonts w:asciiTheme="majorBidi" w:hAnsiTheme="majorBidi" w:cstheme="majorBidi"/>
          <w:i/>
        </w:rPr>
        <w:t> </w:t>
      </w:r>
      <w:r w:rsidR="00A24B88" w:rsidRPr="00910217">
        <w:rPr>
          <w:rFonts w:asciiTheme="majorBidi" w:hAnsiTheme="majorBidi" w:cstheme="majorBidi"/>
          <w:i/>
          <w:iCs/>
        </w:rPr>
        <w:t>euro</w:t>
      </w:r>
      <w:r w:rsidRPr="00910217">
        <w:rPr>
          <w:rFonts w:asciiTheme="majorBidi" w:hAnsiTheme="majorBidi" w:cstheme="majorBidi"/>
        </w:rPr>
        <w:t xml:space="preserve"> </w:t>
      </w:r>
      <w:r w:rsidR="004D00E0" w:rsidRPr="00910217">
        <w:rPr>
          <w:rFonts w:asciiTheme="majorBidi" w:hAnsiTheme="majorBidi" w:cstheme="majorBidi"/>
        </w:rPr>
        <w:t xml:space="preserve">– atlīdzība </w:t>
      </w:r>
      <w:r w:rsidR="00015352" w:rsidRPr="00910217">
        <w:rPr>
          <w:rFonts w:asciiTheme="majorBidi" w:hAnsiTheme="majorBidi" w:cstheme="majorBidi"/>
        </w:rPr>
        <w:t>SIA</w:t>
      </w:r>
      <w:r w:rsidR="00375079" w:rsidRPr="00910217">
        <w:rPr>
          <w:rFonts w:asciiTheme="majorBidi" w:hAnsiTheme="majorBidi" w:cstheme="majorBidi"/>
        </w:rPr>
        <w:t> </w:t>
      </w:r>
      <w:r w:rsidR="00015352" w:rsidRPr="00910217">
        <w:rPr>
          <w:rFonts w:asciiTheme="majorBidi" w:hAnsiTheme="majorBidi" w:cstheme="majorBidi"/>
        </w:rPr>
        <w:t xml:space="preserve">„Baltais vītols” par būvinženiera </w:t>
      </w:r>
      <w:r w:rsidR="000349C5" w:rsidRPr="00910217">
        <w:rPr>
          <w:rFonts w:asciiTheme="majorBidi" w:hAnsiTheme="majorBidi" w:cstheme="majorBidi"/>
        </w:rPr>
        <w:t>[pers. C]</w:t>
      </w:r>
      <w:r w:rsidR="00015352" w:rsidRPr="00910217">
        <w:rPr>
          <w:rFonts w:asciiTheme="majorBidi" w:hAnsiTheme="majorBidi" w:cstheme="majorBidi"/>
        </w:rPr>
        <w:t xml:space="preserve"> izstrādāto būvprojektu;</w:t>
      </w:r>
      <w:r w:rsidRPr="00910217">
        <w:rPr>
          <w:rFonts w:asciiTheme="majorBidi" w:hAnsiTheme="majorBidi" w:cstheme="majorBidi"/>
        </w:rPr>
        <w:t xml:space="preserve"> 3)</w:t>
      </w:r>
      <w:r w:rsidR="00471A16" w:rsidRPr="00910217">
        <w:rPr>
          <w:rFonts w:asciiTheme="majorBidi" w:hAnsiTheme="majorBidi" w:cstheme="majorBidi"/>
        </w:rPr>
        <w:t> </w:t>
      </w:r>
      <w:r w:rsidR="00015352" w:rsidRPr="00910217">
        <w:rPr>
          <w:rFonts w:asciiTheme="majorBidi" w:hAnsiTheme="majorBidi" w:cstheme="majorBidi"/>
        </w:rPr>
        <w:t>2904</w:t>
      </w:r>
      <w:r w:rsidR="00E844CE" w:rsidRPr="00910217">
        <w:rPr>
          <w:rFonts w:asciiTheme="majorBidi" w:hAnsiTheme="majorBidi" w:cstheme="majorBidi"/>
        </w:rPr>
        <w:t>,00</w:t>
      </w:r>
      <w:r w:rsidR="00375079" w:rsidRPr="00910217">
        <w:rPr>
          <w:rFonts w:asciiTheme="majorBidi" w:hAnsiTheme="majorBidi" w:cstheme="majorBidi"/>
        </w:rPr>
        <w:t> </w:t>
      </w:r>
      <w:r w:rsidR="00A24B88" w:rsidRPr="00910217">
        <w:rPr>
          <w:rFonts w:asciiTheme="majorBidi" w:hAnsiTheme="majorBidi" w:cstheme="majorBidi"/>
          <w:i/>
          <w:iCs/>
        </w:rPr>
        <w:t>euro</w:t>
      </w:r>
      <w:r w:rsidRPr="00910217">
        <w:rPr>
          <w:rFonts w:asciiTheme="majorBidi" w:hAnsiTheme="majorBidi" w:cstheme="majorBidi"/>
        </w:rPr>
        <w:t xml:space="preserve"> </w:t>
      </w:r>
      <w:r w:rsidR="004D00E0" w:rsidRPr="00910217">
        <w:rPr>
          <w:rFonts w:asciiTheme="majorBidi" w:hAnsiTheme="majorBidi" w:cstheme="majorBidi"/>
        </w:rPr>
        <w:t xml:space="preserve">– atlīdzība </w:t>
      </w:r>
      <w:r w:rsidR="00015352" w:rsidRPr="00910217">
        <w:rPr>
          <w:rFonts w:asciiTheme="majorBidi" w:hAnsiTheme="majorBidi" w:cstheme="majorBidi"/>
        </w:rPr>
        <w:t>SIA</w:t>
      </w:r>
      <w:r w:rsidR="00375079" w:rsidRPr="00910217">
        <w:rPr>
          <w:rFonts w:asciiTheme="majorBidi" w:hAnsiTheme="majorBidi" w:cstheme="majorBidi"/>
        </w:rPr>
        <w:t> </w:t>
      </w:r>
      <w:r w:rsidR="00015352" w:rsidRPr="00910217">
        <w:rPr>
          <w:rFonts w:asciiTheme="majorBidi" w:hAnsiTheme="majorBidi" w:cstheme="majorBidi"/>
        </w:rPr>
        <w:t>„</w:t>
      </w:r>
      <w:r w:rsidR="004C0B56" w:rsidRPr="00910217">
        <w:rPr>
          <w:rFonts w:asciiTheme="majorBidi" w:hAnsiTheme="majorBidi" w:cstheme="majorBidi"/>
        </w:rPr>
        <w:t>CIVIL BŪVNIECĪBA</w:t>
      </w:r>
      <w:r w:rsidR="00015352" w:rsidRPr="00910217">
        <w:rPr>
          <w:rFonts w:asciiTheme="majorBidi" w:hAnsiTheme="majorBidi" w:cstheme="majorBidi"/>
        </w:rPr>
        <w:t>” par būvkonstrukciju tehnisko projektu;</w:t>
      </w:r>
      <w:r w:rsidRPr="00910217">
        <w:rPr>
          <w:rFonts w:asciiTheme="majorBidi" w:hAnsiTheme="majorBidi" w:cstheme="majorBidi"/>
        </w:rPr>
        <w:t xml:space="preserve"> 4)</w:t>
      </w:r>
      <w:r w:rsidR="00471A16" w:rsidRPr="00910217">
        <w:rPr>
          <w:rFonts w:asciiTheme="majorBidi" w:hAnsiTheme="majorBidi" w:cstheme="majorBidi"/>
        </w:rPr>
        <w:t> </w:t>
      </w:r>
      <w:r w:rsidR="00015352" w:rsidRPr="00910217">
        <w:rPr>
          <w:rFonts w:asciiTheme="majorBidi" w:hAnsiTheme="majorBidi" w:cstheme="majorBidi"/>
        </w:rPr>
        <w:t>89</w:t>
      </w:r>
      <w:r w:rsidR="00375079" w:rsidRPr="00910217">
        <w:rPr>
          <w:rFonts w:asciiTheme="majorBidi" w:hAnsiTheme="majorBidi" w:cstheme="majorBidi"/>
        </w:rPr>
        <w:t> </w:t>
      </w:r>
      <w:r w:rsidR="00015352" w:rsidRPr="00910217">
        <w:rPr>
          <w:rFonts w:asciiTheme="majorBidi" w:hAnsiTheme="majorBidi" w:cstheme="majorBidi"/>
        </w:rPr>
        <w:t>481,61</w:t>
      </w:r>
      <w:r w:rsidR="00375079" w:rsidRPr="00910217">
        <w:rPr>
          <w:rFonts w:asciiTheme="majorBidi" w:hAnsiTheme="majorBidi" w:cstheme="majorBidi"/>
        </w:rPr>
        <w:t> </w:t>
      </w:r>
      <w:r w:rsidR="00A24B88" w:rsidRPr="00910217">
        <w:rPr>
          <w:rFonts w:asciiTheme="majorBidi" w:hAnsiTheme="majorBidi" w:cstheme="majorBidi"/>
          <w:i/>
          <w:iCs/>
        </w:rPr>
        <w:t>euro</w:t>
      </w:r>
      <w:r w:rsidR="00015352" w:rsidRPr="00910217">
        <w:rPr>
          <w:rFonts w:asciiTheme="majorBidi" w:hAnsiTheme="majorBidi" w:cstheme="majorBidi"/>
          <w:i/>
        </w:rPr>
        <w:t xml:space="preserve"> </w:t>
      </w:r>
      <w:r w:rsidR="00015352" w:rsidRPr="00910217">
        <w:rPr>
          <w:rFonts w:asciiTheme="majorBidi" w:hAnsiTheme="majorBidi" w:cstheme="majorBidi"/>
        </w:rPr>
        <w:t xml:space="preserve">– </w:t>
      </w:r>
      <w:r w:rsidR="004423B3" w:rsidRPr="00910217">
        <w:rPr>
          <w:rFonts w:asciiTheme="majorBidi" w:hAnsiTheme="majorBidi" w:cstheme="majorBidi"/>
        </w:rPr>
        <w:t xml:space="preserve">dzīvojamās </w:t>
      </w:r>
      <w:r w:rsidR="00015352" w:rsidRPr="00910217">
        <w:rPr>
          <w:rFonts w:asciiTheme="majorBidi" w:hAnsiTheme="majorBidi" w:cstheme="majorBidi"/>
        </w:rPr>
        <w:t>ēkas atjaunošanas būvdarbu izmaksas,</w:t>
      </w:r>
      <w:r w:rsidRPr="00910217">
        <w:rPr>
          <w:rFonts w:asciiTheme="majorBidi" w:hAnsiTheme="majorBidi" w:cstheme="majorBidi"/>
        </w:rPr>
        <w:t xml:space="preserve"> 5)</w:t>
      </w:r>
      <w:r w:rsidR="00471A16" w:rsidRPr="00910217">
        <w:rPr>
          <w:rFonts w:asciiTheme="majorBidi" w:hAnsiTheme="majorBidi" w:cstheme="majorBidi"/>
        </w:rPr>
        <w:t> </w:t>
      </w:r>
      <w:r w:rsidR="00EF6F4B" w:rsidRPr="00910217">
        <w:rPr>
          <w:rFonts w:asciiTheme="majorBidi" w:hAnsiTheme="majorBidi" w:cstheme="majorBidi"/>
        </w:rPr>
        <w:t>13</w:t>
      </w:r>
      <w:r w:rsidR="00375079" w:rsidRPr="00910217">
        <w:rPr>
          <w:rFonts w:asciiTheme="majorBidi" w:hAnsiTheme="majorBidi" w:cstheme="majorBidi"/>
        </w:rPr>
        <w:t> </w:t>
      </w:r>
      <w:r w:rsidR="00EF6F4B" w:rsidRPr="00910217">
        <w:rPr>
          <w:rFonts w:asciiTheme="majorBidi" w:hAnsiTheme="majorBidi" w:cstheme="majorBidi"/>
        </w:rPr>
        <w:t>6</w:t>
      </w:r>
      <w:r w:rsidR="00015352" w:rsidRPr="00910217">
        <w:rPr>
          <w:rFonts w:asciiTheme="majorBidi" w:hAnsiTheme="majorBidi" w:cstheme="majorBidi"/>
        </w:rPr>
        <w:t>40</w:t>
      </w:r>
      <w:r w:rsidR="00E844CE" w:rsidRPr="00910217">
        <w:rPr>
          <w:rFonts w:asciiTheme="majorBidi" w:hAnsiTheme="majorBidi" w:cstheme="majorBidi"/>
        </w:rPr>
        <w:t>,00</w:t>
      </w:r>
      <w:r w:rsidR="00375079" w:rsidRPr="00910217">
        <w:rPr>
          <w:rFonts w:asciiTheme="majorBidi" w:hAnsiTheme="majorBidi" w:cstheme="majorBidi"/>
        </w:rPr>
        <w:t> </w:t>
      </w:r>
      <w:r w:rsidR="00A24B88" w:rsidRPr="00910217">
        <w:rPr>
          <w:rFonts w:asciiTheme="majorBidi" w:hAnsiTheme="majorBidi" w:cstheme="majorBidi"/>
          <w:i/>
          <w:iCs/>
        </w:rPr>
        <w:t>euro</w:t>
      </w:r>
      <w:r w:rsidR="00015352" w:rsidRPr="00910217">
        <w:rPr>
          <w:rFonts w:asciiTheme="majorBidi" w:hAnsiTheme="majorBidi" w:cstheme="majorBidi"/>
        </w:rPr>
        <w:t xml:space="preserve"> – zaudējumi sakarā ar neiespējamību no 2019. gada 1. marta līdz 20</w:t>
      </w:r>
      <w:r w:rsidR="00E844CE" w:rsidRPr="00910217">
        <w:rPr>
          <w:rFonts w:asciiTheme="majorBidi" w:hAnsiTheme="majorBidi" w:cstheme="majorBidi"/>
        </w:rPr>
        <w:t>20</w:t>
      </w:r>
      <w:r w:rsidR="00015352" w:rsidRPr="00910217">
        <w:rPr>
          <w:rFonts w:asciiTheme="majorBidi" w:hAnsiTheme="majorBidi" w:cstheme="majorBidi"/>
        </w:rPr>
        <w:t>. gada decembrim izīrēt dzīvokli Nr. 12;</w:t>
      </w:r>
      <w:r w:rsidRPr="00910217">
        <w:rPr>
          <w:rFonts w:asciiTheme="majorBidi" w:hAnsiTheme="majorBidi" w:cstheme="majorBidi"/>
        </w:rPr>
        <w:t xml:space="preserve"> 6)</w:t>
      </w:r>
      <w:r w:rsidR="00471A16" w:rsidRPr="00910217">
        <w:rPr>
          <w:rFonts w:asciiTheme="majorBidi" w:hAnsiTheme="majorBidi" w:cstheme="majorBidi"/>
        </w:rPr>
        <w:t> </w:t>
      </w:r>
      <w:r w:rsidR="00015352" w:rsidRPr="00910217">
        <w:rPr>
          <w:rFonts w:asciiTheme="majorBidi" w:hAnsiTheme="majorBidi" w:cstheme="majorBidi"/>
        </w:rPr>
        <w:t>1300</w:t>
      </w:r>
      <w:r w:rsidR="0071494D" w:rsidRPr="00910217">
        <w:rPr>
          <w:rFonts w:asciiTheme="majorBidi" w:hAnsiTheme="majorBidi" w:cstheme="majorBidi"/>
        </w:rPr>
        <w:t>,00</w:t>
      </w:r>
      <w:r w:rsidR="00451156" w:rsidRPr="00910217">
        <w:rPr>
          <w:rFonts w:asciiTheme="majorBidi" w:hAnsiTheme="majorBidi" w:cstheme="majorBidi"/>
        </w:rPr>
        <w:t> </w:t>
      </w:r>
      <w:r w:rsidR="00A24B88" w:rsidRPr="00910217">
        <w:rPr>
          <w:rFonts w:asciiTheme="majorBidi" w:hAnsiTheme="majorBidi" w:cstheme="majorBidi"/>
          <w:i/>
          <w:iCs/>
        </w:rPr>
        <w:t xml:space="preserve">euro </w:t>
      </w:r>
      <w:r w:rsidR="00015352" w:rsidRPr="00910217">
        <w:rPr>
          <w:rFonts w:asciiTheme="majorBidi" w:hAnsiTheme="majorBidi" w:cstheme="majorBidi"/>
        </w:rPr>
        <w:t xml:space="preserve">– </w:t>
      </w:r>
      <w:r w:rsidR="0071494D" w:rsidRPr="00910217">
        <w:rPr>
          <w:rFonts w:asciiTheme="majorBidi" w:hAnsiTheme="majorBidi" w:cstheme="majorBidi"/>
        </w:rPr>
        <w:t xml:space="preserve">2020. gada novembrī un decembrī </w:t>
      </w:r>
      <w:r w:rsidR="00015352" w:rsidRPr="00910217">
        <w:rPr>
          <w:rFonts w:asciiTheme="majorBidi" w:hAnsiTheme="majorBidi" w:cstheme="majorBidi"/>
        </w:rPr>
        <w:t>negūtā īres maksa par dzīvokli Nr. 10;</w:t>
      </w:r>
      <w:r w:rsidRPr="00910217">
        <w:rPr>
          <w:rFonts w:asciiTheme="majorBidi" w:hAnsiTheme="majorBidi" w:cstheme="majorBidi"/>
        </w:rPr>
        <w:t xml:space="preserve"> 7)</w:t>
      </w:r>
      <w:r w:rsidR="00471A16" w:rsidRPr="00910217">
        <w:rPr>
          <w:rFonts w:asciiTheme="majorBidi" w:hAnsiTheme="majorBidi" w:cstheme="majorBidi"/>
        </w:rPr>
        <w:t> </w:t>
      </w:r>
      <w:r w:rsidR="00015352" w:rsidRPr="00910217">
        <w:rPr>
          <w:rFonts w:asciiTheme="majorBidi" w:hAnsiTheme="majorBidi" w:cstheme="majorBidi"/>
        </w:rPr>
        <w:t>14</w:t>
      </w:r>
      <w:r w:rsidR="00E844CE" w:rsidRPr="00910217">
        <w:rPr>
          <w:rFonts w:asciiTheme="majorBidi" w:hAnsiTheme="majorBidi" w:cstheme="majorBidi"/>
        </w:rPr>
        <w:t> </w:t>
      </w:r>
      <w:r w:rsidR="00015352" w:rsidRPr="00910217">
        <w:rPr>
          <w:rFonts w:asciiTheme="majorBidi" w:hAnsiTheme="majorBidi" w:cstheme="majorBidi"/>
        </w:rPr>
        <w:t>220</w:t>
      </w:r>
      <w:r w:rsidR="00E844CE" w:rsidRPr="00910217">
        <w:rPr>
          <w:rFonts w:asciiTheme="majorBidi" w:hAnsiTheme="majorBidi" w:cstheme="majorBidi"/>
        </w:rPr>
        <w:t>,00</w:t>
      </w:r>
      <w:r w:rsidR="00015352" w:rsidRPr="00910217">
        <w:rPr>
          <w:rFonts w:asciiTheme="majorBidi" w:hAnsiTheme="majorBidi" w:cstheme="majorBidi"/>
        </w:rPr>
        <w:t> </w:t>
      </w:r>
      <w:r w:rsidR="00A24B88" w:rsidRPr="00910217">
        <w:rPr>
          <w:rFonts w:asciiTheme="majorBidi" w:hAnsiTheme="majorBidi" w:cstheme="majorBidi"/>
          <w:i/>
          <w:iCs/>
        </w:rPr>
        <w:t>euro</w:t>
      </w:r>
      <w:r w:rsidR="00015352" w:rsidRPr="00910217">
        <w:rPr>
          <w:rFonts w:asciiTheme="majorBidi" w:hAnsiTheme="majorBidi" w:cstheme="majorBidi"/>
        </w:rPr>
        <w:t xml:space="preserve"> – negūtā īres maksa, paredzamo būvdarbu laikā sešus mēnešus </w:t>
      </w:r>
      <w:r w:rsidR="004D00E0" w:rsidRPr="00910217">
        <w:rPr>
          <w:rFonts w:asciiTheme="majorBidi" w:hAnsiTheme="majorBidi" w:cstheme="majorBidi"/>
        </w:rPr>
        <w:t>neesot</w:t>
      </w:r>
      <w:r w:rsidR="00015352" w:rsidRPr="00910217">
        <w:rPr>
          <w:rFonts w:asciiTheme="majorBidi" w:hAnsiTheme="majorBidi" w:cstheme="majorBidi"/>
        </w:rPr>
        <w:t xml:space="preserve"> iespējai izīrēt dzīvokļus Nr. 6, </w:t>
      </w:r>
      <w:r w:rsidR="00105779" w:rsidRPr="00910217">
        <w:rPr>
          <w:rFonts w:asciiTheme="majorBidi" w:hAnsiTheme="majorBidi" w:cstheme="majorBidi"/>
        </w:rPr>
        <w:t>Nr. </w:t>
      </w:r>
      <w:r w:rsidR="00015352" w:rsidRPr="00910217">
        <w:rPr>
          <w:rFonts w:asciiTheme="majorBidi" w:hAnsiTheme="majorBidi" w:cstheme="majorBidi"/>
        </w:rPr>
        <w:t xml:space="preserve">7, </w:t>
      </w:r>
      <w:r w:rsidR="00105779" w:rsidRPr="00910217">
        <w:rPr>
          <w:rFonts w:asciiTheme="majorBidi" w:hAnsiTheme="majorBidi" w:cstheme="majorBidi"/>
        </w:rPr>
        <w:t>Nr. </w:t>
      </w:r>
      <w:r w:rsidR="00015352" w:rsidRPr="00910217">
        <w:rPr>
          <w:rFonts w:asciiTheme="majorBidi" w:hAnsiTheme="majorBidi" w:cstheme="majorBidi"/>
        </w:rPr>
        <w:t xml:space="preserve">9, </w:t>
      </w:r>
      <w:r w:rsidR="00105779" w:rsidRPr="00910217">
        <w:rPr>
          <w:rFonts w:asciiTheme="majorBidi" w:hAnsiTheme="majorBidi" w:cstheme="majorBidi"/>
        </w:rPr>
        <w:t>Nr. </w:t>
      </w:r>
      <w:r w:rsidR="00015352" w:rsidRPr="00910217">
        <w:rPr>
          <w:rFonts w:asciiTheme="majorBidi" w:hAnsiTheme="majorBidi" w:cstheme="majorBidi"/>
        </w:rPr>
        <w:t xml:space="preserve">10 un </w:t>
      </w:r>
      <w:r w:rsidR="00105779" w:rsidRPr="00910217">
        <w:rPr>
          <w:rFonts w:asciiTheme="majorBidi" w:hAnsiTheme="majorBidi" w:cstheme="majorBidi"/>
        </w:rPr>
        <w:t>Nr. </w:t>
      </w:r>
      <w:r w:rsidR="00015352" w:rsidRPr="00910217">
        <w:rPr>
          <w:rFonts w:asciiTheme="majorBidi" w:hAnsiTheme="majorBidi" w:cstheme="majorBidi"/>
        </w:rPr>
        <w:t>12.</w:t>
      </w:r>
    </w:p>
    <w:p w14:paraId="472BF069" w14:textId="77777777" w:rsidR="00401935" w:rsidRPr="00910217" w:rsidRDefault="00401935" w:rsidP="00910217">
      <w:pPr>
        <w:spacing w:line="276" w:lineRule="auto"/>
        <w:ind w:firstLine="720"/>
        <w:jc w:val="both"/>
        <w:rPr>
          <w:rFonts w:asciiTheme="majorBidi" w:hAnsiTheme="majorBidi" w:cstheme="majorBidi"/>
          <w:lang w:eastAsia="lv-LV"/>
        </w:rPr>
      </w:pPr>
    </w:p>
    <w:p w14:paraId="0CDA9CF2" w14:textId="13B71CB7" w:rsidR="002151AE" w:rsidRPr="00910217" w:rsidRDefault="00A33401" w:rsidP="00910217">
      <w:pPr>
        <w:spacing w:line="276" w:lineRule="auto"/>
        <w:ind w:firstLine="720"/>
        <w:jc w:val="both"/>
        <w:rPr>
          <w:rFonts w:asciiTheme="majorBidi" w:hAnsiTheme="majorBidi" w:cstheme="majorBidi"/>
          <w:lang w:eastAsia="lv-LV"/>
        </w:rPr>
      </w:pPr>
      <w:r w:rsidRPr="00910217">
        <w:rPr>
          <w:rFonts w:asciiTheme="majorBidi" w:hAnsiTheme="majorBidi" w:cstheme="majorBidi"/>
          <w:lang w:eastAsia="lv-LV"/>
        </w:rPr>
        <w:t>[3</w:t>
      </w:r>
      <w:r w:rsidR="00401935" w:rsidRPr="00910217">
        <w:rPr>
          <w:rFonts w:asciiTheme="majorBidi" w:hAnsiTheme="majorBidi" w:cstheme="majorBidi"/>
          <w:lang w:eastAsia="lv-LV"/>
        </w:rPr>
        <w:t>]</w:t>
      </w:r>
      <w:r w:rsidR="000974F1" w:rsidRPr="00910217">
        <w:rPr>
          <w:rFonts w:asciiTheme="majorBidi" w:hAnsiTheme="majorBidi" w:cstheme="majorBidi"/>
          <w:lang w:eastAsia="lv-LV"/>
        </w:rPr>
        <w:t> </w:t>
      </w:r>
      <w:r w:rsidR="00401935" w:rsidRPr="00910217">
        <w:rPr>
          <w:rFonts w:asciiTheme="majorBidi" w:hAnsiTheme="majorBidi" w:cstheme="majorBidi"/>
          <w:lang w:eastAsia="lv-LV"/>
        </w:rPr>
        <w:t xml:space="preserve">Ar </w:t>
      </w:r>
      <w:r w:rsidR="00965332" w:rsidRPr="00910217">
        <w:rPr>
          <w:rFonts w:asciiTheme="majorBidi" w:hAnsiTheme="majorBidi" w:cstheme="majorBidi"/>
        </w:rPr>
        <w:t>Rīgas pilsētas Vidzemes priekšpilsētas tiesas</w:t>
      </w:r>
      <w:r w:rsidR="00401935" w:rsidRPr="00910217">
        <w:rPr>
          <w:rFonts w:asciiTheme="majorBidi" w:hAnsiTheme="majorBidi" w:cstheme="majorBidi"/>
          <w:lang w:eastAsia="lv-LV"/>
        </w:rPr>
        <w:t xml:space="preserve"> </w:t>
      </w:r>
      <w:r w:rsidR="00965332" w:rsidRPr="00910217">
        <w:rPr>
          <w:rFonts w:asciiTheme="majorBidi" w:hAnsiTheme="majorBidi" w:cstheme="majorBidi"/>
        </w:rPr>
        <w:t>2021.</w:t>
      </w:r>
      <w:r w:rsidR="00451156" w:rsidRPr="00910217">
        <w:rPr>
          <w:rFonts w:asciiTheme="majorBidi" w:hAnsiTheme="majorBidi" w:cstheme="majorBidi"/>
        </w:rPr>
        <w:t> </w:t>
      </w:r>
      <w:r w:rsidR="00965332" w:rsidRPr="00910217">
        <w:rPr>
          <w:rFonts w:asciiTheme="majorBidi" w:hAnsiTheme="majorBidi" w:cstheme="majorBidi"/>
        </w:rPr>
        <w:t>gada 1. aprīļa</w:t>
      </w:r>
      <w:r w:rsidR="00401935" w:rsidRPr="00910217">
        <w:rPr>
          <w:rFonts w:asciiTheme="majorBidi" w:hAnsiTheme="majorBidi" w:cstheme="majorBidi"/>
          <w:lang w:eastAsia="lv-LV"/>
        </w:rPr>
        <w:t xml:space="preserve"> spriedumu </w:t>
      </w:r>
      <w:r w:rsidR="00650EFA" w:rsidRPr="00910217">
        <w:rPr>
          <w:rFonts w:asciiTheme="majorBidi" w:hAnsiTheme="majorBidi" w:cstheme="majorBidi"/>
        </w:rPr>
        <w:t>prasība apmierināta daļēji</w:t>
      </w:r>
      <w:r w:rsidR="00451156" w:rsidRPr="00910217">
        <w:rPr>
          <w:rFonts w:asciiTheme="majorBidi" w:hAnsiTheme="majorBidi" w:cstheme="majorBidi"/>
        </w:rPr>
        <w:t>,</w:t>
      </w:r>
      <w:r w:rsidR="002151AE" w:rsidRPr="00910217">
        <w:rPr>
          <w:rFonts w:asciiTheme="majorBidi" w:hAnsiTheme="majorBidi" w:cstheme="majorBidi"/>
        </w:rPr>
        <w:t xml:space="preserve"> noraidot to daļā par zaudējumu </w:t>
      </w:r>
      <w:r w:rsidR="00471A16" w:rsidRPr="00910217">
        <w:rPr>
          <w:rFonts w:asciiTheme="majorBidi" w:hAnsiTheme="majorBidi" w:cstheme="majorBidi"/>
        </w:rPr>
        <w:t>atlīdzības</w:t>
      </w:r>
      <w:r w:rsidR="002151AE" w:rsidRPr="00910217">
        <w:rPr>
          <w:rFonts w:asciiTheme="majorBidi" w:hAnsiTheme="majorBidi" w:cstheme="majorBidi"/>
        </w:rPr>
        <w:t xml:space="preserve"> 124</w:t>
      </w:r>
      <w:r w:rsidR="00471A16" w:rsidRPr="00910217">
        <w:rPr>
          <w:rFonts w:asciiTheme="majorBidi" w:hAnsiTheme="majorBidi" w:cstheme="majorBidi"/>
        </w:rPr>
        <w:t> </w:t>
      </w:r>
      <w:r w:rsidR="002151AE" w:rsidRPr="00910217">
        <w:rPr>
          <w:rFonts w:asciiTheme="majorBidi" w:hAnsiTheme="majorBidi" w:cstheme="majorBidi"/>
        </w:rPr>
        <w:t>313,25 </w:t>
      </w:r>
      <w:r w:rsidR="00A24B88" w:rsidRPr="00910217">
        <w:rPr>
          <w:rFonts w:asciiTheme="majorBidi" w:hAnsiTheme="majorBidi" w:cstheme="majorBidi"/>
          <w:i/>
          <w:iCs/>
        </w:rPr>
        <w:t>euro</w:t>
      </w:r>
      <w:r w:rsidR="00471A16" w:rsidRPr="00910217">
        <w:rPr>
          <w:rFonts w:asciiTheme="majorBidi" w:hAnsiTheme="majorBidi" w:cstheme="majorBidi"/>
        </w:rPr>
        <w:t xml:space="preserve"> apmērā piedziņu</w:t>
      </w:r>
      <w:r w:rsidR="002151AE" w:rsidRPr="00910217">
        <w:rPr>
          <w:rFonts w:asciiTheme="majorBidi" w:hAnsiTheme="majorBidi" w:cstheme="majorBidi"/>
        </w:rPr>
        <w:t>.</w:t>
      </w:r>
    </w:p>
    <w:p w14:paraId="41997B2B" w14:textId="5BB79525" w:rsidR="00EC6A5B" w:rsidRPr="00910217" w:rsidRDefault="002151AE" w:rsidP="00910217">
      <w:pPr>
        <w:spacing w:line="276" w:lineRule="auto"/>
        <w:ind w:firstLine="720"/>
        <w:jc w:val="both"/>
        <w:rPr>
          <w:rFonts w:asciiTheme="majorBidi" w:hAnsiTheme="majorBidi" w:cstheme="majorBidi"/>
        </w:rPr>
      </w:pPr>
      <w:r w:rsidRPr="00910217">
        <w:rPr>
          <w:rFonts w:asciiTheme="majorBidi" w:hAnsiTheme="majorBidi" w:cstheme="majorBidi"/>
        </w:rPr>
        <w:t>N</w:t>
      </w:r>
      <w:r w:rsidR="00650EFA" w:rsidRPr="00910217">
        <w:rPr>
          <w:rFonts w:asciiTheme="majorBidi" w:hAnsiTheme="majorBidi" w:cstheme="majorBidi"/>
        </w:rPr>
        <w:t xml:space="preserve">o </w:t>
      </w:r>
      <w:r w:rsidR="00C813C1" w:rsidRPr="00910217">
        <w:rPr>
          <w:rFonts w:asciiTheme="majorBidi" w:hAnsiTheme="majorBidi" w:cstheme="majorBidi"/>
        </w:rPr>
        <w:t xml:space="preserve">atbildētājas </w:t>
      </w:r>
      <w:r w:rsidR="00C813C1" w:rsidRPr="00910217">
        <w:rPr>
          <w:rFonts w:asciiTheme="majorBidi" w:eastAsiaTheme="minorHAnsi" w:hAnsiTheme="majorBidi" w:cstheme="majorBidi"/>
          <w:lang w:eastAsia="en-US"/>
        </w:rPr>
        <w:t xml:space="preserve">SIA „FLEBOMEDIKA” prasītāju </w:t>
      </w:r>
      <w:r w:rsidR="00C836E2" w:rsidRPr="00910217">
        <w:rPr>
          <w:rFonts w:asciiTheme="majorBidi" w:hAnsiTheme="majorBidi" w:cstheme="majorBidi"/>
        </w:rPr>
        <w:t>[pers. A]</w:t>
      </w:r>
      <w:r w:rsidR="00650EFA" w:rsidRPr="00910217">
        <w:rPr>
          <w:rFonts w:asciiTheme="majorBidi" w:hAnsiTheme="majorBidi" w:cstheme="majorBidi"/>
        </w:rPr>
        <w:t xml:space="preserve"> un </w:t>
      </w:r>
      <w:r w:rsidR="00C836E2" w:rsidRPr="00910217">
        <w:rPr>
          <w:rFonts w:asciiTheme="majorBidi" w:hAnsiTheme="majorBidi" w:cstheme="majorBidi"/>
        </w:rPr>
        <w:t>[pers. B]</w:t>
      </w:r>
      <w:r w:rsidR="00650EFA" w:rsidRPr="00910217">
        <w:rPr>
          <w:rFonts w:asciiTheme="majorBidi" w:hAnsiTheme="majorBidi" w:cstheme="majorBidi"/>
        </w:rPr>
        <w:t xml:space="preserve"> labā </w:t>
      </w:r>
      <w:r w:rsidRPr="00910217">
        <w:rPr>
          <w:rFonts w:asciiTheme="majorBidi" w:hAnsiTheme="majorBidi" w:cstheme="majorBidi"/>
        </w:rPr>
        <w:t xml:space="preserve">piedzīta </w:t>
      </w:r>
      <w:r w:rsidR="00650EFA" w:rsidRPr="00910217">
        <w:rPr>
          <w:rFonts w:asciiTheme="majorBidi" w:hAnsiTheme="majorBidi" w:cstheme="majorBidi"/>
        </w:rPr>
        <w:t>zaudējumu atlīdzīb</w:t>
      </w:r>
      <w:r w:rsidRPr="00910217">
        <w:rPr>
          <w:rFonts w:asciiTheme="majorBidi" w:hAnsiTheme="majorBidi" w:cstheme="majorBidi"/>
        </w:rPr>
        <w:t>a</w:t>
      </w:r>
      <w:r w:rsidR="00650EFA" w:rsidRPr="00910217">
        <w:rPr>
          <w:rFonts w:asciiTheme="majorBidi" w:hAnsiTheme="majorBidi" w:cstheme="majorBidi"/>
        </w:rPr>
        <w:t xml:space="preserve"> 9143,13</w:t>
      </w:r>
      <w:r w:rsidR="00AD63E9" w:rsidRPr="00910217">
        <w:rPr>
          <w:rFonts w:asciiTheme="majorBidi" w:hAnsiTheme="majorBidi" w:cstheme="majorBidi"/>
        </w:rPr>
        <w:t> </w:t>
      </w:r>
      <w:r w:rsidR="004319A6" w:rsidRPr="00910217">
        <w:rPr>
          <w:rFonts w:asciiTheme="majorBidi" w:hAnsiTheme="majorBidi" w:cstheme="majorBidi"/>
          <w:i/>
          <w:iCs/>
        </w:rPr>
        <w:t>euro</w:t>
      </w:r>
      <w:r w:rsidR="00650EFA" w:rsidRPr="00910217">
        <w:rPr>
          <w:rFonts w:asciiTheme="majorBidi" w:hAnsiTheme="majorBidi" w:cstheme="majorBidi"/>
        </w:rPr>
        <w:t xml:space="preserve"> katram</w:t>
      </w:r>
      <w:r w:rsidR="00B702AB" w:rsidRPr="00910217">
        <w:rPr>
          <w:rFonts w:asciiTheme="majorBidi" w:hAnsiTheme="majorBidi" w:cstheme="majorBidi"/>
        </w:rPr>
        <w:t xml:space="preserve">, kā arī atbildētājai uzlikts pienākums </w:t>
      </w:r>
      <w:r w:rsidR="005B648C" w:rsidRPr="00910217">
        <w:rPr>
          <w:rFonts w:asciiTheme="majorBidi" w:hAnsiTheme="majorBidi" w:cstheme="majorBidi"/>
        </w:rPr>
        <w:t>6 (</w:t>
      </w:r>
      <w:r w:rsidR="00EC6A5B" w:rsidRPr="00910217">
        <w:rPr>
          <w:rFonts w:asciiTheme="majorBidi" w:hAnsiTheme="majorBidi" w:cstheme="majorBidi"/>
        </w:rPr>
        <w:t>sešus</w:t>
      </w:r>
      <w:r w:rsidR="005B648C" w:rsidRPr="00910217">
        <w:rPr>
          <w:rFonts w:asciiTheme="majorBidi" w:hAnsiTheme="majorBidi" w:cstheme="majorBidi"/>
        </w:rPr>
        <w:t>)</w:t>
      </w:r>
      <w:r w:rsidR="00EC6A5B" w:rsidRPr="00910217">
        <w:rPr>
          <w:rFonts w:asciiTheme="majorBidi" w:hAnsiTheme="majorBidi" w:cstheme="majorBidi"/>
        </w:rPr>
        <w:t xml:space="preserve"> mēnešus no sprieduma izpildes sākuma dienas nodrošināt prasītājiem piekļuvi </w:t>
      </w:r>
      <w:r w:rsidR="00896175" w:rsidRPr="00910217">
        <w:rPr>
          <w:rFonts w:asciiTheme="majorBidi" w:hAnsiTheme="majorBidi" w:cstheme="majorBidi"/>
        </w:rPr>
        <w:t xml:space="preserve">dzīvojamai </w:t>
      </w:r>
      <w:r w:rsidR="00EC6A5B" w:rsidRPr="00910217">
        <w:rPr>
          <w:rFonts w:asciiTheme="majorBidi" w:hAnsiTheme="majorBidi" w:cstheme="majorBidi"/>
        </w:rPr>
        <w:t xml:space="preserve">ēkai </w:t>
      </w:r>
      <w:r w:rsidR="00FD05FA" w:rsidRPr="00910217">
        <w:rPr>
          <w:rFonts w:asciiTheme="majorBidi" w:hAnsiTheme="majorBidi" w:cstheme="majorBidi"/>
        </w:rPr>
        <w:t>[adrese A]</w:t>
      </w:r>
      <w:r w:rsidR="00EC6A5B" w:rsidRPr="00910217">
        <w:rPr>
          <w:rFonts w:asciiTheme="majorBidi" w:hAnsiTheme="majorBidi" w:cstheme="majorBidi"/>
        </w:rPr>
        <w:t xml:space="preserve">, no atbildētājai piederošā nekustamā īpašuma </w:t>
      </w:r>
      <w:r w:rsidR="004679BF" w:rsidRPr="00910217">
        <w:rPr>
          <w:rFonts w:asciiTheme="majorBidi" w:hAnsiTheme="majorBidi" w:cstheme="majorBidi"/>
        </w:rPr>
        <w:t>[adrese B]</w:t>
      </w:r>
      <w:r w:rsidR="00EC6A5B" w:rsidRPr="00910217">
        <w:rPr>
          <w:rFonts w:asciiTheme="majorBidi" w:hAnsiTheme="majorBidi" w:cstheme="majorBidi"/>
        </w:rPr>
        <w:t xml:space="preserve">, un netraucēt </w:t>
      </w:r>
      <w:r w:rsidR="00B67227" w:rsidRPr="00910217">
        <w:rPr>
          <w:rFonts w:asciiTheme="majorBidi" w:hAnsiTheme="majorBidi" w:cstheme="majorBidi"/>
        </w:rPr>
        <w:t xml:space="preserve">veikt </w:t>
      </w:r>
      <w:r w:rsidR="003D77B3" w:rsidRPr="00910217">
        <w:rPr>
          <w:rFonts w:asciiTheme="majorBidi" w:hAnsiTheme="majorBidi" w:cstheme="majorBidi"/>
        </w:rPr>
        <w:t xml:space="preserve">dzīvojamās </w:t>
      </w:r>
      <w:r w:rsidR="00EC6A5B" w:rsidRPr="00910217">
        <w:rPr>
          <w:rFonts w:asciiTheme="majorBidi" w:hAnsiTheme="majorBidi" w:cstheme="majorBidi"/>
        </w:rPr>
        <w:t xml:space="preserve">ēkas </w:t>
      </w:r>
      <w:r w:rsidR="00FD05FA" w:rsidRPr="00910217">
        <w:rPr>
          <w:rFonts w:asciiTheme="majorBidi" w:hAnsiTheme="majorBidi" w:cstheme="majorBidi"/>
        </w:rPr>
        <w:t>[adrese A]</w:t>
      </w:r>
      <w:r w:rsidR="00EC6A5B" w:rsidRPr="00910217">
        <w:rPr>
          <w:rFonts w:asciiTheme="majorBidi" w:hAnsiTheme="majorBidi" w:cstheme="majorBidi"/>
        </w:rPr>
        <w:t xml:space="preserve">, pamatu stiprināšanas un plaisu likvidēšanas būvdarbus saskaņā ar Rīgas pilsētas būvvaldes 2019. gada 29. novembrī akceptēto būvprojektu „Daudzdzīvokļu dzīvojamās ēkas atjaunošana </w:t>
      </w:r>
      <w:r w:rsidR="00FD05FA" w:rsidRPr="00910217">
        <w:rPr>
          <w:rFonts w:asciiTheme="majorBidi" w:hAnsiTheme="majorBidi" w:cstheme="majorBidi"/>
        </w:rPr>
        <w:t>[adrese A]</w:t>
      </w:r>
      <w:r w:rsidR="00EC6A5B" w:rsidRPr="00910217">
        <w:rPr>
          <w:rFonts w:asciiTheme="majorBidi" w:hAnsiTheme="majorBidi" w:cstheme="majorBidi"/>
        </w:rPr>
        <w:t>” un izdoto būvatļauju Nr. BV-19-1077, nosakot, ka spriedums šajā daļā izpildāms nekavējoties</w:t>
      </w:r>
      <w:r w:rsidR="00C813C1" w:rsidRPr="00910217">
        <w:rPr>
          <w:rFonts w:asciiTheme="majorBidi" w:hAnsiTheme="majorBidi" w:cstheme="majorBidi"/>
        </w:rPr>
        <w:t>.</w:t>
      </w:r>
    </w:p>
    <w:p w14:paraId="53C5F098" w14:textId="1AD63BA2" w:rsidR="00383D49" w:rsidRPr="00910217" w:rsidRDefault="00383D49" w:rsidP="00910217">
      <w:pPr>
        <w:spacing w:line="276" w:lineRule="auto"/>
        <w:ind w:firstLine="720"/>
        <w:jc w:val="both"/>
        <w:rPr>
          <w:rFonts w:asciiTheme="majorBidi" w:hAnsiTheme="majorBidi" w:cstheme="majorBidi"/>
          <w:lang w:eastAsia="lv-LV"/>
        </w:rPr>
      </w:pPr>
    </w:p>
    <w:p w14:paraId="1532594D" w14:textId="08BCFC52" w:rsidR="004B47B3" w:rsidRPr="00910217" w:rsidRDefault="00B46ABB" w:rsidP="00910217">
      <w:pPr>
        <w:pStyle w:val="NormalWeb"/>
        <w:spacing w:before="0" w:beforeAutospacing="0" w:after="0" w:afterAutospacing="0" w:line="276" w:lineRule="auto"/>
        <w:ind w:firstLine="720"/>
        <w:jc w:val="both"/>
        <w:rPr>
          <w:rFonts w:asciiTheme="majorBidi" w:hAnsiTheme="majorBidi" w:cstheme="majorBidi"/>
        </w:rPr>
      </w:pPr>
      <w:r w:rsidRPr="00910217">
        <w:rPr>
          <w:rFonts w:asciiTheme="majorBidi" w:hAnsiTheme="majorBidi" w:cstheme="majorBidi"/>
        </w:rPr>
        <w:t>[4</w:t>
      </w:r>
      <w:r w:rsidR="00383D49" w:rsidRPr="00910217">
        <w:rPr>
          <w:rFonts w:asciiTheme="majorBidi" w:hAnsiTheme="majorBidi" w:cstheme="majorBidi"/>
        </w:rPr>
        <w:t>]</w:t>
      </w:r>
      <w:r w:rsidR="000974F1" w:rsidRPr="00910217">
        <w:rPr>
          <w:rFonts w:asciiTheme="majorBidi" w:hAnsiTheme="majorBidi" w:cstheme="majorBidi"/>
        </w:rPr>
        <w:t> </w:t>
      </w:r>
      <w:r w:rsidR="00383D49" w:rsidRPr="00910217">
        <w:rPr>
          <w:rFonts w:asciiTheme="majorBidi" w:hAnsiTheme="majorBidi" w:cstheme="majorBidi"/>
        </w:rPr>
        <w:t xml:space="preserve">Izskatījusi lietu sakarā ar </w:t>
      </w:r>
      <w:r w:rsidR="00B702AB" w:rsidRPr="00910217">
        <w:rPr>
          <w:rFonts w:asciiTheme="majorBidi" w:hAnsiTheme="majorBidi" w:cstheme="majorBidi"/>
        </w:rPr>
        <w:t xml:space="preserve">prasītāju un atbildētājas </w:t>
      </w:r>
      <w:r w:rsidR="00303752" w:rsidRPr="00910217">
        <w:rPr>
          <w:rFonts w:asciiTheme="majorBidi" w:hAnsiTheme="majorBidi" w:cstheme="majorBidi"/>
        </w:rPr>
        <w:t>apelācijas sūdzībām</w:t>
      </w:r>
      <w:r w:rsidR="00383D49" w:rsidRPr="00910217">
        <w:rPr>
          <w:rFonts w:asciiTheme="majorBidi" w:hAnsiTheme="majorBidi" w:cstheme="majorBidi"/>
        </w:rPr>
        <w:t xml:space="preserve">, </w:t>
      </w:r>
      <w:r w:rsidR="00303752" w:rsidRPr="00910217">
        <w:rPr>
          <w:rFonts w:asciiTheme="majorBidi" w:eastAsiaTheme="minorHAnsi" w:hAnsiTheme="majorBidi" w:cstheme="majorBidi"/>
          <w:lang w:eastAsia="en-US"/>
        </w:rPr>
        <w:t>Rīgas apgabaltiesa ar 2021. gada 3. novembra spriedumu</w:t>
      </w:r>
      <w:r w:rsidR="00383D49" w:rsidRPr="00910217">
        <w:rPr>
          <w:rFonts w:asciiTheme="majorBidi" w:hAnsiTheme="majorBidi" w:cstheme="majorBidi"/>
        </w:rPr>
        <w:t xml:space="preserve"> </w:t>
      </w:r>
      <w:r w:rsidR="00303752" w:rsidRPr="00910217">
        <w:rPr>
          <w:rFonts w:asciiTheme="majorBidi" w:hAnsiTheme="majorBidi" w:cstheme="majorBidi"/>
        </w:rPr>
        <w:t>prasību noraidīj</w:t>
      </w:r>
      <w:r w:rsidR="000974F1" w:rsidRPr="00910217">
        <w:rPr>
          <w:rFonts w:asciiTheme="majorBidi" w:hAnsiTheme="majorBidi" w:cstheme="majorBidi"/>
        </w:rPr>
        <w:t>usi</w:t>
      </w:r>
      <w:r w:rsidR="00383D49" w:rsidRPr="00910217">
        <w:rPr>
          <w:rFonts w:asciiTheme="majorBidi" w:hAnsiTheme="majorBidi" w:cstheme="majorBidi"/>
        </w:rPr>
        <w:t>.</w:t>
      </w:r>
    </w:p>
    <w:p w14:paraId="0D5BCDE5" w14:textId="52D14FB3" w:rsidR="004B47B3" w:rsidRPr="00910217" w:rsidRDefault="004B47B3" w:rsidP="00910217">
      <w:pPr>
        <w:pStyle w:val="NormalWeb"/>
        <w:spacing w:before="0" w:beforeAutospacing="0" w:after="0" w:afterAutospacing="0" w:line="276" w:lineRule="auto"/>
        <w:ind w:firstLine="720"/>
        <w:jc w:val="both"/>
        <w:rPr>
          <w:rFonts w:asciiTheme="majorBidi" w:hAnsiTheme="majorBidi" w:cstheme="majorBidi"/>
        </w:rPr>
      </w:pPr>
      <w:r w:rsidRPr="00910217">
        <w:rPr>
          <w:rFonts w:asciiTheme="majorBidi" w:hAnsiTheme="majorBidi" w:cstheme="majorBidi"/>
        </w:rPr>
        <w:lastRenderedPageBreak/>
        <w:t xml:space="preserve">No </w:t>
      </w:r>
      <w:r w:rsidR="00C836E2" w:rsidRPr="00910217">
        <w:rPr>
          <w:rFonts w:asciiTheme="majorBidi" w:hAnsiTheme="majorBidi" w:cstheme="majorBidi"/>
        </w:rPr>
        <w:t>[pers. A]</w:t>
      </w:r>
      <w:r w:rsidRPr="00910217">
        <w:rPr>
          <w:rFonts w:asciiTheme="majorBidi" w:hAnsiTheme="majorBidi" w:cstheme="majorBidi"/>
        </w:rPr>
        <w:t xml:space="preserve"> un </w:t>
      </w:r>
      <w:r w:rsidR="00C836E2" w:rsidRPr="00910217">
        <w:rPr>
          <w:rFonts w:asciiTheme="majorBidi" w:hAnsiTheme="majorBidi" w:cstheme="majorBidi"/>
        </w:rPr>
        <w:t>[pers. B]</w:t>
      </w:r>
      <w:r w:rsidRPr="00910217">
        <w:rPr>
          <w:rFonts w:asciiTheme="majorBidi" w:hAnsiTheme="majorBidi" w:cstheme="majorBidi"/>
        </w:rPr>
        <w:t xml:space="preserve"> </w:t>
      </w:r>
      <w:r w:rsidR="00B702AB" w:rsidRPr="00910217">
        <w:rPr>
          <w:rFonts w:asciiTheme="majorBidi" w:hAnsiTheme="majorBidi" w:cstheme="majorBidi"/>
        </w:rPr>
        <w:t>atbildētājas</w:t>
      </w:r>
      <w:r w:rsidRPr="00910217">
        <w:rPr>
          <w:rFonts w:asciiTheme="majorBidi" w:hAnsiTheme="majorBidi" w:cstheme="majorBidi"/>
        </w:rPr>
        <w:t xml:space="preserve"> labā piedzīti tiesāšanās izdevumi 3223,49 </w:t>
      </w:r>
      <w:r w:rsidR="004319A6" w:rsidRPr="00910217">
        <w:rPr>
          <w:rFonts w:asciiTheme="majorBidi" w:hAnsiTheme="majorBidi" w:cstheme="majorBidi"/>
          <w:i/>
          <w:iCs/>
        </w:rPr>
        <w:t>euro</w:t>
      </w:r>
      <w:r w:rsidRPr="00910217">
        <w:rPr>
          <w:rFonts w:asciiTheme="majorBidi" w:hAnsiTheme="majorBidi" w:cstheme="majorBidi"/>
        </w:rPr>
        <w:t xml:space="preserve"> no katra.</w:t>
      </w:r>
      <w:r w:rsidR="007B48D9" w:rsidRPr="00910217">
        <w:rPr>
          <w:rFonts w:asciiTheme="majorBidi" w:hAnsiTheme="majorBidi" w:cstheme="majorBidi"/>
        </w:rPr>
        <w:t xml:space="preserve"> </w:t>
      </w:r>
      <w:r w:rsidRPr="00910217">
        <w:rPr>
          <w:rFonts w:asciiTheme="majorBidi" w:hAnsiTheme="majorBidi" w:cstheme="majorBidi"/>
        </w:rPr>
        <w:t xml:space="preserve">Valsts ienākumos no </w:t>
      </w:r>
      <w:r w:rsidR="00C836E2" w:rsidRPr="00910217">
        <w:rPr>
          <w:rFonts w:asciiTheme="majorBidi" w:hAnsiTheme="majorBidi" w:cstheme="majorBidi"/>
        </w:rPr>
        <w:t>[pers. A]</w:t>
      </w:r>
      <w:r w:rsidRPr="00910217">
        <w:rPr>
          <w:rFonts w:asciiTheme="majorBidi" w:hAnsiTheme="majorBidi" w:cstheme="majorBidi"/>
        </w:rPr>
        <w:t xml:space="preserve"> un </w:t>
      </w:r>
      <w:r w:rsidR="00C836E2" w:rsidRPr="00910217">
        <w:rPr>
          <w:rFonts w:asciiTheme="majorBidi" w:hAnsiTheme="majorBidi" w:cstheme="majorBidi"/>
        </w:rPr>
        <w:t>[pers. B]</w:t>
      </w:r>
      <w:r w:rsidRPr="00910217">
        <w:rPr>
          <w:rFonts w:asciiTheme="majorBidi" w:hAnsiTheme="majorBidi" w:cstheme="majorBidi"/>
        </w:rPr>
        <w:t xml:space="preserve"> piedzīti ar lietas izskatīšanu saistītie izdevumi 2,46 </w:t>
      </w:r>
      <w:r w:rsidR="00A24B88" w:rsidRPr="00910217">
        <w:rPr>
          <w:rFonts w:asciiTheme="majorBidi" w:hAnsiTheme="majorBidi" w:cstheme="majorBidi"/>
          <w:i/>
          <w:iCs/>
        </w:rPr>
        <w:t>euro</w:t>
      </w:r>
      <w:r w:rsidRPr="00910217">
        <w:rPr>
          <w:rFonts w:asciiTheme="majorBidi" w:hAnsiTheme="majorBidi" w:cstheme="majorBidi"/>
        </w:rPr>
        <w:t xml:space="preserve"> no katra.</w:t>
      </w:r>
    </w:p>
    <w:p w14:paraId="3F6B5F4E" w14:textId="77777777" w:rsidR="00383D49" w:rsidRPr="00910217" w:rsidRDefault="00383D49" w:rsidP="00910217">
      <w:pPr>
        <w:spacing w:line="276" w:lineRule="auto"/>
        <w:ind w:firstLine="720"/>
        <w:jc w:val="both"/>
        <w:rPr>
          <w:rFonts w:asciiTheme="majorBidi" w:hAnsiTheme="majorBidi" w:cstheme="majorBidi"/>
          <w:lang w:eastAsia="lv-LV"/>
        </w:rPr>
      </w:pPr>
      <w:r w:rsidRPr="00910217">
        <w:rPr>
          <w:rFonts w:asciiTheme="majorBidi" w:hAnsiTheme="majorBidi" w:cstheme="majorBidi"/>
        </w:rPr>
        <w:t>Spriedumā norādīti šādi motīvi.</w:t>
      </w:r>
    </w:p>
    <w:p w14:paraId="143E58AF" w14:textId="6350C52C" w:rsidR="00401740" w:rsidRPr="00910217" w:rsidRDefault="00B46ABB" w:rsidP="00910217">
      <w:pPr>
        <w:spacing w:line="276" w:lineRule="auto"/>
        <w:ind w:firstLine="720"/>
        <w:jc w:val="both"/>
        <w:rPr>
          <w:rFonts w:asciiTheme="majorBidi" w:hAnsiTheme="majorBidi" w:cstheme="majorBidi"/>
        </w:rPr>
      </w:pPr>
      <w:r w:rsidRPr="00910217">
        <w:rPr>
          <w:rFonts w:asciiTheme="majorBidi" w:hAnsiTheme="majorBidi" w:cstheme="majorBidi"/>
        </w:rPr>
        <w:t>[4</w:t>
      </w:r>
      <w:r w:rsidR="00383D49" w:rsidRPr="00910217">
        <w:rPr>
          <w:rFonts w:asciiTheme="majorBidi" w:hAnsiTheme="majorBidi" w:cstheme="majorBidi"/>
        </w:rPr>
        <w:t>.1]</w:t>
      </w:r>
      <w:r w:rsidR="000B452F" w:rsidRPr="00910217">
        <w:rPr>
          <w:rFonts w:asciiTheme="majorBidi" w:hAnsiTheme="majorBidi" w:cstheme="majorBidi"/>
          <w:lang w:eastAsia="lv-LV"/>
        </w:rPr>
        <w:t> </w:t>
      </w:r>
      <w:r w:rsidR="00401740" w:rsidRPr="00910217">
        <w:rPr>
          <w:rFonts w:asciiTheme="majorBidi" w:hAnsiTheme="majorBidi" w:cstheme="majorBidi"/>
          <w:lang w:eastAsia="lv-LV"/>
        </w:rPr>
        <w:t xml:space="preserve">Atbilstoši prasības pieteikumā norādītajam atbildētājas pienākumu atlīdzināt prasītājiem radušos zaudējumus </w:t>
      </w:r>
      <w:r w:rsidR="000234F4" w:rsidRPr="00910217">
        <w:rPr>
          <w:rFonts w:asciiTheme="majorBidi" w:hAnsiTheme="majorBidi" w:cstheme="majorBidi"/>
          <w:lang w:eastAsia="lv-LV"/>
        </w:rPr>
        <w:t>prasītāji</w:t>
      </w:r>
      <w:r w:rsidR="00401740" w:rsidRPr="00910217">
        <w:rPr>
          <w:rFonts w:asciiTheme="majorBidi" w:hAnsiTheme="majorBidi" w:cstheme="majorBidi"/>
          <w:lang w:eastAsia="lv-LV"/>
        </w:rPr>
        <w:t xml:space="preserve"> saistījuši ar apstākli, ka būvniecības laikā, kas no 2018. gada maija līdz 2018. gada oktobrim norisinājās atbildētājas </w:t>
      </w:r>
      <w:r w:rsidR="006614AA" w:rsidRPr="00910217">
        <w:rPr>
          <w:rFonts w:asciiTheme="majorBidi" w:hAnsiTheme="majorBidi" w:cstheme="majorBidi"/>
          <w:lang w:eastAsia="lv-LV"/>
        </w:rPr>
        <w:t>nekustamajā</w:t>
      </w:r>
      <w:r w:rsidR="00401740" w:rsidRPr="00910217">
        <w:rPr>
          <w:rFonts w:asciiTheme="majorBidi" w:hAnsiTheme="majorBidi" w:cstheme="majorBidi"/>
          <w:lang w:eastAsia="lv-LV"/>
        </w:rPr>
        <w:t xml:space="preserve"> īpašumā </w:t>
      </w:r>
      <w:r w:rsidR="004679BF" w:rsidRPr="00910217">
        <w:rPr>
          <w:rFonts w:asciiTheme="majorBidi" w:hAnsiTheme="majorBidi" w:cstheme="majorBidi"/>
        </w:rPr>
        <w:t>[adrese B]</w:t>
      </w:r>
      <w:r w:rsidR="00401740" w:rsidRPr="00910217">
        <w:rPr>
          <w:rFonts w:asciiTheme="majorBidi" w:hAnsiTheme="majorBidi" w:cstheme="majorBidi"/>
          <w:lang w:eastAsia="lv-LV"/>
        </w:rPr>
        <w:t xml:space="preserve">, nodarīti bojājumi </w:t>
      </w:r>
      <w:r w:rsidR="006614AA" w:rsidRPr="00910217">
        <w:rPr>
          <w:rFonts w:asciiTheme="majorBidi" w:hAnsiTheme="majorBidi" w:cstheme="majorBidi"/>
          <w:lang w:eastAsia="lv-LV"/>
        </w:rPr>
        <w:t xml:space="preserve">blakus esošajam </w:t>
      </w:r>
      <w:r w:rsidR="00401740" w:rsidRPr="00910217">
        <w:rPr>
          <w:rFonts w:asciiTheme="majorBidi" w:hAnsiTheme="majorBidi" w:cstheme="majorBidi"/>
          <w:lang w:eastAsia="lv-LV"/>
        </w:rPr>
        <w:t xml:space="preserve">prasītāju nekustamajam īpašumam </w:t>
      </w:r>
      <w:r w:rsidR="00FD05FA" w:rsidRPr="00910217">
        <w:rPr>
          <w:rFonts w:asciiTheme="majorBidi" w:hAnsiTheme="majorBidi" w:cstheme="majorBidi"/>
        </w:rPr>
        <w:t>[adrese A]</w:t>
      </w:r>
      <w:r w:rsidR="00401740" w:rsidRPr="00910217">
        <w:rPr>
          <w:rFonts w:asciiTheme="majorBidi" w:hAnsiTheme="majorBidi" w:cstheme="majorBidi"/>
          <w:lang w:eastAsia="lv-LV"/>
        </w:rPr>
        <w:t xml:space="preserve">, proti, </w:t>
      </w:r>
      <w:r w:rsidR="00401740" w:rsidRPr="00910217">
        <w:rPr>
          <w:rFonts w:asciiTheme="majorBidi" w:hAnsiTheme="majorBidi" w:cstheme="majorBidi"/>
        </w:rPr>
        <w:t xml:space="preserve">notikusi </w:t>
      </w:r>
      <w:r w:rsidR="003C78CF" w:rsidRPr="00910217">
        <w:rPr>
          <w:rFonts w:asciiTheme="majorBidi" w:hAnsiTheme="majorBidi" w:cstheme="majorBidi"/>
        </w:rPr>
        <w:t xml:space="preserve">prasītāju dzīvojamās </w:t>
      </w:r>
      <w:r w:rsidR="00401740" w:rsidRPr="00910217">
        <w:rPr>
          <w:rFonts w:asciiTheme="majorBidi" w:hAnsiTheme="majorBidi" w:cstheme="majorBidi"/>
        </w:rPr>
        <w:t>ēkas pamatu posmu ievērojama sēšanās un ārsienu deformācija</w:t>
      </w:r>
      <w:r w:rsidR="003C78CF" w:rsidRPr="00910217">
        <w:rPr>
          <w:rFonts w:asciiTheme="majorBidi" w:hAnsiTheme="majorBidi" w:cstheme="majorBidi"/>
        </w:rPr>
        <w:t xml:space="preserve"> (parādījušās plaisas ēkas ārsienās un pamatos, dzīvokļu konstrukcijās un apdarē)</w:t>
      </w:r>
      <w:r w:rsidR="00401740" w:rsidRPr="00910217">
        <w:rPr>
          <w:rFonts w:asciiTheme="majorBidi" w:hAnsiTheme="majorBidi" w:cstheme="majorBidi"/>
        </w:rPr>
        <w:t>, kā cēlonis ir būvprojekt</w:t>
      </w:r>
      <w:r w:rsidR="006614AA" w:rsidRPr="00910217">
        <w:rPr>
          <w:rFonts w:asciiTheme="majorBidi" w:hAnsiTheme="majorBidi" w:cstheme="majorBidi"/>
        </w:rPr>
        <w:t xml:space="preserve">a izstrādē </w:t>
      </w:r>
      <w:r w:rsidR="00401740" w:rsidRPr="00910217">
        <w:rPr>
          <w:rFonts w:asciiTheme="majorBidi" w:hAnsiTheme="majorBidi" w:cstheme="majorBidi"/>
        </w:rPr>
        <w:t xml:space="preserve">nekvalitatīvi veikta ģeotehniskā izpēte. </w:t>
      </w:r>
    </w:p>
    <w:p w14:paraId="7DBD0454" w14:textId="2A535F6E" w:rsidR="006614AA" w:rsidRPr="00910217" w:rsidRDefault="006614AA" w:rsidP="00910217">
      <w:pPr>
        <w:spacing w:line="276" w:lineRule="auto"/>
        <w:ind w:firstLine="720"/>
        <w:jc w:val="both"/>
        <w:rPr>
          <w:rFonts w:asciiTheme="majorBidi" w:hAnsiTheme="majorBidi" w:cstheme="majorBidi"/>
        </w:rPr>
      </w:pPr>
      <w:r w:rsidRPr="00910217">
        <w:rPr>
          <w:rFonts w:asciiTheme="majorBidi" w:hAnsiTheme="majorBidi" w:cstheme="majorBidi"/>
          <w:lang w:eastAsia="lv-LV"/>
        </w:rPr>
        <w:t>[4.1.1] </w:t>
      </w:r>
      <w:r w:rsidR="003C78CF" w:rsidRPr="00910217">
        <w:rPr>
          <w:rFonts w:asciiTheme="majorBidi" w:hAnsiTheme="majorBidi" w:cstheme="majorBidi"/>
          <w:lang w:eastAsia="lv-LV"/>
        </w:rPr>
        <w:t xml:space="preserve">Atbilstoši Civilprocesa likuma 432. panta piektajai daļai </w:t>
      </w:r>
      <w:r w:rsidR="000B3EA5" w:rsidRPr="00910217">
        <w:rPr>
          <w:rFonts w:asciiTheme="majorBidi" w:hAnsiTheme="majorBidi" w:cstheme="majorBidi"/>
          <w:lang w:eastAsia="lv-LV"/>
        </w:rPr>
        <w:t>apgabal</w:t>
      </w:r>
      <w:r w:rsidR="003C78CF" w:rsidRPr="00910217">
        <w:rPr>
          <w:rFonts w:asciiTheme="majorBidi" w:hAnsiTheme="majorBidi" w:cstheme="majorBidi"/>
          <w:lang w:eastAsia="lv-LV"/>
        </w:rPr>
        <w:t>t</w:t>
      </w:r>
      <w:r w:rsidR="006D4C40" w:rsidRPr="00910217">
        <w:rPr>
          <w:rFonts w:asciiTheme="majorBidi" w:hAnsiTheme="majorBidi" w:cstheme="majorBidi"/>
          <w:lang w:eastAsia="lv-LV"/>
        </w:rPr>
        <w:t xml:space="preserve">iesa pievienojas </w:t>
      </w:r>
      <w:r w:rsidR="006D4C40" w:rsidRPr="00910217">
        <w:rPr>
          <w:rFonts w:asciiTheme="majorBidi" w:hAnsiTheme="majorBidi" w:cstheme="majorBidi"/>
        </w:rPr>
        <w:t>pirmās instances tiesas sprieduma argumentācijai</w:t>
      </w:r>
      <w:r w:rsidR="00D70FC3" w:rsidRPr="00910217">
        <w:rPr>
          <w:rFonts w:asciiTheme="majorBidi" w:hAnsiTheme="majorBidi" w:cstheme="majorBidi"/>
        </w:rPr>
        <w:t>, ka pastāv</w:t>
      </w:r>
      <w:r w:rsidR="007B48D9" w:rsidRPr="00910217">
        <w:rPr>
          <w:rFonts w:asciiTheme="majorBidi" w:hAnsiTheme="majorBidi" w:cstheme="majorBidi"/>
        </w:rPr>
        <w:t xml:space="preserve"> </w:t>
      </w:r>
      <w:r w:rsidR="001E34AD" w:rsidRPr="00910217">
        <w:rPr>
          <w:rFonts w:asciiTheme="majorBidi" w:hAnsiTheme="majorBidi" w:cstheme="majorBidi"/>
        </w:rPr>
        <w:t>cēloņsakarība</w:t>
      </w:r>
      <w:r w:rsidR="007E00C5" w:rsidRPr="00910217">
        <w:rPr>
          <w:rFonts w:asciiTheme="majorBidi" w:hAnsiTheme="majorBidi" w:cstheme="majorBidi"/>
        </w:rPr>
        <w:t xml:space="preserve"> </w:t>
      </w:r>
      <w:r w:rsidR="00A411F1" w:rsidRPr="00910217">
        <w:rPr>
          <w:rFonts w:asciiTheme="majorBidi" w:hAnsiTheme="majorBidi" w:cstheme="majorBidi"/>
        </w:rPr>
        <w:t xml:space="preserve">starp </w:t>
      </w:r>
      <w:r w:rsidR="00D06215" w:rsidRPr="00910217">
        <w:rPr>
          <w:rFonts w:asciiTheme="majorBidi" w:hAnsiTheme="majorBidi" w:cstheme="majorBidi"/>
        </w:rPr>
        <w:t xml:space="preserve">atbildētājas </w:t>
      </w:r>
      <w:r w:rsidR="007B48D9" w:rsidRPr="00910217">
        <w:rPr>
          <w:rFonts w:asciiTheme="majorBidi" w:hAnsiTheme="majorBidi" w:cstheme="majorBidi"/>
        </w:rPr>
        <w:t xml:space="preserve">nekustamajā </w:t>
      </w:r>
      <w:r w:rsidR="00D06215" w:rsidRPr="00910217">
        <w:rPr>
          <w:rFonts w:asciiTheme="majorBidi" w:hAnsiTheme="majorBidi" w:cstheme="majorBidi"/>
        </w:rPr>
        <w:t xml:space="preserve">īpašumā </w:t>
      </w:r>
      <w:r w:rsidR="004679BF" w:rsidRPr="00910217">
        <w:rPr>
          <w:rFonts w:asciiTheme="majorBidi" w:hAnsiTheme="majorBidi" w:cstheme="majorBidi"/>
        </w:rPr>
        <w:t>[adrese B]</w:t>
      </w:r>
      <w:r w:rsidR="00D06215" w:rsidRPr="00910217">
        <w:rPr>
          <w:rFonts w:asciiTheme="majorBidi" w:hAnsiTheme="majorBidi" w:cstheme="majorBidi"/>
        </w:rPr>
        <w:t xml:space="preserve">, </w:t>
      </w:r>
      <w:r w:rsidR="007B48D9" w:rsidRPr="00910217">
        <w:rPr>
          <w:rFonts w:asciiTheme="majorBidi" w:hAnsiTheme="majorBidi" w:cstheme="majorBidi"/>
        </w:rPr>
        <w:t xml:space="preserve">īstenoto būvniecību </w:t>
      </w:r>
      <w:r w:rsidR="00D06215" w:rsidRPr="00910217">
        <w:rPr>
          <w:rFonts w:asciiTheme="majorBidi" w:hAnsiTheme="majorBidi" w:cstheme="majorBidi"/>
        </w:rPr>
        <w:t xml:space="preserve">un </w:t>
      </w:r>
      <w:r w:rsidR="00A411F1" w:rsidRPr="00910217">
        <w:rPr>
          <w:rFonts w:asciiTheme="majorBidi" w:hAnsiTheme="majorBidi" w:cstheme="majorBidi"/>
        </w:rPr>
        <w:t>prasītāj</w:t>
      </w:r>
      <w:r w:rsidR="007B48D9" w:rsidRPr="00910217">
        <w:rPr>
          <w:rFonts w:asciiTheme="majorBidi" w:hAnsiTheme="majorBidi" w:cstheme="majorBidi"/>
        </w:rPr>
        <w:t>u</w:t>
      </w:r>
      <w:r w:rsidR="00A411F1" w:rsidRPr="00910217">
        <w:rPr>
          <w:rFonts w:asciiTheme="majorBidi" w:hAnsiTheme="majorBidi" w:cstheme="majorBidi"/>
        </w:rPr>
        <w:t xml:space="preserve"> </w:t>
      </w:r>
      <w:r w:rsidR="007E00C5" w:rsidRPr="00910217">
        <w:rPr>
          <w:rFonts w:asciiTheme="majorBidi" w:hAnsiTheme="majorBidi" w:cstheme="majorBidi"/>
        </w:rPr>
        <w:t xml:space="preserve">dzīvojamai </w:t>
      </w:r>
      <w:r w:rsidR="00A411F1" w:rsidRPr="00910217">
        <w:rPr>
          <w:rFonts w:asciiTheme="majorBidi" w:hAnsiTheme="majorBidi" w:cstheme="majorBidi"/>
        </w:rPr>
        <w:t>ēkai</w:t>
      </w:r>
      <w:r w:rsidR="006D4C40" w:rsidRPr="00910217">
        <w:rPr>
          <w:rFonts w:asciiTheme="majorBidi" w:hAnsiTheme="majorBidi" w:cstheme="majorBidi"/>
        </w:rPr>
        <w:t xml:space="preserve"> </w:t>
      </w:r>
      <w:r w:rsidR="00FD05FA" w:rsidRPr="00910217">
        <w:rPr>
          <w:rFonts w:asciiTheme="majorBidi" w:hAnsiTheme="majorBidi" w:cstheme="majorBidi"/>
        </w:rPr>
        <w:t>[adrese A]</w:t>
      </w:r>
      <w:r w:rsidR="006D4C40" w:rsidRPr="00910217">
        <w:rPr>
          <w:rFonts w:asciiTheme="majorBidi" w:hAnsiTheme="majorBidi" w:cstheme="majorBidi"/>
        </w:rPr>
        <w:t xml:space="preserve"> nodar</w:t>
      </w:r>
      <w:r w:rsidR="00D06215" w:rsidRPr="00910217">
        <w:rPr>
          <w:rFonts w:asciiTheme="majorBidi" w:hAnsiTheme="majorBidi" w:cstheme="majorBidi"/>
        </w:rPr>
        <w:t>ītajiem bojājumiem</w:t>
      </w:r>
      <w:r w:rsidR="00790A38" w:rsidRPr="00910217">
        <w:rPr>
          <w:rFonts w:asciiTheme="majorBidi" w:hAnsiTheme="majorBidi" w:cstheme="majorBidi"/>
        </w:rPr>
        <w:t xml:space="preserve">, ko apliecina lietas materiālos esošie pierādījumi, proti, SIA „LBS-Konsultants” 2020. gada maija </w:t>
      </w:r>
      <w:r w:rsidR="009E788F" w:rsidRPr="00910217">
        <w:rPr>
          <w:rFonts w:asciiTheme="majorBidi" w:hAnsiTheme="majorBidi" w:cstheme="majorBidi"/>
        </w:rPr>
        <w:t xml:space="preserve">eksperta </w:t>
      </w:r>
      <w:r w:rsidR="00790A38" w:rsidRPr="00910217">
        <w:rPr>
          <w:rFonts w:asciiTheme="majorBidi" w:hAnsiTheme="majorBidi" w:cstheme="majorBidi"/>
        </w:rPr>
        <w:t xml:space="preserve">atzinums – būvprojekta ekspertīze par ēkas būvniecības </w:t>
      </w:r>
      <w:r w:rsidR="004679BF" w:rsidRPr="00910217">
        <w:rPr>
          <w:rFonts w:asciiTheme="majorBidi" w:hAnsiTheme="majorBidi" w:cstheme="majorBidi"/>
        </w:rPr>
        <w:t>[adrese B]</w:t>
      </w:r>
      <w:r w:rsidR="00790A38" w:rsidRPr="00910217">
        <w:rPr>
          <w:rFonts w:asciiTheme="majorBidi" w:hAnsiTheme="majorBidi" w:cstheme="majorBidi"/>
        </w:rPr>
        <w:t xml:space="preserve">, ietekmi uz ēku </w:t>
      </w:r>
      <w:r w:rsidR="00FD05FA" w:rsidRPr="00910217">
        <w:rPr>
          <w:rFonts w:asciiTheme="majorBidi" w:hAnsiTheme="majorBidi" w:cstheme="majorBidi"/>
        </w:rPr>
        <w:t xml:space="preserve">[adrese A] </w:t>
      </w:r>
      <w:r w:rsidR="00790A38" w:rsidRPr="00910217">
        <w:rPr>
          <w:rFonts w:asciiTheme="majorBidi" w:hAnsiTheme="majorBidi" w:cstheme="majorBidi"/>
        </w:rPr>
        <w:t>(</w:t>
      </w:r>
      <w:r w:rsidR="00790A38" w:rsidRPr="00910217">
        <w:rPr>
          <w:rFonts w:asciiTheme="majorBidi" w:hAnsiTheme="majorBidi" w:cstheme="majorBidi"/>
          <w:i/>
          <w:iCs/>
        </w:rPr>
        <w:t>lietas 1. sējuma 187. lapa</w:t>
      </w:r>
      <w:r w:rsidR="00790A38" w:rsidRPr="00910217">
        <w:rPr>
          <w:rFonts w:asciiTheme="majorBidi" w:hAnsiTheme="majorBidi" w:cstheme="majorBidi"/>
        </w:rPr>
        <w:t>), SIA „LBS-Konsultants”</w:t>
      </w:r>
      <w:r w:rsidR="009E788F" w:rsidRPr="00910217">
        <w:rPr>
          <w:rFonts w:asciiTheme="majorBidi" w:hAnsiTheme="majorBidi" w:cstheme="majorBidi"/>
        </w:rPr>
        <w:t xml:space="preserve"> 2019. gada oktobra būves ekspertīze nekustamajam īpašumam </w:t>
      </w:r>
      <w:r w:rsidR="00FD05FA" w:rsidRPr="00910217">
        <w:rPr>
          <w:rFonts w:asciiTheme="majorBidi" w:hAnsiTheme="majorBidi" w:cstheme="majorBidi"/>
        </w:rPr>
        <w:t xml:space="preserve">[adrese A] </w:t>
      </w:r>
      <w:r w:rsidR="009E788F" w:rsidRPr="00910217">
        <w:rPr>
          <w:rFonts w:asciiTheme="majorBidi" w:hAnsiTheme="majorBidi" w:cstheme="majorBidi"/>
        </w:rPr>
        <w:t>(</w:t>
      </w:r>
      <w:r w:rsidR="009E788F" w:rsidRPr="00910217">
        <w:rPr>
          <w:rFonts w:asciiTheme="majorBidi" w:hAnsiTheme="majorBidi" w:cstheme="majorBidi"/>
          <w:i/>
          <w:iCs/>
        </w:rPr>
        <w:t>lietas 1. sējuma 20. lapa</w:t>
      </w:r>
      <w:r w:rsidR="009E788F" w:rsidRPr="00910217">
        <w:rPr>
          <w:rFonts w:asciiTheme="majorBidi" w:hAnsiTheme="majorBidi" w:cstheme="majorBidi"/>
        </w:rPr>
        <w:t xml:space="preserve">), </w:t>
      </w:r>
      <w:r w:rsidR="003E5B56" w:rsidRPr="00910217">
        <w:rPr>
          <w:rFonts w:asciiTheme="majorBidi" w:hAnsiTheme="majorBidi" w:cstheme="majorBidi"/>
        </w:rPr>
        <w:t>SIA „</w:t>
      </w:r>
      <w:proofErr w:type="spellStart"/>
      <w:r w:rsidR="003E5B56" w:rsidRPr="00910217">
        <w:rPr>
          <w:rFonts w:asciiTheme="majorBidi" w:hAnsiTheme="majorBidi" w:cstheme="majorBidi"/>
        </w:rPr>
        <w:t>Hansaprojects</w:t>
      </w:r>
      <w:proofErr w:type="spellEnd"/>
      <w:r w:rsidR="003E5B56" w:rsidRPr="00910217">
        <w:rPr>
          <w:rFonts w:asciiTheme="majorBidi" w:hAnsiTheme="majorBidi" w:cstheme="majorBidi"/>
        </w:rPr>
        <w:t xml:space="preserve">” </w:t>
      </w:r>
      <w:r w:rsidR="009E788F" w:rsidRPr="00910217">
        <w:rPr>
          <w:rFonts w:asciiTheme="majorBidi" w:hAnsiTheme="majorBidi" w:cstheme="majorBidi"/>
        </w:rPr>
        <w:t xml:space="preserve">būvinženiera </w:t>
      </w:r>
      <w:r w:rsidR="000349C5" w:rsidRPr="00910217">
        <w:rPr>
          <w:rFonts w:asciiTheme="majorBidi" w:hAnsiTheme="majorBidi" w:cstheme="majorBidi"/>
        </w:rPr>
        <w:t>[pers. D]</w:t>
      </w:r>
      <w:r w:rsidR="009E788F" w:rsidRPr="00910217">
        <w:rPr>
          <w:rFonts w:asciiTheme="majorBidi" w:hAnsiTheme="majorBidi" w:cstheme="majorBidi"/>
        </w:rPr>
        <w:t xml:space="preserve"> 2018. gada 5. jūlijā un 2018. gada 24. oktobrī sagatavotās būvlaukumam </w:t>
      </w:r>
      <w:r w:rsidR="004679BF" w:rsidRPr="00910217">
        <w:rPr>
          <w:rFonts w:asciiTheme="majorBidi" w:hAnsiTheme="majorBidi" w:cstheme="majorBidi"/>
        </w:rPr>
        <w:t>[adrese B]</w:t>
      </w:r>
      <w:r w:rsidR="009E788F" w:rsidRPr="00910217">
        <w:rPr>
          <w:rFonts w:asciiTheme="majorBidi" w:hAnsiTheme="majorBidi" w:cstheme="majorBidi"/>
        </w:rPr>
        <w:t xml:space="preserve">, blakus esošās dzīvojamās ēkas </w:t>
      </w:r>
      <w:r w:rsidR="00FD05FA" w:rsidRPr="00910217">
        <w:rPr>
          <w:rFonts w:asciiTheme="majorBidi" w:hAnsiTheme="majorBidi" w:cstheme="majorBidi"/>
        </w:rPr>
        <w:t>[adrese A]</w:t>
      </w:r>
      <w:r w:rsidR="009E788F" w:rsidRPr="00910217">
        <w:rPr>
          <w:rFonts w:asciiTheme="majorBidi" w:hAnsiTheme="majorBidi" w:cstheme="majorBidi"/>
        </w:rPr>
        <w:t>, tehniskā stāvokļa monitoringa atskaites (</w:t>
      </w:r>
      <w:r w:rsidR="009E788F" w:rsidRPr="00910217">
        <w:rPr>
          <w:rFonts w:asciiTheme="majorBidi" w:hAnsiTheme="majorBidi" w:cstheme="majorBidi"/>
          <w:i/>
          <w:iCs/>
        </w:rPr>
        <w:t xml:space="preserve">lietas 1. sējuma </w:t>
      </w:r>
      <w:r w:rsidR="008503CE" w:rsidRPr="00910217">
        <w:rPr>
          <w:rFonts w:asciiTheme="majorBidi" w:hAnsiTheme="majorBidi" w:cstheme="majorBidi"/>
          <w:i/>
          <w:iCs/>
        </w:rPr>
        <w:t>33.–40. lapa un 56.–60. lapa</w:t>
      </w:r>
      <w:r w:rsidR="008503CE" w:rsidRPr="00910217">
        <w:rPr>
          <w:rFonts w:asciiTheme="majorBidi" w:hAnsiTheme="majorBidi" w:cstheme="majorBidi"/>
        </w:rPr>
        <w:t>), kā arī 2018. gada 24. oktobra apsekošanas akts (</w:t>
      </w:r>
      <w:r w:rsidR="008503CE" w:rsidRPr="00910217">
        <w:rPr>
          <w:rFonts w:asciiTheme="majorBidi" w:hAnsiTheme="majorBidi" w:cstheme="majorBidi"/>
          <w:i/>
          <w:iCs/>
        </w:rPr>
        <w:t>lietas 1. sējuma 41.–55. lapa</w:t>
      </w:r>
      <w:r w:rsidR="008503CE" w:rsidRPr="00910217">
        <w:rPr>
          <w:rFonts w:asciiTheme="majorBidi" w:hAnsiTheme="majorBidi" w:cstheme="majorBidi"/>
        </w:rPr>
        <w:t>).</w:t>
      </w:r>
      <w:r w:rsidR="009E788F" w:rsidRPr="00910217">
        <w:rPr>
          <w:rFonts w:asciiTheme="majorBidi" w:hAnsiTheme="majorBidi" w:cstheme="majorBidi"/>
        </w:rPr>
        <w:t xml:space="preserve"> </w:t>
      </w:r>
      <w:r w:rsidR="00790A38" w:rsidRPr="00910217">
        <w:rPr>
          <w:rFonts w:asciiTheme="majorBidi" w:hAnsiTheme="majorBidi" w:cstheme="majorBidi"/>
        </w:rPr>
        <w:t xml:space="preserve">  </w:t>
      </w:r>
    </w:p>
    <w:p w14:paraId="1E1BCECA" w14:textId="59BC10CB" w:rsidR="00E44266" w:rsidRPr="00910217" w:rsidRDefault="006D4C40" w:rsidP="00910217">
      <w:pPr>
        <w:spacing w:line="276" w:lineRule="auto"/>
        <w:ind w:firstLine="720"/>
        <w:jc w:val="both"/>
        <w:rPr>
          <w:rFonts w:asciiTheme="majorBidi" w:hAnsiTheme="majorBidi" w:cstheme="majorBidi"/>
        </w:rPr>
      </w:pPr>
      <w:r w:rsidRPr="00910217">
        <w:rPr>
          <w:rFonts w:asciiTheme="majorBidi" w:hAnsiTheme="majorBidi" w:cstheme="majorBidi"/>
        </w:rPr>
        <w:t>[4.</w:t>
      </w:r>
      <w:r w:rsidR="006614AA" w:rsidRPr="00910217">
        <w:rPr>
          <w:rFonts w:asciiTheme="majorBidi" w:hAnsiTheme="majorBidi" w:cstheme="majorBidi"/>
        </w:rPr>
        <w:t>1.2</w:t>
      </w:r>
      <w:r w:rsidRPr="00910217">
        <w:rPr>
          <w:rFonts w:asciiTheme="majorBidi" w:hAnsiTheme="majorBidi" w:cstheme="majorBidi"/>
        </w:rPr>
        <w:t>]</w:t>
      </w:r>
      <w:r w:rsidR="000B452F" w:rsidRPr="00910217">
        <w:rPr>
          <w:rFonts w:asciiTheme="majorBidi" w:hAnsiTheme="majorBidi" w:cstheme="majorBidi"/>
        </w:rPr>
        <w:t> </w:t>
      </w:r>
      <w:r w:rsidR="006614AA" w:rsidRPr="00910217">
        <w:rPr>
          <w:rFonts w:asciiTheme="majorBidi" w:hAnsiTheme="majorBidi" w:cstheme="majorBidi"/>
        </w:rPr>
        <w:t>P</w:t>
      </w:r>
      <w:r w:rsidR="000B452F" w:rsidRPr="00910217">
        <w:rPr>
          <w:rFonts w:asciiTheme="majorBidi" w:hAnsiTheme="majorBidi" w:cstheme="majorBidi"/>
        </w:rPr>
        <w:t>rasība</w:t>
      </w:r>
      <w:r w:rsidR="00401740" w:rsidRPr="00910217">
        <w:rPr>
          <w:rFonts w:asciiTheme="majorBidi" w:hAnsiTheme="majorBidi" w:cstheme="majorBidi"/>
        </w:rPr>
        <w:t xml:space="preserve">s </w:t>
      </w:r>
      <w:r w:rsidR="000B452F" w:rsidRPr="00910217">
        <w:rPr>
          <w:rFonts w:asciiTheme="majorBidi" w:hAnsiTheme="majorBidi" w:cstheme="majorBidi"/>
        </w:rPr>
        <w:t>pieteikumā</w:t>
      </w:r>
      <w:r w:rsidR="006614AA" w:rsidRPr="00910217">
        <w:rPr>
          <w:rFonts w:asciiTheme="majorBidi" w:hAnsiTheme="majorBidi" w:cstheme="majorBidi"/>
        </w:rPr>
        <w:t xml:space="preserve"> norādīts, ka prasītāju dzīvojamās ēkas </w:t>
      </w:r>
      <w:r w:rsidR="00FD05FA" w:rsidRPr="00910217">
        <w:rPr>
          <w:rFonts w:asciiTheme="majorBidi" w:hAnsiTheme="majorBidi" w:cstheme="majorBidi"/>
        </w:rPr>
        <w:t>[adrese A]</w:t>
      </w:r>
      <w:r w:rsidR="000B3EA5" w:rsidRPr="00910217">
        <w:rPr>
          <w:rFonts w:asciiTheme="majorBidi" w:hAnsiTheme="majorBidi" w:cstheme="majorBidi"/>
        </w:rPr>
        <w:t xml:space="preserve">, </w:t>
      </w:r>
      <w:r w:rsidR="006614AA" w:rsidRPr="00910217">
        <w:rPr>
          <w:rFonts w:asciiTheme="majorBidi" w:hAnsiTheme="majorBidi" w:cstheme="majorBidi"/>
        </w:rPr>
        <w:t xml:space="preserve">bojājumu cēlonis ir atbildētājas nekustamajā īpašumā (zemesgabalā) realizētā būvprojekta izstrādē nepietiekami vai nepareizi </w:t>
      </w:r>
      <w:r w:rsidR="00E44266" w:rsidRPr="00910217">
        <w:rPr>
          <w:rFonts w:asciiTheme="majorBidi" w:hAnsiTheme="majorBidi" w:cstheme="majorBidi"/>
        </w:rPr>
        <w:t>veikta ģeotehniskā izpēte</w:t>
      </w:r>
      <w:r w:rsidR="000B452F" w:rsidRPr="00910217">
        <w:rPr>
          <w:rFonts w:asciiTheme="majorBidi" w:hAnsiTheme="majorBidi" w:cstheme="majorBidi"/>
        </w:rPr>
        <w:t xml:space="preserve">, </w:t>
      </w:r>
      <w:r w:rsidR="00E44266" w:rsidRPr="00910217">
        <w:rPr>
          <w:rFonts w:asciiTheme="majorBidi" w:hAnsiTheme="majorBidi" w:cstheme="majorBidi"/>
        </w:rPr>
        <w:t xml:space="preserve">bez jebkādas pārbaudes pieņemot, ka </w:t>
      </w:r>
      <w:r w:rsidR="004423B3" w:rsidRPr="00910217">
        <w:rPr>
          <w:rFonts w:asciiTheme="majorBidi" w:hAnsiTheme="majorBidi" w:cstheme="majorBidi"/>
        </w:rPr>
        <w:t>minētā</w:t>
      </w:r>
      <w:r w:rsidR="00E44266" w:rsidRPr="00910217">
        <w:rPr>
          <w:rFonts w:asciiTheme="majorBidi" w:hAnsiTheme="majorBidi" w:cstheme="majorBidi"/>
        </w:rPr>
        <w:t xml:space="preserve"> ēka ir uz lentveida betona pamatiem, kaut gan faktiski tai ir akmeņu krāvuma pamati.</w:t>
      </w:r>
    </w:p>
    <w:p w14:paraId="4A622FFB" w14:textId="14993E52" w:rsidR="000B452F" w:rsidRPr="00910217" w:rsidRDefault="00E44266" w:rsidP="00910217">
      <w:pPr>
        <w:spacing w:line="276" w:lineRule="auto"/>
        <w:ind w:firstLine="720"/>
        <w:jc w:val="both"/>
        <w:rPr>
          <w:rFonts w:asciiTheme="majorBidi" w:hAnsiTheme="majorBidi" w:cstheme="majorBidi"/>
        </w:rPr>
      </w:pPr>
      <w:r w:rsidRPr="00910217">
        <w:rPr>
          <w:rFonts w:asciiTheme="majorBidi" w:hAnsiTheme="majorBidi" w:cstheme="majorBidi"/>
        </w:rPr>
        <w:t>Šo savu viedokli prasītāji pamatoju</w:t>
      </w:r>
      <w:r w:rsidR="00950B61" w:rsidRPr="00910217">
        <w:rPr>
          <w:rFonts w:asciiTheme="majorBidi" w:hAnsiTheme="majorBidi" w:cstheme="majorBidi"/>
        </w:rPr>
        <w:t>š</w:t>
      </w:r>
      <w:r w:rsidRPr="00910217">
        <w:rPr>
          <w:rFonts w:asciiTheme="majorBidi" w:hAnsiTheme="majorBidi" w:cstheme="majorBidi"/>
        </w:rPr>
        <w:t xml:space="preserve">i ar SIA „LBS-Konsultants” 2020. gada maija </w:t>
      </w:r>
      <w:r w:rsidR="000B3EA5" w:rsidRPr="00910217">
        <w:rPr>
          <w:rFonts w:asciiTheme="majorBidi" w:hAnsiTheme="majorBidi" w:cstheme="majorBidi"/>
        </w:rPr>
        <w:t xml:space="preserve">eksperta </w:t>
      </w:r>
      <w:r w:rsidRPr="00910217">
        <w:rPr>
          <w:rFonts w:asciiTheme="majorBidi" w:hAnsiTheme="majorBidi" w:cstheme="majorBidi"/>
        </w:rPr>
        <w:t xml:space="preserve">atzinumā </w:t>
      </w:r>
      <w:r w:rsidR="00775A40" w:rsidRPr="00910217">
        <w:rPr>
          <w:rFonts w:asciiTheme="majorBidi" w:hAnsiTheme="majorBidi" w:cstheme="majorBidi"/>
        </w:rPr>
        <w:t xml:space="preserve">– būvprojekta ekspertīzē par ēkas būvniecības </w:t>
      </w:r>
      <w:r w:rsidR="004679BF" w:rsidRPr="00910217">
        <w:rPr>
          <w:rFonts w:asciiTheme="majorBidi" w:hAnsiTheme="majorBidi" w:cstheme="majorBidi"/>
        </w:rPr>
        <w:t>[adrese B]</w:t>
      </w:r>
      <w:r w:rsidR="00775A40" w:rsidRPr="00910217">
        <w:rPr>
          <w:rFonts w:asciiTheme="majorBidi" w:hAnsiTheme="majorBidi" w:cstheme="majorBidi"/>
        </w:rPr>
        <w:t xml:space="preserve">, ietekmi uz ēku </w:t>
      </w:r>
      <w:r w:rsidR="00FD05FA" w:rsidRPr="00910217">
        <w:rPr>
          <w:rFonts w:asciiTheme="majorBidi" w:hAnsiTheme="majorBidi" w:cstheme="majorBidi"/>
        </w:rPr>
        <w:t xml:space="preserve">[adrese A] </w:t>
      </w:r>
      <w:r w:rsidRPr="00910217">
        <w:rPr>
          <w:rFonts w:asciiTheme="majorBidi" w:hAnsiTheme="majorBidi" w:cstheme="majorBidi"/>
        </w:rPr>
        <w:t>(</w:t>
      </w:r>
      <w:r w:rsidRPr="00910217">
        <w:rPr>
          <w:rFonts w:asciiTheme="majorBidi" w:hAnsiTheme="majorBidi" w:cstheme="majorBidi"/>
          <w:i/>
          <w:iCs/>
        </w:rPr>
        <w:t>lietas 1. sējuma 187. lapa</w:t>
      </w:r>
      <w:r w:rsidRPr="00910217">
        <w:rPr>
          <w:rFonts w:asciiTheme="majorBidi" w:hAnsiTheme="majorBidi" w:cstheme="majorBidi"/>
        </w:rPr>
        <w:t>) secināto, ka minētais būvprojekts izstrādāts, pamatojoties uz nekvalitatīvi veiktas ģeotehniskās izpētes datiem, kurā nav izpildīti tehniskajā uzdevumā norādītie uzdevumi.</w:t>
      </w:r>
    </w:p>
    <w:p w14:paraId="6AC7847E" w14:textId="60E8E14D" w:rsidR="00742C0A" w:rsidRPr="00910217" w:rsidRDefault="00950B61" w:rsidP="00910217">
      <w:pPr>
        <w:spacing w:line="276" w:lineRule="auto"/>
        <w:ind w:firstLine="720"/>
        <w:jc w:val="both"/>
        <w:rPr>
          <w:rFonts w:asciiTheme="majorBidi" w:hAnsiTheme="majorBidi" w:cstheme="majorBidi"/>
        </w:rPr>
      </w:pPr>
      <w:r w:rsidRPr="00910217">
        <w:rPr>
          <w:rFonts w:asciiTheme="majorBidi" w:hAnsiTheme="majorBidi" w:cstheme="majorBidi"/>
        </w:rPr>
        <w:t>[4.1.3]</w:t>
      </w:r>
      <w:r w:rsidR="000B3EA5" w:rsidRPr="00910217">
        <w:rPr>
          <w:rFonts w:asciiTheme="majorBidi" w:hAnsiTheme="majorBidi" w:cstheme="majorBidi"/>
        </w:rPr>
        <w:t> P</w:t>
      </w:r>
      <w:r w:rsidR="000234F4" w:rsidRPr="00910217">
        <w:rPr>
          <w:rFonts w:asciiTheme="majorBidi" w:hAnsiTheme="majorBidi" w:cstheme="majorBidi"/>
        </w:rPr>
        <w:t>usēm nav strīda, ka atbildētāja ir būvniecības procesa dalībniece</w:t>
      </w:r>
      <w:r w:rsidR="00B93025" w:rsidRPr="00910217">
        <w:rPr>
          <w:rFonts w:asciiTheme="majorBidi" w:hAnsiTheme="majorBidi" w:cstheme="majorBidi"/>
        </w:rPr>
        <w:t xml:space="preserve"> (</w:t>
      </w:r>
      <w:r w:rsidR="000234F4" w:rsidRPr="00910217">
        <w:rPr>
          <w:rFonts w:asciiTheme="majorBidi" w:hAnsiTheme="majorBidi" w:cstheme="majorBidi"/>
        </w:rPr>
        <w:t>būvniecības ierosinātāja</w:t>
      </w:r>
      <w:r w:rsidR="00B93025" w:rsidRPr="00910217">
        <w:rPr>
          <w:rFonts w:asciiTheme="majorBidi" w:hAnsiTheme="majorBidi" w:cstheme="majorBidi"/>
        </w:rPr>
        <w:t xml:space="preserve">) </w:t>
      </w:r>
      <w:r w:rsidR="000234F4" w:rsidRPr="00910217">
        <w:rPr>
          <w:rFonts w:asciiTheme="majorBidi" w:hAnsiTheme="majorBidi" w:cstheme="majorBidi"/>
        </w:rPr>
        <w:t>Būvniecības likuma izpratnē, jo t</w:t>
      </w:r>
      <w:r w:rsidR="00D831C1" w:rsidRPr="00910217">
        <w:rPr>
          <w:rFonts w:asciiTheme="majorBidi" w:hAnsiTheme="majorBidi" w:cstheme="majorBidi"/>
        </w:rPr>
        <w:t>ai piederošajā</w:t>
      </w:r>
      <w:r w:rsidR="000234F4" w:rsidRPr="00910217">
        <w:rPr>
          <w:rFonts w:asciiTheme="majorBidi" w:hAnsiTheme="majorBidi" w:cstheme="majorBidi"/>
        </w:rPr>
        <w:t xml:space="preserve"> zemesgabalā</w:t>
      </w:r>
      <w:r w:rsidR="00B93025" w:rsidRPr="00910217">
        <w:rPr>
          <w:rFonts w:asciiTheme="majorBidi" w:hAnsiTheme="majorBidi" w:cstheme="majorBidi"/>
        </w:rPr>
        <w:t xml:space="preserve"> norisinājās</w:t>
      </w:r>
      <w:r w:rsidR="000234F4" w:rsidRPr="00910217">
        <w:rPr>
          <w:rFonts w:asciiTheme="majorBidi" w:hAnsiTheme="majorBidi" w:cstheme="majorBidi"/>
        </w:rPr>
        <w:t xml:space="preserve"> būvniecība. </w:t>
      </w:r>
    </w:p>
    <w:p w14:paraId="18092417" w14:textId="7D1202C8" w:rsidR="00222D38" w:rsidRPr="00910217" w:rsidRDefault="00C76E03" w:rsidP="00910217">
      <w:pPr>
        <w:spacing w:line="276" w:lineRule="auto"/>
        <w:ind w:firstLine="720"/>
        <w:jc w:val="both"/>
        <w:rPr>
          <w:rFonts w:asciiTheme="majorBidi" w:hAnsiTheme="majorBidi" w:cstheme="majorBidi"/>
        </w:rPr>
      </w:pPr>
      <w:r w:rsidRPr="00910217">
        <w:rPr>
          <w:rFonts w:asciiTheme="majorBidi" w:hAnsiTheme="majorBidi" w:cstheme="majorBidi"/>
        </w:rPr>
        <w:t>Būvniecības likuma</w:t>
      </w:r>
      <w:r w:rsidR="006250EE" w:rsidRPr="00910217">
        <w:rPr>
          <w:rFonts w:asciiTheme="majorBidi" w:hAnsiTheme="majorBidi" w:cstheme="majorBidi"/>
        </w:rPr>
        <w:t xml:space="preserve"> </w:t>
      </w:r>
      <w:r w:rsidRPr="00910217">
        <w:rPr>
          <w:rFonts w:asciiTheme="majorBidi" w:hAnsiTheme="majorBidi" w:cstheme="majorBidi"/>
        </w:rPr>
        <w:t>19.</w:t>
      </w:r>
      <w:r w:rsidR="004B47B3" w:rsidRPr="00910217">
        <w:rPr>
          <w:rFonts w:asciiTheme="majorBidi" w:hAnsiTheme="majorBidi" w:cstheme="majorBidi"/>
        </w:rPr>
        <w:t> </w:t>
      </w:r>
      <w:r w:rsidR="006250EE" w:rsidRPr="00910217">
        <w:rPr>
          <w:rFonts w:asciiTheme="majorBidi" w:hAnsiTheme="majorBidi" w:cstheme="majorBidi"/>
        </w:rPr>
        <w:t>panta</w:t>
      </w:r>
      <w:r w:rsidR="00222D38" w:rsidRPr="00910217">
        <w:rPr>
          <w:rFonts w:asciiTheme="majorBidi" w:hAnsiTheme="majorBidi" w:cstheme="majorBidi"/>
        </w:rPr>
        <w:t xml:space="preserve"> </w:t>
      </w:r>
      <w:r w:rsidR="00510F51" w:rsidRPr="00910217">
        <w:rPr>
          <w:rFonts w:asciiTheme="majorBidi" w:hAnsiTheme="majorBidi" w:cstheme="majorBidi"/>
        </w:rPr>
        <w:t xml:space="preserve">(redakcijā, kas bija spēkā no 2017. gada 1. oktobra līdz 2019. gada </w:t>
      </w:r>
      <w:r w:rsidR="000B452F" w:rsidRPr="00910217">
        <w:rPr>
          <w:rFonts w:asciiTheme="majorBidi" w:hAnsiTheme="majorBidi" w:cstheme="majorBidi"/>
        </w:rPr>
        <w:t>12. martam)</w:t>
      </w:r>
      <w:r w:rsidR="00742C0A" w:rsidRPr="00910217">
        <w:rPr>
          <w:rFonts w:asciiTheme="majorBidi" w:hAnsiTheme="majorBidi" w:cstheme="majorBidi"/>
        </w:rPr>
        <w:t xml:space="preserve"> otrajā daļā </w:t>
      </w:r>
      <w:r w:rsidR="00491079" w:rsidRPr="00910217">
        <w:rPr>
          <w:rFonts w:asciiTheme="majorBidi" w:hAnsiTheme="majorBidi" w:cstheme="majorBidi"/>
        </w:rPr>
        <w:t>paredzēts</w:t>
      </w:r>
      <w:r w:rsidR="00742C0A" w:rsidRPr="00910217">
        <w:rPr>
          <w:rFonts w:asciiTheme="majorBidi" w:hAnsiTheme="majorBidi" w:cstheme="majorBidi"/>
        </w:rPr>
        <w:t>: „Ja uz zemes gabala atrodas vai tiek būvēta zemes īpašniekam piederoša būve, par būvdarbu uzsākšanu vai veikšanu bez būvatļaujas vai pirms tam, kad būvatļaujā, apliecinājuma kartē vai paskaidrojuma rakstā izdarīta atzīme par attiecīgo nosacījumu izpildi, ja attiecīgie lēmumi būvniecības uzsākšanai nepieciešami, atbild zemes īpašnieks.</w:t>
      </w:r>
      <w:r w:rsidR="00491079" w:rsidRPr="00910217">
        <w:rPr>
          <w:rFonts w:asciiTheme="majorBidi" w:hAnsiTheme="majorBidi" w:cstheme="majorBidi"/>
        </w:rPr>
        <w:t xml:space="preserve"> </w:t>
      </w:r>
      <w:r w:rsidR="00742C0A" w:rsidRPr="00910217">
        <w:rPr>
          <w:rFonts w:asciiTheme="majorBidi" w:hAnsiTheme="majorBidi" w:cstheme="majorBidi"/>
        </w:rPr>
        <w:t xml:space="preserve">Zemes īpašnieks ir atbildīgs arī par normatīvajiem aktiem atbilstoša būvprojekta izstrādātāja, </w:t>
      </w:r>
      <w:proofErr w:type="spellStart"/>
      <w:r w:rsidR="00742C0A" w:rsidRPr="00910217">
        <w:rPr>
          <w:rFonts w:asciiTheme="majorBidi" w:hAnsiTheme="majorBidi" w:cstheme="majorBidi"/>
        </w:rPr>
        <w:t>būveksperta</w:t>
      </w:r>
      <w:proofErr w:type="spellEnd"/>
      <w:r w:rsidR="00742C0A" w:rsidRPr="00910217">
        <w:rPr>
          <w:rFonts w:asciiTheme="majorBidi" w:hAnsiTheme="majorBidi" w:cstheme="majorBidi"/>
        </w:rPr>
        <w:t>, būvdarbu veicēja un būvuzrauga izvēli.”</w:t>
      </w:r>
      <w:r w:rsidR="000B452F" w:rsidRPr="00910217">
        <w:rPr>
          <w:rFonts w:asciiTheme="majorBidi" w:hAnsiTheme="majorBidi" w:cstheme="majorBidi"/>
        </w:rPr>
        <w:t xml:space="preserve"> </w:t>
      </w:r>
      <w:r w:rsidR="00742C0A" w:rsidRPr="00910217">
        <w:rPr>
          <w:rFonts w:asciiTheme="majorBidi" w:hAnsiTheme="majorBidi" w:cstheme="majorBidi"/>
        </w:rPr>
        <w:t>Tādējādi zemesgabala īpašnieka atbildība var iestāties divos gadījumos – par patvaļīgu b</w:t>
      </w:r>
      <w:r w:rsidR="00491079" w:rsidRPr="00910217">
        <w:rPr>
          <w:rFonts w:asciiTheme="majorBidi" w:hAnsiTheme="majorBidi" w:cstheme="majorBidi"/>
        </w:rPr>
        <w:t>ū</w:t>
      </w:r>
      <w:r w:rsidR="00742C0A" w:rsidRPr="00910217">
        <w:rPr>
          <w:rFonts w:asciiTheme="majorBidi" w:hAnsiTheme="majorBidi" w:cstheme="majorBidi"/>
        </w:rPr>
        <w:t xml:space="preserve">vniecību un par normatīvajiem aktiem neatbilstoša </w:t>
      </w:r>
      <w:r w:rsidR="00742C0A" w:rsidRPr="00910217">
        <w:rPr>
          <w:rFonts w:asciiTheme="majorBidi" w:hAnsiTheme="majorBidi" w:cstheme="majorBidi"/>
        </w:rPr>
        <w:lastRenderedPageBreak/>
        <w:t xml:space="preserve">būvprojekta izstrādātāja, </w:t>
      </w:r>
      <w:proofErr w:type="spellStart"/>
      <w:r w:rsidR="00742C0A" w:rsidRPr="00910217">
        <w:rPr>
          <w:rFonts w:asciiTheme="majorBidi" w:hAnsiTheme="majorBidi" w:cstheme="majorBidi"/>
        </w:rPr>
        <w:t>būveksperta</w:t>
      </w:r>
      <w:proofErr w:type="spellEnd"/>
      <w:r w:rsidR="00742C0A" w:rsidRPr="00910217">
        <w:rPr>
          <w:rFonts w:asciiTheme="majorBidi" w:hAnsiTheme="majorBidi" w:cstheme="majorBidi"/>
        </w:rPr>
        <w:t>, būvdarbu veicēja un būvuzrauga izvēli</w:t>
      </w:r>
      <w:r w:rsidR="00491079" w:rsidRPr="00910217">
        <w:rPr>
          <w:rFonts w:asciiTheme="majorBidi" w:hAnsiTheme="majorBidi" w:cstheme="majorBidi"/>
        </w:rPr>
        <w:t xml:space="preserve">. Citiem vārdiem, </w:t>
      </w:r>
      <w:r w:rsidR="00742C0A" w:rsidRPr="00910217">
        <w:rPr>
          <w:rFonts w:asciiTheme="majorBidi" w:hAnsiTheme="majorBidi" w:cstheme="majorBidi"/>
        </w:rPr>
        <w:t xml:space="preserve">Būvniecības </w:t>
      </w:r>
      <w:r w:rsidR="000B452F" w:rsidRPr="00910217">
        <w:rPr>
          <w:rFonts w:asciiTheme="majorBidi" w:hAnsiTheme="majorBidi" w:cstheme="majorBidi"/>
        </w:rPr>
        <w:t xml:space="preserve">likumā nav paredzēta </w:t>
      </w:r>
      <w:r w:rsidR="00222D38" w:rsidRPr="00910217">
        <w:rPr>
          <w:rFonts w:asciiTheme="majorBidi" w:hAnsiTheme="majorBidi" w:cstheme="majorBidi"/>
        </w:rPr>
        <w:t>zemes</w:t>
      </w:r>
      <w:r w:rsidR="000B452F" w:rsidRPr="00910217">
        <w:rPr>
          <w:rFonts w:asciiTheme="majorBidi" w:hAnsiTheme="majorBidi" w:cstheme="majorBidi"/>
        </w:rPr>
        <w:t>gabala</w:t>
      </w:r>
      <w:r w:rsidR="00222D38" w:rsidRPr="00910217">
        <w:rPr>
          <w:rFonts w:asciiTheme="majorBidi" w:hAnsiTheme="majorBidi" w:cstheme="majorBidi"/>
        </w:rPr>
        <w:t xml:space="preserve"> (būves) īpašnieka atbildīb</w:t>
      </w:r>
      <w:r w:rsidR="000B452F" w:rsidRPr="00910217">
        <w:rPr>
          <w:rFonts w:asciiTheme="majorBidi" w:hAnsiTheme="majorBidi" w:cstheme="majorBidi"/>
        </w:rPr>
        <w:t>a</w:t>
      </w:r>
      <w:r w:rsidR="00222D38" w:rsidRPr="00910217">
        <w:rPr>
          <w:rFonts w:asciiTheme="majorBidi" w:hAnsiTheme="majorBidi" w:cstheme="majorBidi"/>
        </w:rPr>
        <w:t xml:space="preserve"> par citu būvniecības procesa dalībnieku rīcības rezultātā radītiem zaudējumiem, ja vien un ciktāl </w:t>
      </w:r>
      <w:r w:rsidR="00950B61" w:rsidRPr="00910217">
        <w:rPr>
          <w:rFonts w:asciiTheme="majorBidi" w:hAnsiTheme="majorBidi" w:cstheme="majorBidi"/>
        </w:rPr>
        <w:t>īpašnieks</w:t>
      </w:r>
      <w:r w:rsidR="000B452F" w:rsidRPr="00910217">
        <w:rPr>
          <w:rFonts w:asciiTheme="majorBidi" w:hAnsiTheme="majorBidi" w:cstheme="majorBidi"/>
        </w:rPr>
        <w:t xml:space="preserve"> </w:t>
      </w:r>
      <w:r w:rsidR="00491079" w:rsidRPr="00910217">
        <w:rPr>
          <w:rFonts w:asciiTheme="majorBidi" w:hAnsiTheme="majorBidi" w:cstheme="majorBidi"/>
        </w:rPr>
        <w:t xml:space="preserve">kā būvniecības ierosinātājs </w:t>
      </w:r>
      <w:r w:rsidR="00222D38" w:rsidRPr="00910217">
        <w:rPr>
          <w:rFonts w:asciiTheme="majorBidi" w:hAnsiTheme="majorBidi" w:cstheme="majorBidi"/>
        </w:rPr>
        <w:t xml:space="preserve">pats ir izpildījis savus </w:t>
      </w:r>
      <w:r w:rsidR="007259CB" w:rsidRPr="00910217">
        <w:rPr>
          <w:rFonts w:asciiTheme="majorBidi" w:hAnsiTheme="majorBidi" w:cstheme="majorBidi"/>
        </w:rPr>
        <w:t>pienākumus</w:t>
      </w:r>
      <w:r w:rsidR="00471A16" w:rsidRPr="00910217">
        <w:rPr>
          <w:rFonts w:asciiTheme="majorBidi" w:hAnsiTheme="majorBidi" w:cstheme="majorBidi"/>
        </w:rPr>
        <w:t xml:space="preserve">, proti, </w:t>
      </w:r>
      <w:r w:rsidR="007259CB" w:rsidRPr="00910217">
        <w:rPr>
          <w:rFonts w:asciiTheme="majorBidi" w:hAnsiTheme="majorBidi" w:cstheme="majorBidi"/>
        </w:rPr>
        <w:t>ir izvēlēj</w:t>
      </w:r>
      <w:r w:rsidR="00222D38" w:rsidRPr="00910217">
        <w:rPr>
          <w:rFonts w:asciiTheme="majorBidi" w:hAnsiTheme="majorBidi" w:cstheme="majorBidi"/>
        </w:rPr>
        <w:t xml:space="preserve">ies normatīvajiem aktiem atbilstošu būvniecības speciālistu (būvprojekta izstrādātāju, </w:t>
      </w:r>
      <w:proofErr w:type="spellStart"/>
      <w:r w:rsidR="00222D38" w:rsidRPr="00910217">
        <w:rPr>
          <w:rFonts w:asciiTheme="majorBidi" w:hAnsiTheme="majorBidi" w:cstheme="majorBidi"/>
        </w:rPr>
        <w:t>būvekspertu</w:t>
      </w:r>
      <w:proofErr w:type="spellEnd"/>
      <w:r w:rsidR="00222D38" w:rsidRPr="00910217">
        <w:rPr>
          <w:rFonts w:asciiTheme="majorBidi" w:hAnsiTheme="majorBidi" w:cstheme="majorBidi"/>
        </w:rPr>
        <w:t>, būvdarbu veicēju u.</w:t>
      </w:r>
      <w:r w:rsidR="003A5040" w:rsidRPr="00910217">
        <w:rPr>
          <w:rFonts w:asciiTheme="majorBidi" w:hAnsiTheme="majorBidi" w:cstheme="majorBidi"/>
        </w:rPr>
        <w:t> </w:t>
      </w:r>
      <w:r w:rsidR="00222D38" w:rsidRPr="00910217">
        <w:rPr>
          <w:rFonts w:asciiTheme="majorBidi" w:hAnsiTheme="majorBidi" w:cstheme="majorBidi"/>
        </w:rPr>
        <w:t>tml.)</w:t>
      </w:r>
      <w:r w:rsidR="00950B61" w:rsidRPr="00910217">
        <w:rPr>
          <w:rFonts w:asciiTheme="majorBidi" w:hAnsiTheme="majorBidi" w:cstheme="majorBidi"/>
        </w:rPr>
        <w:t xml:space="preserve">, </w:t>
      </w:r>
      <w:r w:rsidR="00491079" w:rsidRPr="00910217">
        <w:rPr>
          <w:rFonts w:asciiTheme="majorBidi" w:hAnsiTheme="majorBidi" w:cstheme="majorBidi"/>
        </w:rPr>
        <w:t>un</w:t>
      </w:r>
      <w:r w:rsidR="00222D38" w:rsidRPr="00910217">
        <w:rPr>
          <w:rFonts w:asciiTheme="majorBidi" w:hAnsiTheme="majorBidi" w:cstheme="majorBidi"/>
        </w:rPr>
        <w:t xml:space="preserve"> būvniecīb</w:t>
      </w:r>
      <w:r w:rsidR="00950B61" w:rsidRPr="00910217">
        <w:rPr>
          <w:rFonts w:asciiTheme="majorBidi" w:hAnsiTheme="majorBidi" w:cstheme="majorBidi"/>
        </w:rPr>
        <w:t>a nav patvaļīga</w:t>
      </w:r>
      <w:r w:rsidR="00222D38" w:rsidRPr="00910217">
        <w:rPr>
          <w:rFonts w:asciiTheme="majorBidi" w:hAnsiTheme="majorBidi" w:cstheme="majorBidi"/>
        </w:rPr>
        <w:t>.</w:t>
      </w:r>
    </w:p>
    <w:p w14:paraId="6AA63837" w14:textId="22D757E1" w:rsidR="00222D38" w:rsidRPr="00910217" w:rsidRDefault="00950B61" w:rsidP="00910217">
      <w:pPr>
        <w:spacing w:line="276" w:lineRule="auto"/>
        <w:ind w:firstLine="720"/>
        <w:jc w:val="both"/>
        <w:rPr>
          <w:rFonts w:asciiTheme="majorBidi" w:hAnsiTheme="majorBidi" w:cstheme="majorBidi"/>
        </w:rPr>
      </w:pPr>
      <w:r w:rsidRPr="00910217">
        <w:rPr>
          <w:rFonts w:asciiTheme="majorBidi" w:hAnsiTheme="majorBidi" w:cstheme="majorBidi"/>
        </w:rPr>
        <w:t>Taču p</w:t>
      </w:r>
      <w:r w:rsidR="00222D38" w:rsidRPr="00910217">
        <w:rPr>
          <w:rFonts w:asciiTheme="majorBidi" w:hAnsiTheme="majorBidi" w:cstheme="majorBidi"/>
        </w:rPr>
        <w:t xml:space="preserve">rasītāji nav norādījuši nedz to, ka </w:t>
      </w:r>
      <w:r w:rsidR="007259CB" w:rsidRPr="00910217">
        <w:rPr>
          <w:rFonts w:asciiTheme="majorBidi" w:hAnsiTheme="majorBidi" w:cstheme="majorBidi"/>
        </w:rPr>
        <w:t xml:space="preserve">atbildētājas </w:t>
      </w:r>
      <w:r w:rsidR="000B452F" w:rsidRPr="00910217">
        <w:rPr>
          <w:rFonts w:asciiTheme="majorBidi" w:hAnsiTheme="majorBidi" w:cstheme="majorBidi"/>
        </w:rPr>
        <w:t>zemesgabalā notikusī būvniecība</w:t>
      </w:r>
      <w:r w:rsidR="00222D38" w:rsidRPr="00910217">
        <w:rPr>
          <w:rFonts w:asciiTheme="majorBidi" w:hAnsiTheme="majorBidi" w:cstheme="majorBidi"/>
        </w:rPr>
        <w:t xml:space="preserve">, kuras rezultātā </w:t>
      </w:r>
      <w:r w:rsidR="00B93025" w:rsidRPr="00910217">
        <w:rPr>
          <w:rFonts w:asciiTheme="majorBidi" w:hAnsiTheme="majorBidi" w:cstheme="majorBidi"/>
        </w:rPr>
        <w:t>prasītāju</w:t>
      </w:r>
      <w:r w:rsidR="00222D38" w:rsidRPr="00910217">
        <w:rPr>
          <w:rFonts w:asciiTheme="majorBidi" w:hAnsiTheme="majorBidi" w:cstheme="majorBidi"/>
        </w:rPr>
        <w:t xml:space="preserve"> </w:t>
      </w:r>
      <w:r w:rsidR="00742C0A" w:rsidRPr="00910217">
        <w:rPr>
          <w:rFonts w:asciiTheme="majorBidi" w:hAnsiTheme="majorBidi" w:cstheme="majorBidi"/>
        </w:rPr>
        <w:t>dzīvojamai ēkai</w:t>
      </w:r>
      <w:r w:rsidR="00222D38" w:rsidRPr="00910217">
        <w:rPr>
          <w:rFonts w:asciiTheme="majorBidi" w:hAnsiTheme="majorBidi" w:cstheme="majorBidi"/>
        </w:rPr>
        <w:t xml:space="preserve"> radīti </w:t>
      </w:r>
      <w:r w:rsidR="000B452F" w:rsidRPr="00910217">
        <w:rPr>
          <w:rFonts w:asciiTheme="majorBidi" w:hAnsiTheme="majorBidi" w:cstheme="majorBidi"/>
        </w:rPr>
        <w:t>bojājumi</w:t>
      </w:r>
      <w:r w:rsidR="00222D38" w:rsidRPr="00910217">
        <w:rPr>
          <w:rFonts w:asciiTheme="majorBidi" w:hAnsiTheme="majorBidi" w:cstheme="majorBidi"/>
        </w:rPr>
        <w:t xml:space="preserve">, bijusi patvaļīga, nedz to, ka atbildētāja </w:t>
      </w:r>
      <w:r w:rsidR="003A5040" w:rsidRPr="00910217">
        <w:rPr>
          <w:rFonts w:asciiTheme="majorBidi" w:hAnsiTheme="majorBidi" w:cstheme="majorBidi"/>
        </w:rPr>
        <w:t xml:space="preserve">būtu </w:t>
      </w:r>
      <w:r w:rsidR="00222D38" w:rsidRPr="00910217">
        <w:rPr>
          <w:rFonts w:asciiTheme="majorBidi" w:hAnsiTheme="majorBidi" w:cstheme="majorBidi"/>
        </w:rPr>
        <w:t xml:space="preserve">izvēlējusies </w:t>
      </w:r>
      <w:r w:rsidR="003A5040" w:rsidRPr="00910217">
        <w:rPr>
          <w:rFonts w:asciiTheme="majorBidi" w:hAnsiTheme="majorBidi" w:cstheme="majorBidi"/>
        </w:rPr>
        <w:t>t</w:t>
      </w:r>
      <w:r w:rsidR="000B452F" w:rsidRPr="00910217">
        <w:rPr>
          <w:rFonts w:asciiTheme="majorBidi" w:hAnsiTheme="majorBidi" w:cstheme="majorBidi"/>
        </w:rPr>
        <w:t>ādus</w:t>
      </w:r>
      <w:r w:rsidR="00222D38" w:rsidRPr="00910217">
        <w:rPr>
          <w:rFonts w:asciiTheme="majorBidi" w:hAnsiTheme="majorBidi" w:cstheme="majorBidi"/>
        </w:rPr>
        <w:t xml:space="preserve"> būvniecības speciālistus, kuru kvalifikācija neatbilstu normatīvajos aktos noteiktajam.</w:t>
      </w:r>
    </w:p>
    <w:p w14:paraId="418FBB52" w14:textId="4E1919FE" w:rsidR="00D70FC3" w:rsidRPr="00910217" w:rsidRDefault="00D831C1" w:rsidP="00910217">
      <w:pPr>
        <w:spacing w:line="276" w:lineRule="auto"/>
        <w:ind w:firstLine="720"/>
        <w:jc w:val="both"/>
        <w:rPr>
          <w:rFonts w:asciiTheme="majorBidi" w:hAnsiTheme="majorBidi" w:cstheme="majorBidi"/>
        </w:rPr>
      </w:pPr>
      <w:r w:rsidRPr="00910217">
        <w:rPr>
          <w:rFonts w:asciiTheme="majorBidi" w:hAnsiTheme="majorBidi" w:cstheme="majorBidi"/>
        </w:rPr>
        <w:t>[4.1.4] </w:t>
      </w:r>
      <w:r w:rsidR="0005510B" w:rsidRPr="00910217">
        <w:rPr>
          <w:rFonts w:asciiTheme="majorBidi" w:hAnsiTheme="majorBidi" w:cstheme="majorBidi"/>
        </w:rPr>
        <w:t>Nav</w:t>
      </w:r>
      <w:r w:rsidR="00950B61" w:rsidRPr="00910217">
        <w:rPr>
          <w:rFonts w:asciiTheme="majorBidi" w:hAnsiTheme="majorBidi" w:cstheme="majorBidi"/>
        </w:rPr>
        <w:t xml:space="preserve"> arī</w:t>
      </w:r>
      <w:r w:rsidR="0005510B" w:rsidRPr="00910217">
        <w:rPr>
          <w:rFonts w:asciiTheme="majorBidi" w:hAnsiTheme="majorBidi" w:cstheme="majorBidi"/>
        </w:rPr>
        <w:t xml:space="preserve"> pamata atbildību par nekvalitatīvi veiktu ģeotehnisko izpēti pārnest uz atbildētāju</w:t>
      </w:r>
      <w:r w:rsidR="00950B61" w:rsidRPr="00910217">
        <w:rPr>
          <w:rFonts w:asciiTheme="majorBidi" w:hAnsiTheme="majorBidi" w:cstheme="majorBidi"/>
        </w:rPr>
        <w:t xml:space="preserve"> kā būvniecības ierosinātāju</w:t>
      </w:r>
      <w:r w:rsidR="003665F1" w:rsidRPr="00910217">
        <w:rPr>
          <w:rFonts w:asciiTheme="majorBidi" w:hAnsiTheme="majorBidi" w:cstheme="majorBidi"/>
        </w:rPr>
        <w:t>, kā to vēlas prasītāji</w:t>
      </w:r>
      <w:r w:rsidR="0005510B" w:rsidRPr="00910217">
        <w:rPr>
          <w:rFonts w:asciiTheme="majorBidi" w:hAnsiTheme="majorBidi" w:cstheme="majorBidi"/>
        </w:rPr>
        <w:t xml:space="preserve">. Šāda būvniecības ierosinātāja atbildība neizriet no prasītāju </w:t>
      </w:r>
      <w:r w:rsidR="00950B61" w:rsidRPr="00910217">
        <w:rPr>
          <w:rFonts w:asciiTheme="majorBidi" w:hAnsiTheme="majorBidi" w:cstheme="majorBidi"/>
        </w:rPr>
        <w:t>pieminētajām</w:t>
      </w:r>
      <w:r w:rsidR="0005510B" w:rsidRPr="00910217">
        <w:rPr>
          <w:rFonts w:asciiTheme="majorBidi" w:hAnsiTheme="majorBidi" w:cstheme="majorBidi"/>
        </w:rPr>
        <w:t xml:space="preserve"> </w:t>
      </w:r>
      <w:r w:rsidR="005D3DA4" w:rsidRPr="00910217">
        <w:rPr>
          <w:rFonts w:asciiTheme="majorBidi" w:hAnsiTheme="majorBidi" w:cstheme="majorBidi"/>
          <w:shd w:val="clear" w:color="auto" w:fill="FFFFFF"/>
        </w:rPr>
        <w:t xml:space="preserve">Ministru kabineta </w:t>
      </w:r>
      <w:r w:rsidR="00950B61" w:rsidRPr="00910217">
        <w:rPr>
          <w:rFonts w:asciiTheme="majorBidi" w:hAnsiTheme="majorBidi" w:cstheme="majorBidi"/>
          <w:shd w:val="clear" w:color="auto" w:fill="FFFFFF"/>
        </w:rPr>
        <w:t xml:space="preserve">2014. gada 19. augusta </w:t>
      </w:r>
      <w:r w:rsidR="005D3DA4" w:rsidRPr="00910217">
        <w:rPr>
          <w:rFonts w:asciiTheme="majorBidi" w:hAnsiTheme="majorBidi" w:cstheme="majorBidi"/>
          <w:shd w:val="clear" w:color="auto" w:fill="FFFFFF"/>
        </w:rPr>
        <w:t>noteikumu Nr.</w:t>
      </w:r>
      <w:r w:rsidR="003A5040" w:rsidRPr="00910217">
        <w:rPr>
          <w:rFonts w:asciiTheme="majorBidi" w:hAnsiTheme="majorBidi" w:cstheme="majorBidi"/>
          <w:shd w:val="clear" w:color="auto" w:fill="FFFFFF"/>
        </w:rPr>
        <w:t> </w:t>
      </w:r>
      <w:r w:rsidR="005D3DA4" w:rsidRPr="00910217">
        <w:rPr>
          <w:rFonts w:asciiTheme="majorBidi" w:hAnsiTheme="majorBidi" w:cstheme="majorBidi"/>
          <w:shd w:val="clear" w:color="auto" w:fill="FFFFFF"/>
        </w:rPr>
        <w:t>500</w:t>
      </w:r>
      <w:r w:rsidR="005D3DA4" w:rsidRPr="00910217">
        <w:rPr>
          <w:rFonts w:asciiTheme="majorBidi" w:hAnsiTheme="majorBidi" w:cstheme="majorBidi"/>
        </w:rPr>
        <w:t xml:space="preserve"> „</w:t>
      </w:r>
      <w:r w:rsidR="0005510B" w:rsidRPr="00910217">
        <w:rPr>
          <w:rFonts w:asciiTheme="majorBidi" w:hAnsiTheme="majorBidi" w:cstheme="majorBidi"/>
        </w:rPr>
        <w:t>Vispārīg</w:t>
      </w:r>
      <w:r w:rsidR="005D3DA4" w:rsidRPr="00910217">
        <w:rPr>
          <w:rFonts w:asciiTheme="majorBidi" w:hAnsiTheme="majorBidi" w:cstheme="majorBidi"/>
        </w:rPr>
        <w:t>ie</w:t>
      </w:r>
      <w:r w:rsidR="0005510B" w:rsidRPr="00910217">
        <w:rPr>
          <w:rFonts w:asciiTheme="majorBidi" w:hAnsiTheme="majorBidi" w:cstheme="majorBidi"/>
        </w:rPr>
        <w:t xml:space="preserve"> būvnoteikum</w:t>
      </w:r>
      <w:r w:rsidR="005D3DA4" w:rsidRPr="00910217">
        <w:rPr>
          <w:rFonts w:asciiTheme="majorBidi" w:hAnsiTheme="majorBidi" w:cstheme="majorBidi"/>
        </w:rPr>
        <w:t>i”</w:t>
      </w:r>
      <w:r w:rsidR="0005510B" w:rsidRPr="00910217">
        <w:rPr>
          <w:rFonts w:asciiTheme="majorBidi" w:hAnsiTheme="majorBidi" w:cstheme="majorBidi"/>
        </w:rPr>
        <w:t xml:space="preserve"> 20.</w:t>
      </w:r>
      <w:r w:rsidR="00471A16" w:rsidRPr="00910217">
        <w:rPr>
          <w:rFonts w:asciiTheme="majorBidi" w:hAnsiTheme="majorBidi" w:cstheme="majorBidi"/>
        </w:rPr>
        <w:t>–</w:t>
      </w:r>
      <w:r w:rsidR="0005510B" w:rsidRPr="00910217">
        <w:rPr>
          <w:rFonts w:asciiTheme="majorBidi" w:hAnsiTheme="majorBidi" w:cstheme="majorBidi"/>
        </w:rPr>
        <w:t>22., 24., 25. un 27.</w:t>
      </w:r>
      <w:r w:rsidR="001C5300" w:rsidRPr="00910217">
        <w:rPr>
          <w:rFonts w:asciiTheme="majorBidi" w:hAnsiTheme="majorBidi" w:cstheme="majorBidi"/>
        </w:rPr>
        <w:t> </w:t>
      </w:r>
      <w:r w:rsidR="0005510B" w:rsidRPr="00910217">
        <w:rPr>
          <w:rFonts w:asciiTheme="majorBidi" w:hAnsiTheme="majorBidi" w:cstheme="majorBidi"/>
        </w:rPr>
        <w:t>punkta</w:t>
      </w:r>
      <w:r w:rsidR="00950B61" w:rsidRPr="00910217">
        <w:rPr>
          <w:rFonts w:asciiTheme="majorBidi" w:hAnsiTheme="majorBidi" w:cstheme="majorBidi"/>
        </w:rPr>
        <w:t xml:space="preserve"> normām</w:t>
      </w:r>
      <w:r w:rsidR="0005510B" w:rsidRPr="00910217">
        <w:rPr>
          <w:rFonts w:asciiTheme="majorBidi" w:hAnsiTheme="majorBidi" w:cstheme="majorBidi"/>
        </w:rPr>
        <w:t>.</w:t>
      </w:r>
      <w:r w:rsidR="00D70FC3" w:rsidRPr="00910217">
        <w:rPr>
          <w:rFonts w:asciiTheme="majorBidi" w:hAnsiTheme="majorBidi" w:cstheme="majorBidi"/>
        </w:rPr>
        <w:t xml:space="preserve"> </w:t>
      </w:r>
    </w:p>
    <w:p w14:paraId="186D87B5" w14:textId="49EB020E" w:rsidR="0005510B" w:rsidRPr="00910217" w:rsidRDefault="00471A16" w:rsidP="00910217">
      <w:pPr>
        <w:spacing w:line="276" w:lineRule="auto"/>
        <w:ind w:firstLine="720"/>
        <w:jc w:val="both"/>
        <w:rPr>
          <w:rFonts w:asciiTheme="majorBidi" w:hAnsiTheme="majorBidi" w:cstheme="majorBidi"/>
        </w:rPr>
      </w:pPr>
      <w:r w:rsidRPr="00910217">
        <w:rPr>
          <w:rFonts w:asciiTheme="majorBidi" w:hAnsiTheme="majorBidi" w:cstheme="majorBidi"/>
        </w:rPr>
        <w:t>Izt</w:t>
      </w:r>
      <w:r w:rsidR="00804FE9" w:rsidRPr="00910217">
        <w:rPr>
          <w:rFonts w:asciiTheme="majorBidi" w:hAnsiTheme="majorBidi" w:cstheme="majorBidi"/>
        </w:rPr>
        <w:t xml:space="preserve">ulkojot minētās normas </w:t>
      </w:r>
      <w:r w:rsidR="000F2952" w:rsidRPr="00910217">
        <w:rPr>
          <w:rFonts w:asciiTheme="majorBidi" w:hAnsiTheme="majorBidi" w:cstheme="majorBidi"/>
        </w:rPr>
        <w:t>kopsakarā ar</w:t>
      </w:r>
      <w:r w:rsidR="00804FE9" w:rsidRPr="00910217">
        <w:rPr>
          <w:rFonts w:asciiTheme="majorBidi" w:hAnsiTheme="majorBidi" w:cstheme="majorBidi"/>
        </w:rPr>
        <w:t xml:space="preserve"> Būvniecības likuma 19.</w:t>
      </w:r>
      <w:r w:rsidR="001C5300" w:rsidRPr="00910217">
        <w:rPr>
          <w:rFonts w:asciiTheme="majorBidi" w:hAnsiTheme="majorBidi" w:cstheme="majorBidi"/>
        </w:rPr>
        <w:t> </w:t>
      </w:r>
      <w:r w:rsidR="00804FE9" w:rsidRPr="00910217">
        <w:rPr>
          <w:rFonts w:asciiTheme="majorBidi" w:hAnsiTheme="majorBidi" w:cstheme="majorBidi"/>
        </w:rPr>
        <w:t>pantu, zemes</w:t>
      </w:r>
      <w:r w:rsidR="00D70FC3" w:rsidRPr="00910217">
        <w:rPr>
          <w:rFonts w:asciiTheme="majorBidi" w:hAnsiTheme="majorBidi" w:cstheme="majorBidi"/>
        </w:rPr>
        <w:t>gabala</w:t>
      </w:r>
      <w:r w:rsidR="00804FE9" w:rsidRPr="00910217">
        <w:rPr>
          <w:rFonts w:asciiTheme="majorBidi" w:hAnsiTheme="majorBidi" w:cstheme="majorBidi"/>
        </w:rPr>
        <w:t xml:space="preserve"> (būves) īpašnieks </w:t>
      </w:r>
      <w:r w:rsidR="00E8219E" w:rsidRPr="00910217">
        <w:rPr>
          <w:rFonts w:asciiTheme="majorBidi" w:hAnsiTheme="majorBidi" w:cstheme="majorBidi"/>
        </w:rPr>
        <w:t>kā</w:t>
      </w:r>
      <w:r w:rsidR="00804FE9" w:rsidRPr="00910217">
        <w:rPr>
          <w:rFonts w:asciiTheme="majorBidi" w:hAnsiTheme="majorBidi" w:cstheme="majorBidi"/>
        </w:rPr>
        <w:t xml:space="preserve"> būvniecības ierosinātājs ir atbildīgs par inženierizpētes, tostarp ģeotehniskās izpētes</w:t>
      </w:r>
      <w:r w:rsidR="00D70FC3" w:rsidRPr="00910217">
        <w:rPr>
          <w:rFonts w:asciiTheme="majorBidi" w:hAnsiTheme="majorBidi" w:cstheme="majorBidi"/>
        </w:rPr>
        <w:t>,</w:t>
      </w:r>
      <w:r w:rsidR="00804FE9" w:rsidRPr="00910217">
        <w:rPr>
          <w:rFonts w:asciiTheme="majorBidi" w:hAnsiTheme="majorBidi" w:cstheme="majorBidi"/>
        </w:rPr>
        <w:t xml:space="preserve"> veikšanas nosacījumiem un atbilstoša projektēšanas uzdevuma izstrādi tiktāl, ciktāl viņš ir izvēlējies normatīvajiem aktiem atbilstošu būvprojekta izstrādātāju un inženierizpētes darbu veicēju.</w:t>
      </w:r>
    </w:p>
    <w:p w14:paraId="1C2F7DE3" w14:textId="38F34355" w:rsidR="000A335E" w:rsidRPr="00910217" w:rsidRDefault="00E8219E" w:rsidP="00910217">
      <w:pPr>
        <w:spacing w:line="276" w:lineRule="auto"/>
        <w:ind w:firstLine="720"/>
        <w:jc w:val="both"/>
        <w:rPr>
          <w:rFonts w:asciiTheme="majorBidi" w:hAnsiTheme="majorBidi" w:cstheme="majorBidi"/>
        </w:rPr>
      </w:pPr>
      <w:r w:rsidRPr="00910217">
        <w:rPr>
          <w:rFonts w:asciiTheme="majorBidi" w:hAnsiTheme="majorBidi" w:cstheme="majorBidi"/>
        </w:rPr>
        <w:t>Konkrētajā gadījumā</w:t>
      </w:r>
      <w:r w:rsidR="00D70FC3" w:rsidRPr="00910217">
        <w:rPr>
          <w:rFonts w:asciiTheme="majorBidi" w:hAnsiTheme="majorBidi" w:cstheme="majorBidi"/>
        </w:rPr>
        <w:t xml:space="preserve"> ģ</w:t>
      </w:r>
      <w:r w:rsidR="00517F5D" w:rsidRPr="00910217">
        <w:rPr>
          <w:rFonts w:asciiTheme="majorBidi" w:hAnsiTheme="majorBidi" w:cstheme="majorBidi"/>
        </w:rPr>
        <w:t xml:space="preserve">eotehnisko izpēti </w:t>
      </w:r>
      <w:r w:rsidR="00434BA8" w:rsidRPr="00910217">
        <w:rPr>
          <w:rFonts w:asciiTheme="majorBidi" w:hAnsiTheme="majorBidi" w:cstheme="majorBidi"/>
        </w:rPr>
        <w:t xml:space="preserve">2016. gada martā </w:t>
      </w:r>
      <w:r w:rsidR="00517F5D" w:rsidRPr="00910217">
        <w:rPr>
          <w:rFonts w:asciiTheme="majorBidi" w:hAnsiTheme="majorBidi" w:cstheme="majorBidi"/>
        </w:rPr>
        <w:t>veikusi SIA</w:t>
      </w:r>
      <w:r w:rsidR="00D70FC3" w:rsidRPr="00910217">
        <w:rPr>
          <w:rFonts w:asciiTheme="majorBidi" w:hAnsiTheme="majorBidi" w:cstheme="majorBidi"/>
        </w:rPr>
        <w:t> </w:t>
      </w:r>
      <w:r w:rsidR="00517F5D" w:rsidRPr="00910217">
        <w:rPr>
          <w:rFonts w:asciiTheme="majorBidi" w:hAnsiTheme="majorBidi" w:cstheme="majorBidi"/>
        </w:rPr>
        <w:t>„</w:t>
      </w:r>
      <w:proofErr w:type="spellStart"/>
      <w:r w:rsidR="00517F5D" w:rsidRPr="00910217">
        <w:rPr>
          <w:rFonts w:asciiTheme="majorBidi" w:hAnsiTheme="majorBidi" w:cstheme="majorBidi"/>
        </w:rPr>
        <w:t>Gr</w:t>
      </w:r>
      <w:r w:rsidR="00B97CC0" w:rsidRPr="00910217">
        <w:rPr>
          <w:rFonts w:asciiTheme="majorBidi" w:hAnsiTheme="majorBidi" w:cstheme="majorBidi"/>
        </w:rPr>
        <w:t>undb</w:t>
      </w:r>
      <w:r w:rsidR="00517F5D" w:rsidRPr="00910217">
        <w:rPr>
          <w:rFonts w:asciiTheme="majorBidi" w:hAnsiTheme="majorBidi" w:cstheme="majorBidi"/>
        </w:rPr>
        <w:t>au</w:t>
      </w:r>
      <w:proofErr w:type="spellEnd"/>
      <w:r w:rsidR="00517F5D" w:rsidRPr="00910217">
        <w:rPr>
          <w:rFonts w:asciiTheme="majorBidi" w:hAnsiTheme="majorBidi" w:cstheme="majorBidi"/>
        </w:rPr>
        <w:t xml:space="preserve">”, bet ziņu par to, ka šī komersanta speciālistiem nebūtu atbilstošas, normatīvajos aktos </w:t>
      </w:r>
      <w:r w:rsidR="00471A16" w:rsidRPr="00910217">
        <w:rPr>
          <w:rFonts w:asciiTheme="majorBidi" w:hAnsiTheme="majorBidi" w:cstheme="majorBidi"/>
        </w:rPr>
        <w:t>paredzētas</w:t>
      </w:r>
      <w:r w:rsidR="00517F5D" w:rsidRPr="00910217">
        <w:rPr>
          <w:rFonts w:asciiTheme="majorBidi" w:hAnsiTheme="majorBidi" w:cstheme="majorBidi"/>
        </w:rPr>
        <w:t xml:space="preserve"> kvalifikācijas, liet</w:t>
      </w:r>
      <w:r w:rsidR="00D70FC3" w:rsidRPr="00910217">
        <w:rPr>
          <w:rFonts w:asciiTheme="majorBidi" w:hAnsiTheme="majorBidi" w:cstheme="majorBidi"/>
        </w:rPr>
        <w:t>as materiālos</w:t>
      </w:r>
      <w:r w:rsidR="00517F5D" w:rsidRPr="00910217">
        <w:rPr>
          <w:rFonts w:asciiTheme="majorBidi" w:hAnsiTheme="majorBidi" w:cstheme="majorBidi"/>
        </w:rPr>
        <w:t xml:space="preserve"> nav, un prasītāji šādus iebildumus arī nav izteikuši.</w:t>
      </w:r>
      <w:r w:rsidR="00D70FC3" w:rsidRPr="00910217">
        <w:rPr>
          <w:rFonts w:asciiTheme="majorBidi" w:hAnsiTheme="majorBidi" w:cstheme="majorBidi"/>
        </w:rPr>
        <w:t xml:space="preserve"> </w:t>
      </w:r>
      <w:r w:rsidR="000F2952" w:rsidRPr="00910217">
        <w:rPr>
          <w:rFonts w:asciiTheme="majorBidi" w:hAnsiTheme="majorBidi" w:cstheme="majorBidi"/>
        </w:rPr>
        <w:t>Tajā pašā laikā</w:t>
      </w:r>
      <w:r w:rsidR="00D70FC3" w:rsidRPr="00910217">
        <w:rPr>
          <w:rFonts w:asciiTheme="majorBidi" w:hAnsiTheme="majorBidi" w:cstheme="majorBidi"/>
        </w:rPr>
        <w:t xml:space="preserve"> SIA „LBS-Konsultants” 2020. gada maija </w:t>
      </w:r>
      <w:r w:rsidR="00491079" w:rsidRPr="00910217">
        <w:rPr>
          <w:rFonts w:asciiTheme="majorBidi" w:hAnsiTheme="majorBidi" w:cstheme="majorBidi"/>
        </w:rPr>
        <w:t xml:space="preserve">eksperta </w:t>
      </w:r>
      <w:r w:rsidR="00D70FC3" w:rsidRPr="00910217">
        <w:rPr>
          <w:rFonts w:asciiTheme="majorBidi" w:hAnsiTheme="majorBidi" w:cstheme="majorBidi"/>
        </w:rPr>
        <w:t>atzinum</w:t>
      </w:r>
      <w:r w:rsidRPr="00910217">
        <w:rPr>
          <w:rFonts w:asciiTheme="majorBidi" w:hAnsiTheme="majorBidi" w:cstheme="majorBidi"/>
        </w:rPr>
        <w:t>ā</w:t>
      </w:r>
      <w:r w:rsidR="00D70FC3" w:rsidRPr="00910217">
        <w:rPr>
          <w:rFonts w:asciiTheme="majorBidi" w:hAnsiTheme="majorBidi" w:cstheme="majorBidi"/>
        </w:rPr>
        <w:t xml:space="preserve"> </w:t>
      </w:r>
      <w:r w:rsidR="00D831C1" w:rsidRPr="00910217">
        <w:rPr>
          <w:rFonts w:asciiTheme="majorBidi" w:hAnsiTheme="majorBidi" w:cstheme="majorBidi"/>
        </w:rPr>
        <w:t xml:space="preserve">– būvprojekta ekspertīzē par ēkas būvniecības </w:t>
      </w:r>
      <w:r w:rsidR="004679BF" w:rsidRPr="00910217">
        <w:rPr>
          <w:rFonts w:asciiTheme="majorBidi" w:hAnsiTheme="majorBidi" w:cstheme="majorBidi"/>
        </w:rPr>
        <w:t>[adrese B]</w:t>
      </w:r>
      <w:r w:rsidR="00D831C1" w:rsidRPr="00910217">
        <w:rPr>
          <w:rFonts w:asciiTheme="majorBidi" w:hAnsiTheme="majorBidi" w:cstheme="majorBidi"/>
        </w:rPr>
        <w:t xml:space="preserve">, ietekmi uz ēku </w:t>
      </w:r>
      <w:r w:rsidR="00FD05FA" w:rsidRPr="00910217">
        <w:rPr>
          <w:rFonts w:asciiTheme="majorBidi" w:hAnsiTheme="majorBidi" w:cstheme="majorBidi"/>
        </w:rPr>
        <w:t>[adrese A]</w:t>
      </w:r>
      <w:r w:rsidR="00D831C1" w:rsidRPr="00910217">
        <w:rPr>
          <w:rFonts w:asciiTheme="majorBidi" w:hAnsiTheme="majorBidi" w:cstheme="majorBidi"/>
        </w:rPr>
        <w:t xml:space="preserve"> </w:t>
      </w:r>
      <w:r w:rsidR="00D70FC3" w:rsidRPr="00910217">
        <w:rPr>
          <w:rFonts w:asciiTheme="majorBidi" w:hAnsiTheme="majorBidi" w:cstheme="majorBidi"/>
        </w:rPr>
        <w:t>(</w:t>
      </w:r>
      <w:r w:rsidR="00D70FC3" w:rsidRPr="00910217">
        <w:rPr>
          <w:rFonts w:asciiTheme="majorBidi" w:hAnsiTheme="majorBidi" w:cstheme="majorBidi"/>
          <w:i/>
          <w:iCs/>
        </w:rPr>
        <w:t>lietas 1. sējuma 187. lapa</w:t>
      </w:r>
      <w:r w:rsidR="00D70FC3" w:rsidRPr="00910217">
        <w:rPr>
          <w:rFonts w:asciiTheme="majorBidi" w:hAnsiTheme="majorBidi" w:cstheme="majorBidi"/>
        </w:rPr>
        <w:t>)</w:t>
      </w:r>
      <w:r w:rsidRPr="00910217">
        <w:rPr>
          <w:rFonts w:asciiTheme="majorBidi" w:hAnsiTheme="majorBidi" w:cstheme="majorBidi"/>
        </w:rPr>
        <w:t xml:space="preserve"> secināts, ka </w:t>
      </w:r>
      <w:r w:rsidR="00D831C1" w:rsidRPr="00910217">
        <w:rPr>
          <w:rFonts w:asciiTheme="majorBidi" w:hAnsiTheme="majorBidi" w:cstheme="majorBidi"/>
        </w:rPr>
        <w:t>atbilstoši atbildētājas un SIA „</w:t>
      </w:r>
      <w:proofErr w:type="spellStart"/>
      <w:r w:rsidR="00D831C1" w:rsidRPr="00910217">
        <w:rPr>
          <w:rFonts w:asciiTheme="majorBidi" w:hAnsiTheme="majorBidi" w:cstheme="majorBidi"/>
        </w:rPr>
        <w:t>Grundbau</w:t>
      </w:r>
      <w:proofErr w:type="spellEnd"/>
      <w:r w:rsidR="00D831C1" w:rsidRPr="00910217">
        <w:rPr>
          <w:rFonts w:asciiTheme="majorBidi" w:hAnsiTheme="majorBidi" w:cstheme="majorBidi"/>
        </w:rPr>
        <w:t xml:space="preserve">” noslēgtajam līgumam </w:t>
      </w:r>
      <w:proofErr w:type="spellStart"/>
      <w:r w:rsidR="00D831C1" w:rsidRPr="00910217">
        <w:rPr>
          <w:rFonts w:asciiTheme="majorBidi" w:hAnsiTheme="majorBidi" w:cstheme="majorBidi"/>
        </w:rPr>
        <w:t>ģeotehniskās</w:t>
      </w:r>
      <w:proofErr w:type="spellEnd"/>
      <w:r w:rsidR="00D831C1" w:rsidRPr="00910217">
        <w:rPr>
          <w:rFonts w:asciiTheme="majorBidi" w:hAnsiTheme="majorBidi" w:cstheme="majorBidi"/>
        </w:rPr>
        <w:t xml:space="preserve"> izpētes mērķis bija ne tikai inženierģeoloģisko apstākļu noskaidrošana projektējamai būvei, bet arī blakus esošās dzīvojamās ēkas </w:t>
      </w:r>
      <w:r w:rsidR="00FD05FA" w:rsidRPr="00910217">
        <w:rPr>
          <w:rFonts w:asciiTheme="majorBidi" w:hAnsiTheme="majorBidi" w:cstheme="majorBidi"/>
        </w:rPr>
        <w:t>[adrese A]</w:t>
      </w:r>
      <w:r w:rsidR="00D831C1" w:rsidRPr="00910217">
        <w:rPr>
          <w:rFonts w:asciiTheme="majorBidi" w:hAnsiTheme="majorBidi" w:cstheme="majorBidi"/>
        </w:rPr>
        <w:t xml:space="preserve">, pamatu apsekošana, lai noskaidrotu projektējamās būves ietekmi uz esošās </w:t>
      </w:r>
      <w:r w:rsidR="00935000" w:rsidRPr="00910217">
        <w:rPr>
          <w:rFonts w:asciiTheme="majorBidi" w:hAnsiTheme="majorBidi" w:cstheme="majorBidi"/>
        </w:rPr>
        <w:t xml:space="preserve">dzīvojamās </w:t>
      </w:r>
      <w:r w:rsidR="00D831C1" w:rsidRPr="00910217">
        <w:rPr>
          <w:rFonts w:asciiTheme="majorBidi" w:hAnsiTheme="majorBidi" w:cstheme="majorBidi"/>
        </w:rPr>
        <w:t xml:space="preserve">ēkas pamatiem. Taču </w:t>
      </w:r>
      <w:r w:rsidRPr="00910217">
        <w:rPr>
          <w:rFonts w:asciiTheme="majorBidi" w:hAnsiTheme="majorBidi" w:cstheme="majorBidi"/>
        </w:rPr>
        <w:t>SIA „</w:t>
      </w:r>
      <w:proofErr w:type="spellStart"/>
      <w:r w:rsidRPr="00910217">
        <w:rPr>
          <w:rFonts w:asciiTheme="majorBidi" w:hAnsiTheme="majorBidi" w:cstheme="majorBidi"/>
        </w:rPr>
        <w:t>Grundbau</w:t>
      </w:r>
      <w:proofErr w:type="spellEnd"/>
      <w:r w:rsidRPr="00910217">
        <w:rPr>
          <w:rFonts w:asciiTheme="majorBidi" w:hAnsiTheme="majorBidi" w:cstheme="majorBidi"/>
        </w:rPr>
        <w:t xml:space="preserve">” izpildījumā </w:t>
      </w:r>
      <w:proofErr w:type="spellStart"/>
      <w:r w:rsidR="000F2952" w:rsidRPr="00910217">
        <w:rPr>
          <w:rFonts w:asciiTheme="majorBidi" w:hAnsiTheme="majorBidi" w:cstheme="majorBidi"/>
        </w:rPr>
        <w:t>ģeotehniskā</w:t>
      </w:r>
      <w:proofErr w:type="spellEnd"/>
      <w:r w:rsidRPr="00910217">
        <w:rPr>
          <w:rFonts w:asciiTheme="majorBidi" w:hAnsiTheme="majorBidi" w:cstheme="majorBidi"/>
        </w:rPr>
        <w:t xml:space="preserve"> izpēte</w:t>
      </w:r>
      <w:r w:rsidR="00D831C1" w:rsidRPr="00910217">
        <w:rPr>
          <w:rFonts w:asciiTheme="majorBidi" w:hAnsiTheme="majorBidi" w:cstheme="majorBidi"/>
        </w:rPr>
        <w:t xml:space="preserve"> </w:t>
      </w:r>
      <w:r w:rsidRPr="00910217">
        <w:rPr>
          <w:rFonts w:asciiTheme="majorBidi" w:hAnsiTheme="majorBidi" w:cstheme="majorBidi"/>
        </w:rPr>
        <w:t>aprobežojusies ar viena skatrakuma izrakšanu un apšaubāmas informācijas par atklāto sniegšanu</w:t>
      </w:r>
      <w:r w:rsidR="000A335E" w:rsidRPr="00910217">
        <w:rPr>
          <w:rFonts w:asciiTheme="majorBidi" w:hAnsiTheme="majorBidi" w:cstheme="majorBidi"/>
        </w:rPr>
        <w:t xml:space="preserve">, </w:t>
      </w:r>
      <w:r w:rsidR="00D831C1" w:rsidRPr="00910217">
        <w:rPr>
          <w:rFonts w:asciiTheme="majorBidi" w:hAnsiTheme="majorBidi" w:cstheme="majorBidi"/>
        </w:rPr>
        <w:t>k</w:t>
      </w:r>
      <w:r w:rsidR="00497E29" w:rsidRPr="00910217">
        <w:rPr>
          <w:rFonts w:asciiTheme="majorBidi" w:hAnsiTheme="majorBidi" w:cstheme="majorBidi"/>
        </w:rPr>
        <w:t>ura</w:t>
      </w:r>
      <w:r w:rsidR="00D831C1" w:rsidRPr="00910217">
        <w:rPr>
          <w:rFonts w:asciiTheme="majorBidi" w:hAnsiTheme="majorBidi" w:cstheme="majorBidi"/>
        </w:rPr>
        <w:t xml:space="preserve"> ievērojami atšķiras no S</w:t>
      </w:r>
      <w:r w:rsidR="00434BA8" w:rsidRPr="00910217">
        <w:rPr>
          <w:rFonts w:asciiTheme="majorBidi" w:hAnsiTheme="majorBidi" w:cstheme="majorBidi"/>
        </w:rPr>
        <w:t>IA „Devons” 2018. gada decembra izpētē konstatētā.</w:t>
      </w:r>
      <w:r w:rsidR="000A335E" w:rsidRPr="00910217">
        <w:rPr>
          <w:rFonts w:asciiTheme="majorBidi" w:hAnsiTheme="majorBidi" w:cstheme="majorBidi"/>
        </w:rPr>
        <w:t xml:space="preserve"> </w:t>
      </w:r>
    </w:p>
    <w:p w14:paraId="33A0DBFA" w14:textId="603FF0FE" w:rsidR="00434BA8" w:rsidRPr="00910217" w:rsidRDefault="000A335E" w:rsidP="00910217">
      <w:pPr>
        <w:spacing w:line="276" w:lineRule="auto"/>
        <w:ind w:firstLine="720"/>
        <w:jc w:val="both"/>
        <w:rPr>
          <w:rFonts w:asciiTheme="majorBidi" w:hAnsiTheme="majorBidi" w:cstheme="majorBidi"/>
        </w:rPr>
      </w:pPr>
      <w:r w:rsidRPr="00910217">
        <w:rPr>
          <w:rFonts w:asciiTheme="majorBidi" w:hAnsiTheme="majorBidi" w:cstheme="majorBidi"/>
        </w:rPr>
        <w:t>Minētais tieši un nepārprotami liecina par konkrētiem pārmetumiem ģeotehniskās izpētes veicējam SIA „</w:t>
      </w:r>
      <w:proofErr w:type="spellStart"/>
      <w:r w:rsidRPr="00910217">
        <w:rPr>
          <w:rFonts w:asciiTheme="majorBidi" w:hAnsiTheme="majorBidi" w:cstheme="majorBidi"/>
        </w:rPr>
        <w:t>Grundbau</w:t>
      </w:r>
      <w:proofErr w:type="spellEnd"/>
      <w:r w:rsidRPr="00910217">
        <w:rPr>
          <w:rFonts w:asciiTheme="majorBidi" w:hAnsiTheme="majorBidi" w:cstheme="majorBidi"/>
        </w:rPr>
        <w:t>” par tā tiešajiem pienākumiem un to izpildes kvalitāti, kam nepieciešamas speciālas zināšanas attiecīgajā jomā, nevis par vispārīgiem iebildumiem pret atbildētāju kā zemesgabala īpašnieci un būvniecības ierosinātāju.</w:t>
      </w:r>
    </w:p>
    <w:p w14:paraId="15DD0E5F" w14:textId="44E4787D" w:rsidR="00517F5D" w:rsidRPr="00910217" w:rsidRDefault="00517F5D" w:rsidP="00910217">
      <w:pPr>
        <w:spacing w:line="276" w:lineRule="auto"/>
        <w:ind w:firstLine="720"/>
        <w:jc w:val="both"/>
        <w:rPr>
          <w:rFonts w:asciiTheme="majorBidi" w:hAnsiTheme="majorBidi" w:cstheme="majorBidi"/>
        </w:rPr>
      </w:pPr>
      <w:r w:rsidRPr="00910217">
        <w:rPr>
          <w:rFonts w:asciiTheme="majorBidi" w:hAnsiTheme="majorBidi" w:cstheme="majorBidi"/>
        </w:rPr>
        <w:t>Atbildētāja kā būvniecības ierosinātāja nevarēja nedz saprātīgi paredzēt, nedz arī novērst nekvalitatīvi veiktu ģeotehnisko izpēti, kuras rezultāti izmantoti būvprojekt</w:t>
      </w:r>
      <w:r w:rsidR="000F2952" w:rsidRPr="00910217">
        <w:rPr>
          <w:rFonts w:asciiTheme="majorBidi" w:hAnsiTheme="majorBidi" w:cstheme="majorBidi"/>
        </w:rPr>
        <w:t>a izstrādē</w:t>
      </w:r>
      <w:r w:rsidRPr="00910217">
        <w:rPr>
          <w:rFonts w:asciiTheme="majorBidi" w:hAnsiTheme="majorBidi" w:cstheme="majorBidi"/>
        </w:rPr>
        <w:t>.</w:t>
      </w:r>
      <w:r w:rsidR="009C7C2A" w:rsidRPr="00910217">
        <w:rPr>
          <w:rFonts w:asciiTheme="majorBidi" w:hAnsiTheme="majorBidi" w:cstheme="majorBidi"/>
        </w:rPr>
        <w:t xml:space="preserve"> </w:t>
      </w:r>
      <w:r w:rsidR="001222C1" w:rsidRPr="00910217">
        <w:rPr>
          <w:rFonts w:asciiTheme="majorBidi" w:hAnsiTheme="majorBidi" w:cstheme="majorBidi"/>
        </w:rPr>
        <w:t>Neatkarīgi no piesaistītajiem būvniecības speciālistiem a</w:t>
      </w:r>
      <w:r w:rsidR="00E8219E" w:rsidRPr="00910217">
        <w:rPr>
          <w:rFonts w:asciiTheme="majorBidi" w:hAnsiTheme="majorBidi" w:cstheme="majorBidi"/>
        </w:rPr>
        <w:t>tbildētāja nevarēja k</w:t>
      </w:r>
      <w:r w:rsidRPr="00910217">
        <w:rPr>
          <w:rFonts w:asciiTheme="majorBidi" w:hAnsiTheme="majorBidi" w:cstheme="majorBidi"/>
        </w:rPr>
        <w:t>onstatēt pieļautās nepilnības</w:t>
      </w:r>
      <w:r w:rsidR="00471A16" w:rsidRPr="00910217">
        <w:rPr>
          <w:rFonts w:asciiTheme="majorBidi" w:hAnsiTheme="majorBidi" w:cstheme="majorBidi"/>
        </w:rPr>
        <w:t xml:space="preserve"> </w:t>
      </w:r>
      <w:r w:rsidRPr="00910217">
        <w:rPr>
          <w:rFonts w:asciiTheme="majorBidi" w:hAnsiTheme="majorBidi" w:cstheme="majorBidi"/>
        </w:rPr>
        <w:t xml:space="preserve">vai kļūdas ģeotehniskās izpētes </w:t>
      </w:r>
      <w:r w:rsidR="00D27BAB" w:rsidRPr="00910217">
        <w:rPr>
          <w:rFonts w:asciiTheme="majorBidi" w:hAnsiTheme="majorBidi" w:cstheme="majorBidi"/>
        </w:rPr>
        <w:t xml:space="preserve">darbu </w:t>
      </w:r>
      <w:r w:rsidRPr="00910217">
        <w:rPr>
          <w:rFonts w:asciiTheme="majorBidi" w:hAnsiTheme="majorBidi" w:cstheme="majorBidi"/>
        </w:rPr>
        <w:t xml:space="preserve">pārskatā. Šādu pienākumu tai neparedz arī neviens būvniecību </w:t>
      </w:r>
      <w:r w:rsidR="00471A16" w:rsidRPr="00910217">
        <w:rPr>
          <w:rFonts w:asciiTheme="majorBidi" w:hAnsiTheme="majorBidi" w:cstheme="majorBidi"/>
        </w:rPr>
        <w:t>regulējošais</w:t>
      </w:r>
      <w:r w:rsidRPr="00910217">
        <w:rPr>
          <w:rFonts w:asciiTheme="majorBidi" w:hAnsiTheme="majorBidi" w:cstheme="majorBidi"/>
        </w:rPr>
        <w:t xml:space="preserve"> normatīvais akts.</w:t>
      </w:r>
    </w:p>
    <w:p w14:paraId="39BD12AD" w14:textId="6D2712FD" w:rsidR="00517F5D" w:rsidRPr="00910217" w:rsidRDefault="00E8219E" w:rsidP="00910217">
      <w:pPr>
        <w:spacing w:line="276" w:lineRule="auto"/>
        <w:ind w:firstLine="720"/>
        <w:jc w:val="both"/>
        <w:rPr>
          <w:rFonts w:asciiTheme="majorBidi" w:hAnsiTheme="majorBidi" w:cstheme="majorBidi"/>
        </w:rPr>
      </w:pPr>
      <w:r w:rsidRPr="00910217">
        <w:rPr>
          <w:rFonts w:asciiTheme="majorBidi" w:hAnsiTheme="majorBidi" w:cstheme="majorBidi"/>
        </w:rPr>
        <w:t>[4.1.5] </w:t>
      </w:r>
      <w:r w:rsidR="00517F5D" w:rsidRPr="00910217">
        <w:rPr>
          <w:rFonts w:asciiTheme="majorBidi" w:hAnsiTheme="majorBidi" w:cstheme="majorBidi"/>
        </w:rPr>
        <w:t xml:space="preserve">Rezumējot </w:t>
      </w:r>
      <w:r w:rsidRPr="00910217">
        <w:rPr>
          <w:rFonts w:asciiTheme="majorBidi" w:hAnsiTheme="majorBidi" w:cstheme="majorBidi"/>
        </w:rPr>
        <w:t>iepriekš</w:t>
      </w:r>
      <w:r w:rsidR="009D1021" w:rsidRPr="00910217">
        <w:rPr>
          <w:rFonts w:asciiTheme="majorBidi" w:hAnsiTheme="majorBidi" w:cstheme="majorBidi"/>
        </w:rPr>
        <w:t xml:space="preserve"> norādīto</w:t>
      </w:r>
      <w:r w:rsidR="00517F5D" w:rsidRPr="00910217">
        <w:rPr>
          <w:rFonts w:asciiTheme="majorBidi" w:hAnsiTheme="majorBidi" w:cstheme="majorBidi"/>
        </w:rPr>
        <w:t xml:space="preserve">, </w:t>
      </w:r>
      <w:r w:rsidR="00E50708" w:rsidRPr="00910217">
        <w:rPr>
          <w:rFonts w:asciiTheme="majorBidi" w:hAnsiTheme="majorBidi" w:cstheme="majorBidi"/>
        </w:rPr>
        <w:t>konkrēt</w:t>
      </w:r>
      <w:r w:rsidRPr="00910217">
        <w:rPr>
          <w:rFonts w:asciiTheme="majorBidi" w:hAnsiTheme="majorBidi" w:cstheme="majorBidi"/>
        </w:rPr>
        <w:t xml:space="preserve">ā gadījuma apstākļos saskaņā ar Būvniecības likuma 19. pantu </w:t>
      </w:r>
      <w:r w:rsidR="00E50708" w:rsidRPr="00910217">
        <w:rPr>
          <w:rFonts w:asciiTheme="majorBidi" w:hAnsiTheme="majorBidi" w:cstheme="majorBidi"/>
        </w:rPr>
        <w:t xml:space="preserve">nav konstatējama </w:t>
      </w:r>
      <w:r w:rsidR="00517F5D" w:rsidRPr="00910217">
        <w:rPr>
          <w:rFonts w:asciiTheme="majorBidi" w:hAnsiTheme="majorBidi" w:cstheme="majorBidi"/>
        </w:rPr>
        <w:t>atbildētājas prettiesiska rīcība.</w:t>
      </w:r>
    </w:p>
    <w:p w14:paraId="1E8FDC51" w14:textId="2FC48DB5" w:rsidR="001222C1" w:rsidRPr="00910217" w:rsidRDefault="00517F5D" w:rsidP="00910217">
      <w:pPr>
        <w:spacing w:line="276" w:lineRule="auto"/>
        <w:ind w:firstLine="720"/>
        <w:jc w:val="both"/>
        <w:rPr>
          <w:rFonts w:asciiTheme="majorBidi" w:hAnsiTheme="majorBidi" w:cstheme="majorBidi"/>
        </w:rPr>
      </w:pPr>
      <w:r w:rsidRPr="00910217">
        <w:rPr>
          <w:rFonts w:asciiTheme="majorBidi" w:hAnsiTheme="majorBidi" w:cstheme="majorBidi"/>
        </w:rPr>
        <w:t>[4.</w:t>
      </w:r>
      <w:r w:rsidR="00E8219E" w:rsidRPr="00910217">
        <w:rPr>
          <w:rFonts w:asciiTheme="majorBidi" w:hAnsiTheme="majorBidi" w:cstheme="majorBidi"/>
        </w:rPr>
        <w:t>2</w:t>
      </w:r>
      <w:r w:rsidRPr="00910217">
        <w:rPr>
          <w:rFonts w:asciiTheme="majorBidi" w:hAnsiTheme="majorBidi" w:cstheme="majorBidi"/>
        </w:rPr>
        <w:t>]</w:t>
      </w:r>
      <w:r w:rsidR="00A24B88" w:rsidRPr="00910217">
        <w:rPr>
          <w:rFonts w:asciiTheme="majorBidi" w:hAnsiTheme="majorBidi" w:cstheme="majorBidi"/>
        </w:rPr>
        <w:t> </w:t>
      </w:r>
      <w:r w:rsidR="00BE2527" w:rsidRPr="00910217">
        <w:rPr>
          <w:rFonts w:asciiTheme="majorBidi" w:hAnsiTheme="majorBidi" w:cstheme="majorBidi"/>
        </w:rPr>
        <w:t>Civillikuma 2347.</w:t>
      </w:r>
      <w:r w:rsidR="001C5300" w:rsidRPr="00910217">
        <w:rPr>
          <w:rFonts w:asciiTheme="majorBidi" w:hAnsiTheme="majorBidi" w:cstheme="majorBidi"/>
        </w:rPr>
        <w:t> </w:t>
      </w:r>
      <w:r w:rsidR="00BE2527" w:rsidRPr="00910217">
        <w:rPr>
          <w:rFonts w:asciiTheme="majorBidi" w:hAnsiTheme="majorBidi" w:cstheme="majorBidi"/>
        </w:rPr>
        <w:t xml:space="preserve">panta otrā daļa konkrētajā gadījumā nav piemērojama, jo no minētās normas </w:t>
      </w:r>
      <w:r w:rsidR="001222C1" w:rsidRPr="00910217">
        <w:rPr>
          <w:rFonts w:asciiTheme="majorBidi" w:hAnsiTheme="majorBidi" w:cstheme="majorBidi"/>
        </w:rPr>
        <w:t>sistēmiskā kopsakara</w:t>
      </w:r>
      <w:r w:rsidR="00BE2527" w:rsidRPr="00910217">
        <w:rPr>
          <w:rFonts w:asciiTheme="majorBidi" w:hAnsiTheme="majorBidi" w:cstheme="majorBidi"/>
        </w:rPr>
        <w:t xml:space="preserve"> ar Būvniecības likuma 1.</w:t>
      </w:r>
      <w:r w:rsidR="001C5300" w:rsidRPr="00910217">
        <w:rPr>
          <w:rFonts w:asciiTheme="majorBidi" w:hAnsiTheme="majorBidi" w:cstheme="majorBidi"/>
        </w:rPr>
        <w:t> </w:t>
      </w:r>
      <w:r w:rsidR="00BE2527" w:rsidRPr="00910217">
        <w:rPr>
          <w:rFonts w:asciiTheme="majorBidi" w:hAnsiTheme="majorBidi" w:cstheme="majorBidi"/>
        </w:rPr>
        <w:t>panta 12.</w:t>
      </w:r>
      <w:r w:rsidR="001C5300" w:rsidRPr="00910217">
        <w:rPr>
          <w:rFonts w:asciiTheme="majorBidi" w:hAnsiTheme="majorBidi" w:cstheme="majorBidi"/>
        </w:rPr>
        <w:t> </w:t>
      </w:r>
      <w:r w:rsidR="00BE2527" w:rsidRPr="00910217">
        <w:rPr>
          <w:rFonts w:asciiTheme="majorBidi" w:hAnsiTheme="majorBidi" w:cstheme="majorBidi"/>
        </w:rPr>
        <w:t>punkt</w:t>
      </w:r>
      <w:r w:rsidR="001222C1" w:rsidRPr="00910217">
        <w:rPr>
          <w:rFonts w:asciiTheme="majorBidi" w:hAnsiTheme="majorBidi" w:cstheme="majorBidi"/>
        </w:rPr>
        <w:t xml:space="preserve">ā </w:t>
      </w:r>
      <w:r w:rsidR="001222C1" w:rsidRPr="00910217">
        <w:rPr>
          <w:rFonts w:asciiTheme="majorBidi" w:hAnsiTheme="majorBidi" w:cstheme="majorBidi"/>
        </w:rPr>
        <w:lastRenderedPageBreak/>
        <w:t>ietverto termina „būvniecība” definīciju</w:t>
      </w:r>
      <w:r w:rsidR="00BE2527" w:rsidRPr="00910217">
        <w:rPr>
          <w:rFonts w:asciiTheme="majorBidi" w:hAnsiTheme="majorBidi" w:cstheme="majorBidi"/>
        </w:rPr>
        <w:t xml:space="preserve"> izriet, ka </w:t>
      </w:r>
      <w:r w:rsidR="001222C1" w:rsidRPr="00910217">
        <w:rPr>
          <w:rFonts w:asciiTheme="majorBidi" w:hAnsiTheme="majorBidi" w:cstheme="majorBidi"/>
        </w:rPr>
        <w:t>tad, ja paaugstinātas bīstamības avots ir būvniecība, Civillikuma 2347. panta otrajā daļā paredzētais zaudējumu atlīdzināšanas pienākums var tikt attiecināts uz būvprojekta izstrādātāju vai būvdarbu veicēju</w:t>
      </w:r>
      <w:r w:rsidR="009D1021" w:rsidRPr="00910217">
        <w:rPr>
          <w:rFonts w:asciiTheme="majorBidi" w:hAnsiTheme="majorBidi" w:cstheme="majorBidi"/>
        </w:rPr>
        <w:t>. T</w:t>
      </w:r>
      <w:r w:rsidR="001222C1" w:rsidRPr="00910217">
        <w:rPr>
          <w:rFonts w:asciiTheme="majorBidi" w:hAnsiTheme="majorBidi" w:cstheme="majorBidi"/>
        </w:rPr>
        <w:t>aču konkrētajā gadījumā atbildētāja nav nedz būvprojekta izstrādātāja, nedz būvdarbu veicēja</w:t>
      </w:r>
      <w:r w:rsidR="009D1021" w:rsidRPr="00910217">
        <w:rPr>
          <w:rFonts w:asciiTheme="majorBidi" w:hAnsiTheme="majorBidi" w:cstheme="majorBidi"/>
        </w:rPr>
        <w:t>.</w:t>
      </w:r>
    </w:p>
    <w:p w14:paraId="626B13C8" w14:textId="5047EBB8" w:rsidR="002F453C" w:rsidRPr="00910217" w:rsidRDefault="002F453C" w:rsidP="00910217">
      <w:pPr>
        <w:spacing w:line="276" w:lineRule="auto"/>
        <w:ind w:firstLine="720"/>
        <w:jc w:val="both"/>
        <w:rPr>
          <w:rFonts w:asciiTheme="majorBidi" w:hAnsiTheme="majorBidi" w:cstheme="majorBidi"/>
        </w:rPr>
      </w:pPr>
      <w:r w:rsidRPr="00910217">
        <w:rPr>
          <w:rFonts w:asciiTheme="majorBidi" w:hAnsiTheme="majorBidi" w:cstheme="majorBidi"/>
        </w:rPr>
        <w:t>Turklāt Civillikuma 2347. panta otrā daļa ir uzskatāma par vispārējo tiesību normu salīdzinājumā ar Būvniecības likumu kā speciālo tiesību normu.</w:t>
      </w:r>
    </w:p>
    <w:p w14:paraId="499E96A5" w14:textId="49B5BF26" w:rsidR="0072344A" w:rsidRPr="00910217" w:rsidRDefault="000E50EF" w:rsidP="00910217">
      <w:pPr>
        <w:spacing w:line="276" w:lineRule="auto"/>
        <w:ind w:firstLine="720"/>
        <w:jc w:val="both"/>
        <w:rPr>
          <w:rFonts w:asciiTheme="majorBidi" w:hAnsiTheme="majorBidi" w:cstheme="majorBidi"/>
        </w:rPr>
      </w:pPr>
      <w:r w:rsidRPr="00910217">
        <w:rPr>
          <w:rFonts w:asciiTheme="majorBidi" w:hAnsiTheme="majorBidi" w:cstheme="majorBidi"/>
        </w:rPr>
        <w:t>[4.</w:t>
      </w:r>
      <w:r w:rsidR="001222C1" w:rsidRPr="00910217">
        <w:rPr>
          <w:rFonts w:asciiTheme="majorBidi" w:hAnsiTheme="majorBidi" w:cstheme="majorBidi"/>
        </w:rPr>
        <w:t>3</w:t>
      </w:r>
      <w:r w:rsidRPr="00910217">
        <w:rPr>
          <w:rFonts w:asciiTheme="majorBidi" w:hAnsiTheme="majorBidi" w:cstheme="majorBidi"/>
        </w:rPr>
        <w:t>]</w:t>
      </w:r>
      <w:r w:rsidR="00A24B88" w:rsidRPr="00910217">
        <w:rPr>
          <w:rFonts w:asciiTheme="majorBidi" w:hAnsiTheme="majorBidi" w:cstheme="majorBidi"/>
        </w:rPr>
        <w:t> </w:t>
      </w:r>
      <w:r w:rsidR="001222C1" w:rsidRPr="00910217">
        <w:rPr>
          <w:rFonts w:asciiTheme="majorBidi" w:hAnsiTheme="majorBidi" w:cstheme="majorBidi"/>
        </w:rPr>
        <w:t xml:space="preserve">Konkrētajā gadījumā nav </w:t>
      </w:r>
      <w:r w:rsidRPr="00910217">
        <w:rPr>
          <w:rFonts w:asciiTheme="majorBidi" w:hAnsiTheme="majorBidi" w:cstheme="majorBidi"/>
        </w:rPr>
        <w:t>piemērojam</w:t>
      </w:r>
      <w:r w:rsidR="00B04821" w:rsidRPr="00910217">
        <w:rPr>
          <w:rFonts w:asciiTheme="majorBidi" w:hAnsiTheme="majorBidi" w:cstheme="majorBidi"/>
        </w:rPr>
        <w:t>a</w:t>
      </w:r>
      <w:r w:rsidRPr="00910217">
        <w:rPr>
          <w:rFonts w:asciiTheme="majorBidi" w:hAnsiTheme="majorBidi" w:cstheme="majorBidi"/>
        </w:rPr>
        <w:t xml:space="preserve"> arī Civillikuma 1084.</w:t>
      </w:r>
      <w:r w:rsidR="001C5300" w:rsidRPr="00910217">
        <w:rPr>
          <w:rFonts w:asciiTheme="majorBidi" w:hAnsiTheme="majorBidi" w:cstheme="majorBidi"/>
        </w:rPr>
        <w:t> </w:t>
      </w:r>
      <w:r w:rsidRPr="00910217">
        <w:rPr>
          <w:rFonts w:asciiTheme="majorBidi" w:hAnsiTheme="majorBidi" w:cstheme="majorBidi"/>
        </w:rPr>
        <w:t>pant</w:t>
      </w:r>
      <w:r w:rsidR="00B04821" w:rsidRPr="00910217">
        <w:rPr>
          <w:rFonts w:asciiTheme="majorBidi" w:hAnsiTheme="majorBidi" w:cstheme="majorBidi"/>
        </w:rPr>
        <w:t>a pirmā daļa</w:t>
      </w:r>
      <w:r w:rsidRPr="00910217">
        <w:rPr>
          <w:rFonts w:asciiTheme="majorBidi" w:hAnsiTheme="majorBidi" w:cstheme="majorBidi"/>
        </w:rPr>
        <w:t>, jo, pirmkārt, atbilstoši šīs normas vārdiskajam jēgumam</w:t>
      </w:r>
      <w:r w:rsidR="001222C1" w:rsidRPr="00910217">
        <w:rPr>
          <w:rFonts w:asciiTheme="majorBidi" w:hAnsiTheme="majorBidi" w:cstheme="majorBidi"/>
        </w:rPr>
        <w:t xml:space="preserve"> un </w:t>
      </w:r>
      <w:r w:rsidRPr="00910217">
        <w:rPr>
          <w:rFonts w:asciiTheme="majorBidi" w:hAnsiTheme="majorBidi" w:cstheme="majorBidi"/>
        </w:rPr>
        <w:t>Būvniecības likuma 1.</w:t>
      </w:r>
      <w:r w:rsidR="001C5300" w:rsidRPr="00910217">
        <w:rPr>
          <w:rFonts w:asciiTheme="majorBidi" w:hAnsiTheme="majorBidi" w:cstheme="majorBidi"/>
        </w:rPr>
        <w:t> </w:t>
      </w:r>
      <w:r w:rsidRPr="00910217">
        <w:rPr>
          <w:rFonts w:asciiTheme="majorBidi" w:hAnsiTheme="majorBidi" w:cstheme="majorBidi"/>
        </w:rPr>
        <w:t>panta 3.</w:t>
      </w:r>
      <w:r w:rsidR="001C5300" w:rsidRPr="00910217">
        <w:rPr>
          <w:rFonts w:asciiTheme="majorBidi" w:hAnsiTheme="majorBidi" w:cstheme="majorBidi"/>
        </w:rPr>
        <w:t> </w:t>
      </w:r>
      <w:r w:rsidRPr="00910217">
        <w:rPr>
          <w:rFonts w:asciiTheme="majorBidi" w:hAnsiTheme="majorBidi" w:cstheme="majorBidi"/>
        </w:rPr>
        <w:t xml:space="preserve">punktā </w:t>
      </w:r>
      <w:r w:rsidR="001222C1" w:rsidRPr="00910217">
        <w:rPr>
          <w:rFonts w:asciiTheme="majorBidi" w:hAnsiTheme="majorBidi" w:cstheme="majorBidi"/>
        </w:rPr>
        <w:t xml:space="preserve">ietvertajai </w:t>
      </w:r>
      <w:r w:rsidR="00C1758F" w:rsidRPr="00910217">
        <w:rPr>
          <w:rFonts w:asciiTheme="majorBidi" w:hAnsiTheme="majorBidi" w:cstheme="majorBidi"/>
        </w:rPr>
        <w:t>termina „</w:t>
      </w:r>
      <w:r w:rsidR="001222C1" w:rsidRPr="00910217">
        <w:rPr>
          <w:rFonts w:asciiTheme="majorBidi" w:hAnsiTheme="majorBidi" w:cstheme="majorBidi"/>
        </w:rPr>
        <w:t>būve</w:t>
      </w:r>
      <w:r w:rsidR="00C1758F" w:rsidRPr="00910217">
        <w:rPr>
          <w:rFonts w:asciiTheme="majorBidi" w:hAnsiTheme="majorBidi" w:cstheme="majorBidi"/>
        </w:rPr>
        <w:t>”</w:t>
      </w:r>
      <w:r w:rsidR="001222C1" w:rsidRPr="00910217">
        <w:rPr>
          <w:rFonts w:asciiTheme="majorBidi" w:hAnsiTheme="majorBidi" w:cstheme="majorBidi"/>
        </w:rPr>
        <w:t xml:space="preserve"> definīcijai </w:t>
      </w:r>
      <w:r w:rsidR="00C1758F" w:rsidRPr="00910217">
        <w:rPr>
          <w:rFonts w:asciiTheme="majorBidi" w:hAnsiTheme="majorBidi" w:cstheme="majorBidi"/>
        </w:rPr>
        <w:t>Civillikuma 1084. pant</w:t>
      </w:r>
      <w:r w:rsidR="00B04821" w:rsidRPr="00910217">
        <w:rPr>
          <w:rFonts w:asciiTheme="majorBidi" w:hAnsiTheme="majorBidi" w:cstheme="majorBidi"/>
        </w:rPr>
        <w:t xml:space="preserve">a pirmajā daļā </w:t>
      </w:r>
      <w:r w:rsidR="00C1758F" w:rsidRPr="00910217">
        <w:rPr>
          <w:rFonts w:asciiTheme="majorBidi" w:hAnsiTheme="majorBidi" w:cstheme="majorBidi"/>
        </w:rPr>
        <w:t xml:space="preserve">regulētais </w:t>
      </w:r>
      <w:r w:rsidRPr="00910217">
        <w:rPr>
          <w:rFonts w:asciiTheme="majorBidi" w:hAnsiTheme="majorBidi" w:cstheme="majorBidi"/>
        </w:rPr>
        <w:t xml:space="preserve">īpašnieka pienākums </w:t>
      </w:r>
      <w:r w:rsidR="00C1758F" w:rsidRPr="00910217">
        <w:rPr>
          <w:rFonts w:asciiTheme="majorBidi" w:hAnsiTheme="majorBidi" w:cstheme="majorBidi"/>
        </w:rPr>
        <w:t xml:space="preserve">ir </w:t>
      </w:r>
      <w:r w:rsidRPr="00910217">
        <w:rPr>
          <w:rFonts w:asciiTheme="majorBidi" w:hAnsiTheme="majorBidi" w:cstheme="majorBidi"/>
        </w:rPr>
        <w:t xml:space="preserve">attiecināms uz </w:t>
      </w:r>
      <w:r w:rsidR="009D1021" w:rsidRPr="00910217">
        <w:rPr>
          <w:rFonts w:asciiTheme="majorBidi" w:hAnsiTheme="majorBidi" w:cstheme="majorBidi"/>
        </w:rPr>
        <w:t xml:space="preserve">jau </w:t>
      </w:r>
      <w:r w:rsidRPr="00910217">
        <w:rPr>
          <w:rFonts w:asciiTheme="majorBidi" w:hAnsiTheme="majorBidi" w:cstheme="majorBidi"/>
        </w:rPr>
        <w:t>uzceltām būvēm, nevis būvniecības stadijā esošām</w:t>
      </w:r>
      <w:r w:rsidR="00C1758F" w:rsidRPr="00910217">
        <w:rPr>
          <w:rFonts w:asciiTheme="majorBidi" w:hAnsiTheme="majorBidi" w:cstheme="majorBidi"/>
        </w:rPr>
        <w:t xml:space="preserve"> būvēm</w:t>
      </w:r>
      <w:r w:rsidR="000F2952" w:rsidRPr="00910217">
        <w:rPr>
          <w:rFonts w:asciiTheme="majorBidi" w:hAnsiTheme="majorBidi" w:cstheme="majorBidi"/>
        </w:rPr>
        <w:t>. O</w:t>
      </w:r>
      <w:r w:rsidRPr="00910217">
        <w:rPr>
          <w:rFonts w:asciiTheme="majorBidi" w:hAnsiTheme="majorBidi" w:cstheme="majorBidi"/>
        </w:rPr>
        <w:t>trkārt, Civillikuma 1084.</w:t>
      </w:r>
      <w:r w:rsidR="001C5300" w:rsidRPr="00910217">
        <w:rPr>
          <w:rFonts w:asciiTheme="majorBidi" w:hAnsiTheme="majorBidi" w:cstheme="majorBidi"/>
        </w:rPr>
        <w:t> </w:t>
      </w:r>
      <w:r w:rsidRPr="00910217">
        <w:rPr>
          <w:rFonts w:asciiTheme="majorBidi" w:hAnsiTheme="majorBidi" w:cstheme="majorBidi"/>
        </w:rPr>
        <w:t>pant</w:t>
      </w:r>
      <w:r w:rsidR="00B04821" w:rsidRPr="00910217">
        <w:rPr>
          <w:rFonts w:asciiTheme="majorBidi" w:hAnsiTheme="majorBidi" w:cstheme="majorBidi"/>
        </w:rPr>
        <w:t>a pirmajā daļā</w:t>
      </w:r>
      <w:r w:rsidR="00C1758F" w:rsidRPr="00910217">
        <w:rPr>
          <w:rFonts w:asciiTheme="majorBidi" w:hAnsiTheme="majorBidi" w:cstheme="majorBidi"/>
        </w:rPr>
        <w:t xml:space="preserve"> nav paredzēta</w:t>
      </w:r>
      <w:r w:rsidRPr="00910217">
        <w:rPr>
          <w:rFonts w:asciiTheme="majorBidi" w:hAnsiTheme="majorBidi" w:cstheme="majorBidi"/>
        </w:rPr>
        <w:t xml:space="preserve"> būves īpašnieka „stingr</w:t>
      </w:r>
      <w:r w:rsidR="00C1758F" w:rsidRPr="00910217">
        <w:rPr>
          <w:rFonts w:asciiTheme="majorBidi" w:hAnsiTheme="majorBidi" w:cstheme="majorBidi"/>
        </w:rPr>
        <w:t>ā</w:t>
      </w:r>
      <w:r w:rsidRPr="00910217">
        <w:rPr>
          <w:rFonts w:asciiTheme="majorBidi" w:hAnsiTheme="majorBidi" w:cstheme="majorBidi"/>
        </w:rPr>
        <w:t xml:space="preserve"> atbildīb</w:t>
      </w:r>
      <w:r w:rsidR="00C1758F" w:rsidRPr="00910217">
        <w:rPr>
          <w:rFonts w:asciiTheme="majorBidi" w:hAnsiTheme="majorBidi" w:cstheme="majorBidi"/>
        </w:rPr>
        <w:t>a</w:t>
      </w:r>
      <w:r w:rsidRPr="00910217">
        <w:rPr>
          <w:rFonts w:asciiTheme="majorBidi" w:hAnsiTheme="majorBidi" w:cstheme="majorBidi"/>
        </w:rPr>
        <w:t>” jeb atbildīb</w:t>
      </w:r>
      <w:r w:rsidR="00C1758F" w:rsidRPr="00910217">
        <w:rPr>
          <w:rFonts w:asciiTheme="majorBidi" w:hAnsiTheme="majorBidi" w:cstheme="majorBidi"/>
        </w:rPr>
        <w:t>a</w:t>
      </w:r>
      <w:r w:rsidRPr="00910217">
        <w:rPr>
          <w:rFonts w:asciiTheme="majorBidi" w:hAnsiTheme="majorBidi" w:cstheme="majorBidi"/>
        </w:rPr>
        <w:t xml:space="preserve"> neatkarīgi no vainas.</w:t>
      </w:r>
    </w:p>
    <w:p w14:paraId="004E0C93" w14:textId="4495A1AE" w:rsidR="009D1021" w:rsidRPr="00910217" w:rsidRDefault="009D1021" w:rsidP="00910217">
      <w:pPr>
        <w:spacing w:line="276" w:lineRule="auto"/>
        <w:ind w:firstLine="720"/>
        <w:jc w:val="both"/>
        <w:rPr>
          <w:rFonts w:asciiTheme="majorBidi" w:hAnsiTheme="majorBidi" w:cstheme="majorBidi"/>
        </w:rPr>
      </w:pPr>
      <w:r w:rsidRPr="00910217">
        <w:rPr>
          <w:rFonts w:asciiTheme="majorBidi" w:hAnsiTheme="majorBidi" w:cstheme="majorBidi"/>
        </w:rPr>
        <w:t>Kā vispārējā tiesību norma varētu tikt piemērota Civillikuma 1085. panta norma</w:t>
      </w:r>
      <w:r w:rsidR="00C22FF6" w:rsidRPr="00910217">
        <w:rPr>
          <w:rFonts w:asciiTheme="majorBidi" w:hAnsiTheme="majorBidi" w:cstheme="majorBidi"/>
        </w:rPr>
        <w:t>, („ceļot jaunu būvi, jāievēro attiecīgie būvnoteikumi”), taču lietas izskatīšanas gaitā nav konstatēts, ka atbildētāja būtu pārkāpusi kādas būvniecību regulējošo normatīvo aktu prasības.</w:t>
      </w:r>
    </w:p>
    <w:p w14:paraId="710EA356" w14:textId="324CB9C5" w:rsidR="00A210A0" w:rsidRPr="00910217" w:rsidRDefault="00772602" w:rsidP="00910217">
      <w:pPr>
        <w:spacing w:line="276" w:lineRule="auto"/>
        <w:ind w:firstLine="720"/>
        <w:jc w:val="both"/>
        <w:rPr>
          <w:rFonts w:asciiTheme="majorBidi" w:hAnsiTheme="majorBidi" w:cstheme="majorBidi"/>
        </w:rPr>
      </w:pPr>
      <w:r w:rsidRPr="00910217">
        <w:rPr>
          <w:rFonts w:asciiTheme="majorBidi" w:hAnsiTheme="majorBidi" w:cstheme="majorBidi"/>
        </w:rPr>
        <w:t>[4.</w:t>
      </w:r>
      <w:r w:rsidR="00C1758F" w:rsidRPr="00910217">
        <w:rPr>
          <w:rFonts w:asciiTheme="majorBidi" w:hAnsiTheme="majorBidi" w:cstheme="majorBidi"/>
        </w:rPr>
        <w:t>4</w:t>
      </w:r>
      <w:r w:rsidRPr="00910217">
        <w:rPr>
          <w:rFonts w:asciiTheme="majorBidi" w:hAnsiTheme="majorBidi" w:cstheme="majorBidi"/>
        </w:rPr>
        <w:t>]</w:t>
      </w:r>
      <w:r w:rsidR="00A24B88" w:rsidRPr="00910217">
        <w:rPr>
          <w:rFonts w:asciiTheme="majorBidi" w:hAnsiTheme="majorBidi" w:cstheme="majorBidi"/>
        </w:rPr>
        <w:t> </w:t>
      </w:r>
      <w:r w:rsidR="00A210A0" w:rsidRPr="00910217">
        <w:rPr>
          <w:rFonts w:asciiTheme="majorBidi" w:hAnsiTheme="majorBidi" w:cstheme="majorBidi"/>
        </w:rPr>
        <w:t>Ņemot vērā to, ka</w:t>
      </w:r>
      <w:r w:rsidR="0075784F" w:rsidRPr="00910217">
        <w:rPr>
          <w:rFonts w:asciiTheme="majorBidi" w:hAnsiTheme="majorBidi" w:cstheme="majorBidi"/>
        </w:rPr>
        <w:t xml:space="preserve"> </w:t>
      </w:r>
      <w:r w:rsidR="00C1758F" w:rsidRPr="00910217">
        <w:rPr>
          <w:rFonts w:asciiTheme="majorBidi" w:hAnsiTheme="majorBidi" w:cstheme="majorBidi"/>
        </w:rPr>
        <w:t xml:space="preserve">konkrētā gadījuma apstākļos nav konstatējama </w:t>
      </w:r>
      <w:r w:rsidR="0075784F" w:rsidRPr="00910217">
        <w:rPr>
          <w:rFonts w:asciiTheme="majorBidi" w:hAnsiTheme="majorBidi" w:cstheme="majorBidi"/>
        </w:rPr>
        <w:t>atbildētājas prettiesiska vainojama rīcība, pārēj</w:t>
      </w:r>
      <w:r w:rsidR="00C1758F" w:rsidRPr="00910217">
        <w:rPr>
          <w:rFonts w:asciiTheme="majorBidi" w:hAnsiTheme="majorBidi" w:cstheme="majorBidi"/>
        </w:rPr>
        <w:t>o</w:t>
      </w:r>
      <w:r w:rsidR="0075784F" w:rsidRPr="00910217">
        <w:rPr>
          <w:rFonts w:asciiTheme="majorBidi" w:hAnsiTheme="majorBidi" w:cstheme="majorBidi"/>
        </w:rPr>
        <w:t xml:space="preserve"> zaudējumu atlīdzināšanas </w:t>
      </w:r>
      <w:r w:rsidR="00C1758F" w:rsidRPr="00910217">
        <w:rPr>
          <w:rFonts w:asciiTheme="majorBidi" w:hAnsiTheme="majorBidi" w:cstheme="majorBidi"/>
        </w:rPr>
        <w:t>prasījuma priekšnoteikumu esība nav pārbaudāma un vērtējama. Līdz ar to prasība daļā par zaudējumu atlīdzības piedziņu ir noraidāma kā nepamatota</w:t>
      </w:r>
      <w:r w:rsidR="00A210A0" w:rsidRPr="00910217">
        <w:rPr>
          <w:rFonts w:asciiTheme="majorBidi" w:hAnsiTheme="majorBidi" w:cstheme="majorBidi"/>
        </w:rPr>
        <w:t>.</w:t>
      </w:r>
    </w:p>
    <w:p w14:paraId="1D11A564" w14:textId="66F3AF73" w:rsidR="00C22FF6" w:rsidRPr="00910217" w:rsidRDefault="0075784F" w:rsidP="00910217">
      <w:pPr>
        <w:spacing w:line="276" w:lineRule="auto"/>
        <w:ind w:firstLine="720"/>
        <w:jc w:val="both"/>
        <w:rPr>
          <w:rFonts w:asciiTheme="majorBidi" w:hAnsiTheme="majorBidi" w:cstheme="majorBidi"/>
        </w:rPr>
      </w:pPr>
      <w:r w:rsidRPr="00910217">
        <w:rPr>
          <w:rFonts w:asciiTheme="majorBidi" w:hAnsiTheme="majorBidi" w:cstheme="majorBidi"/>
        </w:rPr>
        <w:t>[4.</w:t>
      </w:r>
      <w:r w:rsidR="00C1758F" w:rsidRPr="00910217">
        <w:rPr>
          <w:rFonts w:asciiTheme="majorBidi" w:hAnsiTheme="majorBidi" w:cstheme="majorBidi"/>
        </w:rPr>
        <w:t>5</w:t>
      </w:r>
      <w:r w:rsidRPr="00910217">
        <w:rPr>
          <w:rFonts w:asciiTheme="majorBidi" w:hAnsiTheme="majorBidi" w:cstheme="majorBidi"/>
        </w:rPr>
        <w:t>]</w:t>
      </w:r>
      <w:r w:rsidR="00A24B88" w:rsidRPr="00910217">
        <w:rPr>
          <w:rFonts w:asciiTheme="majorBidi" w:hAnsiTheme="majorBidi" w:cstheme="majorBidi"/>
        </w:rPr>
        <w:t> </w:t>
      </w:r>
      <w:r w:rsidR="000F2952" w:rsidRPr="00910217">
        <w:rPr>
          <w:rFonts w:asciiTheme="majorBidi" w:hAnsiTheme="majorBidi" w:cstheme="majorBidi"/>
        </w:rPr>
        <w:t>Ir noraidāma arī p</w:t>
      </w:r>
      <w:r w:rsidR="00C711A5" w:rsidRPr="00910217">
        <w:rPr>
          <w:rFonts w:asciiTheme="majorBidi" w:hAnsiTheme="majorBidi" w:cstheme="majorBidi"/>
        </w:rPr>
        <w:t xml:space="preserve">rasība daļā par pienākuma </w:t>
      </w:r>
      <w:r w:rsidR="00C1758F" w:rsidRPr="00910217">
        <w:rPr>
          <w:rFonts w:asciiTheme="majorBidi" w:hAnsiTheme="majorBidi" w:cstheme="majorBidi"/>
        </w:rPr>
        <w:t>uzlikšanu</w:t>
      </w:r>
      <w:r w:rsidR="00C711A5" w:rsidRPr="00910217">
        <w:rPr>
          <w:rFonts w:asciiTheme="majorBidi" w:hAnsiTheme="majorBidi" w:cstheme="majorBidi"/>
        </w:rPr>
        <w:t xml:space="preserve"> atbildētājai nodrošināt prasītājiem piekļuvi viņ</w:t>
      </w:r>
      <w:r w:rsidR="00FF3E5A" w:rsidRPr="00910217">
        <w:rPr>
          <w:rFonts w:asciiTheme="majorBidi" w:hAnsiTheme="majorBidi" w:cstheme="majorBidi"/>
        </w:rPr>
        <w:t xml:space="preserve">u dzīvojamai </w:t>
      </w:r>
      <w:r w:rsidR="00C711A5" w:rsidRPr="00910217">
        <w:rPr>
          <w:rFonts w:asciiTheme="majorBidi" w:hAnsiTheme="majorBidi" w:cstheme="majorBidi"/>
        </w:rPr>
        <w:t>ēkai no atbildētāja</w:t>
      </w:r>
      <w:r w:rsidR="00FF3E5A" w:rsidRPr="00910217">
        <w:rPr>
          <w:rFonts w:asciiTheme="majorBidi" w:hAnsiTheme="majorBidi" w:cstheme="majorBidi"/>
        </w:rPr>
        <w:t>s</w:t>
      </w:r>
      <w:r w:rsidR="00C711A5" w:rsidRPr="00910217">
        <w:rPr>
          <w:rFonts w:asciiTheme="majorBidi" w:hAnsiTheme="majorBidi" w:cstheme="majorBidi"/>
        </w:rPr>
        <w:t xml:space="preserve"> </w:t>
      </w:r>
      <w:r w:rsidR="00C22FF6" w:rsidRPr="00910217">
        <w:rPr>
          <w:rFonts w:asciiTheme="majorBidi" w:hAnsiTheme="majorBidi" w:cstheme="majorBidi"/>
        </w:rPr>
        <w:t xml:space="preserve">zemesgabala puses un netraucēt </w:t>
      </w:r>
      <w:r w:rsidR="00B67227" w:rsidRPr="00910217">
        <w:rPr>
          <w:rFonts w:asciiTheme="majorBidi" w:hAnsiTheme="majorBidi" w:cstheme="majorBidi"/>
        </w:rPr>
        <w:t xml:space="preserve">veikt </w:t>
      </w:r>
      <w:r w:rsidR="00C22FF6" w:rsidRPr="00910217">
        <w:rPr>
          <w:rFonts w:asciiTheme="majorBidi" w:hAnsiTheme="majorBidi" w:cstheme="majorBidi"/>
        </w:rPr>
        <w:t>minētās ēkas pamatu stiprināšanas un plaisu likvidēšanas būvdarbus</w:t>
      </w:r>
      <w:r w:rsidR="005E6755" w:rsidRPr="00910217">
        <w:rPr>
          <w:rFonts w:asciiTheme="majorBidi" w:hAnsiTheme="majorBidi" w:cstheme="majorBidi"/>
        </w:rPr>
        <w:t xml:space="preserve"> saskaņā ar Rīgas pilsētas būvvaldes 2019. gada 29. novembrī akceptēto būvprojektu „Daudzdzīvokļu dzīvojamās ēkas atjaunošana </w:t>
      </w:r>
      <w:r w:rsidR="00FD05FA" w:rsidRPr="00910217">
        <w:rPr>
          <w:rFonts w:asciiTheme="majorBidi" w:hAnsiTheme="majorBidi" w:cstheme="majorBidi"/>
        </w:rPr>
        <w:t>[adrese A]</w:t>
      </w:r>
      <w:r w:rsidR="005E6755" w:rsidRPr="00910217">
        <w:rPr>
          <w:rFonts w:asciiTheme="majorBidi" w:hAnsiTheme="majorBidi" w:cstheme="majorBidi"/>
        </w:rPr>
        <w:t>” un izdoto būvatļauju Nr. BV-19-1077</w:t>
      </w:r>
      <w:r w:rsidR="00A23750" w:rsidRPr="00910217">
        <w:rPr>
          <w:rFonts w:asciiTheme="majorBidi" w:hAnsiTheme="majorBidi" w:cstheme="majorBidi"/>
        </w:rPr>
        <w:t>.</w:t>
      </w:r>
    </w:p>
    <w:p w14:paraId="1D58360F" w14:textId="12C12AE8" w:rsidR="0042150A" w:rsidRPr="00910217" w:rsidRDefault="0042150A" w:rsidP="00910217">
      <w:pPr>
        <w:spacing w:line="276" w:lineRule="auto"/>
        <w:ind w:firstLine="720"/>
        <w:jc w:val="both"/>
        <w:rPr>
          <w:rFonts w:asciiTheme="majorBidi" w:hAnsiTheme="majorBidi" w:cstheme="majorBidi"/>
        </w:rPr>
      </w:pPr>
      <w:r w:rsidRPr="00910217">
        <w:rPr>
          <w:rFonts w:asciiTheme="majorBidi" w:hAnsiTheme="majorBidi" w:cstheme="majorBidi"/>
        </w:rPr>
        <w:t xml:space="preserve">Būvinženieru </w:t>
      </w:r>
      <w:r w:rsidR="002D02B4" w:rsidRPr="00910217">
        <w:rPr>
          <w:rFonts w:asciiTheme="majorBidi" w:hAnsiTheme="majorBidi" w:cstheme="majorBidi"/>
        </w:rPr>
        <w:t>[pers. E]</w:t>
      </w:r>
      <w:r w:rsidRPr="00910217">
        <w:rPr>
          <w:rFonts w:asciiTheme="majorBidi" w:hAnsiTheme="majorBidi" w:cstheme="majorBidi"/>
        </w:rPr>
        <w:t xml:space="preserve"> un </w:t>
      </w:r>
      <w:r w:rsidR="002D02B4" w:rsidRPr="00910217">
        <w:rPr>
          <w:rFonts w:asciiTheme="majorBidi" w:hAnsiTheme="majorBidi" w:cstheme="majorBidi"/>
        </w:rPr>
        <w:t>[pers. F]</w:t>
      </w:r>
      <w:r w:rsidRPr="00910217">
        <w:rPr>
          <w:rFonts w:asciiTheme="majorBidi" w:hAnsiTheme="majorBidi" w:cstheme="majorBidi"/>
        </w:rPr>
        <w:t xml:space="preserve"> 2020.</w:t>
      </w:r>
      <w:r w:rsidR="00A73F7A" w:rsidRPr="00910217">
        <w:rPr>
          <w:rFonts w:asciiTheme="majorBidi" w:hAnsiTheme="majorBidi" w:cstheme="majorBidi"/>
        </w:rPr>
        <w:t> </w:t>
      </w:r>
      <w:r w:rsidRPr="00910217">
        <w:rPr>
          <w:rFonts w:asciiTheme="majorBidi" w:hAnsiTheme="majorBidi" w:cstheme="majorBidi"/>
        </w:rPr>
        <w:t>gada 9.</w:t>
      </w:r>
      <w:r w:rsidR="00A73F7A" w:rsidRPr="00910217">
        <w:rPr>
          <w:rFonts w:asciiTheme="majorBidi" w:hAnsiTheme="majorBidi" w:cstheme="majorBidi"/>
        </w:rPr>
        <w:t> </w:t>
      </w:r>
      <w:r w:rsidRPr="00910217">
        <w:rPr>
          <w:rFonts w:asciiTheme="majorBidi" w:hAnsiTheme="majorBidi" w:cstheme="majorBidi"/>
        </w:rPr>
        <w:t>aprīļa vēstulē (</w:t>
      </w:r>
      <w:r w:rsidRPr="00910217">
        <w:rPr>
          <w:rFonts w:asciiTheme="majorBidi" w:hAnsiTheme="majorBidi" w:cstheme="majorBidi"/>
          <w:i/>
        </w:rPr>
        <w:t>lietas 1. sējuma 168. lapa</w:t>
      </w:r>
      <w:r w:rsidRPr="00910217">
        <w:rPr>
          <w:rFonts w:asciiTheme="majorBidi" w:hAnsiTheme="majorBidi" w:cstheme="majorBidi"/>
        </w:rPr>
        <w:t>) norādīts, ka konkrētajā gadījumā vispiemērotākais variants ēkas pamatu stiprināšanai ir to pastiprināšana ar injekciju pāļiem (</w:t>
      </w:r>
      <w:proofErr w:type="spellStart"/>
      <w:r w:rsidRPr="00910217">
        <w:rPr>
          <w:rFonts w:asciiTheme="majorBidi" w:hAnsiTheme="majorBidi" w:cstheme="majorBidi"/>
        </w:rPr>
        <w:t>mikropāļiem</w:t>
      </w:r>
      <w:proofErr w:type="spellEnd"/>
      <w:r w:rsidRPr="00910217">
        <w:rPr>
          <w:rFonts w:asciiTheme="majorBidi" w:hAnsiTheme="majorBidi" w:cstheme="majorBidi"/>
        </w:rPr>
        <w:t xml:space="preserve">), jo urbšanas darbi notiek bez grunts izņemšanas, izspiežot grunti horizontāli un neveidojot materiālu, kurš jāpārvieto. Pāļu montāža neizraisa ēkai kaitīgus procesus, piemēram, kaitīgas vibrācijas vai grunts slāņu nobīdes, kas ir svarīgi, veicot būvdarbus konkrētajā objektā. </w:t>
      </w:r>
      <w:proofErr w:type="spellStart"/>
      <w:r w:rsidRPr="00910217">
        <w:rPr>
          <w:rFonts w:asciiTheme="majorBidi" w:hAnsiTheme="majorBidi" w:cstheme="majorBidi"/>
        </w:rPr>
        <w:t>Mikropāļi</w:t>
      </w:r>
      <w:proofErr w:type="spellEnd"/>
      <w:r w:rsidRPr="00910217">
        <w:rPr>
          <w:rFonts w:asciiTheme="majorBidi" w:hAnsiTheme="majorBidi" w:cstheme="majorBidi"/>
        </w:rPr>
        <w:t xml:space="preserve"> ļauj veikt pamatu stiprināšanas darbus ļoti īsā laikā, jo gan urbšana, gan cementa javas iepildīšana urbumā notiek vienlaikus, un, injicējot šķidro cementa javu urbumā, apkārt tērauda stienim izveidojas betona pamatne, kas nodrošina ievērojamu nesošo slodzi, kā arī aizsargā tēraudu no korozijas.</w:t>
      </w:r>
    </w:p>
    <w:p w14:paraId="093C9E77" w14:textId="4F3AAF73" w:rsidR="005C7AC9" w:rsidRPr="00910217" w:rsidRDefault="0042150A" w:rsidP="00910217">
      <w:pPr>
        <w:spacing w:line="276" w:lineRule="auto"/>
        <w:ind w:firstLine="720"/>
        <w:jc w:val="both"/>
        <w:rPr>
          <w:rFonts w:asciiTheme="majorBidi" w:hAnsiTheme="majorBidi" w:cstheme="majorBidi"/>
        </w:rPr>
      </w:pPr>
      <w:r w:rsidRPr="00910217">
        <w:rPr>
          <w:rFonts w:asciiTheme="majorBidi" w:hAnsiTheme="majorBidi" w:cstheme="majorBidi"/>
        </w:rPr>
        <w:t xml:space="preserve">Turpretī </w:t>
      </w:r>
      <w:r w:rsidR="005C7AC9" w:rsidRPr="00910217">
        <w:rPr>
          <w:rFonts w:asciiTheme="majorBidi" w:hAnsiTheme="majorBidi" w:cstheme="majorBidi"/>
        </w:rPr>
        <w:t>SIA</w:t>
      </w:r>
      <w:r w:rsidR="00A24B88" w:rsidRPr="00910217">
        <w:rPr>
          <w:rFonts w:asciiTheme="majorBidi" w:hAnsiTheme="majorBidi" w:cstheme="majorBidi"/>
        </w:rPr>
        <w:t> </w:t>
      </w:r>
      <w:r w:rsidR="005C7AC9" w:rsidRPr="00910217">
        <w:rPr>
          <w:rFonts w:asciiTheme="majorBidi" w:hAnsiTheme="majorBidi" w:cstheme="majorBidi"/>
        </w:rPr>
        <w:t>„</w:t>
      </w:r>
      <w:proofErr w:type="spellStart"/>
      <w:r w:rsidR="005C7AC9" w:rsidRPr="00910217">
        <w:rPr>
          <w:rFonts w:asciiTheme="majorBidi" w:hAnsiTheme="majorBidi" w:cstheme="majorBidi"/>
        </w:rPr>
        <w:t>Hansaprojects</w:t>
      </w:r>
      <w:proofErr w:type="spellEnd"/>
      <w:r w:rsidR="005C7AC9" w:rsidRPr="00910217">
        <w:rPr>
          <w:rFonts w:asciiTheme="majorBidi" w:hAnsiTheme="majorBidi" w:cstheme="majorBidi"/>
        </w:rPr>
        <w:t xml:space="preserve">” būvinženiera </w:t>
      </w:r>
      <w:r w:rsidR="000349C5" w:rsidRPr="00910217">
        <w:rPr>
          <w:rFonts w:asciiTheme="majorBidi" w:hAnsiTheme="majorBidi" w:cstheme="majorBidi"/>
        </w:rPr>
        <w:t>[pers. D]</w:t>
      </w:r>
      <w:r w:rsidR="005C7AC9" w:rsidRPr="00910217">
        <w:rPr>
          <w:rFonts w:asciiTheme="majorBidi" w:hAnsiTheme="majorBidi" w:cstheme="majorBidi"/>
        </w:rPr>
        <w:t xml:space="preserve"> 2020.</w:t>
      </w:r>
      <w:r w:rsidR="00E72B02" w:rsidRPr="00910217">
        <w:rPr>
          <w:rFonts w:asciiTheme="majorBidi" w:hAnsiTheme="majorBidi" w:cstheme="majorBidi"/>
        </w:rPr>
        <w:t> </w:t>
      </w:r>
      <w:r w:rsidR="005C7AC9" w:rsidRPr="00910217">
        <w:rPr>
          <w:rFonts w:asciiTheme="majorBidi" w:hAnsiTheme="majorBidi" w:cstheme="majorBidi"/>
        </w:rPr>
        <w:t>gada 7.</w:t>
      </w:r>
      <w:r w:rsidR="00E72B02" w:rsidRPr="00910217">
        <w:rPr>
          <w:rFonts w:asciiTheme="majorBidi" w:hAnsiTheme="majorBidi" w:cstheme="majorBidi"/>
        </w:rPr>
        <w:t> </w:t>
      </w:r>
      <w:r w:rsidR="005C7AC9" w:rsidRPr="00910217">
        <w:rPr>
          <w:rFonts w:asciiTheme="majorBidi" w:hAnsiTheme="majorBidi" w:cstheme="majorBidi"/>
        </w:rPr>
        <w:t xml:space="preserve">septembra slēdzienā </w:t>
      </w:r>
      <w:r w:rsidR="008E5BAD" w:rsidRPr="00910217">
        <w:rPr>
          <w:rFonts w:asciiTheme="majorBidi" w:hAnsiTheme="majorBidi" w:cstheme="majorBidi"/>
        </w:rPr>
        <w:t xml:space="preserve">par dzīvojamās </w:t>
      </w:r>
      <w:r w:rsidR="00947EAD" w:rsidRPr="00910217">
        <w:rPr>
          <w:rFonts w:asciiTheme="majorBidi" w:hAnsiTheme="majorBidi" w:cstheme="majorBidi"/>
        </w:rPr>
        <w:t>ēkas</w:t>
      </w:r>
      <w:r w:rsidR="008E5BAD" w:rsidRPr="00910217">
        <w:rPr>
          <w:rFonts w:asciiTheme="majorBidi" w:hAnsiTheme="majorBidi" w:cstheme="majorBidi"/>
        </w:rPr>
        <w:t xml:space="preserve"> </w:t>
      </w:r>
      <w:r w:rsidR="00FD05FA" w:rsidRPr="00910217">
        <w:rPr>
          <w:rFonts w:asciiTheme="majorBidi" w:hAnsiTheme="majorBidi" w:cstheme="majorBidi"/>
        </w:rPr>
        <w:t>[adrese A]</w:t>
      </w:r>
      <w:r w:rsidR="008E5BAD" w:rsidRPr="00910217">
        <w:rPr>
          <w:rFonts w:asciiTheme="majorBidi" w:hAnsiTheme="majorBidi" w:cstheme="majorBidi"/>
        </w:rPr>
        <w:t xml:space="preserve">, pamatu pastiprināšanas tehniskajiem risinājumiem </w:t>
      </w:r>
      <w:r w:rsidR="00560E77" w:rsidRPr="00910217">
        <w:rPr>
          <w:rFonts w:asciiTheme="majorBidi" w:hAnsiTheme="majorBidi" w:cstheme="majorBidi"/>
        </w:rPr>
        <w:t>(</w:t>
      </w:r>
      <w:r w:rsidR="00560E77" w:rsidRPr="00910217">
        <w:rPr>
          <w:rFonts w:asciiTheme="majorBidi" w:hAnsiTheme="majorBidi" w:cstheme="majorBidi"/>
          <w:i/>
          <w:iCs/>
        </w:rPr>
        <w:t>lietas 1. sējuma 259. lapa</w:t>
      </w:r>
      <w:r w:rsidR="00560E77" w:rsidRPr="00910217">
        <w:rPr>
          <w:rFonts w:asciiTheme="majorBidi" w:hAnsiTheme="majorBidi" w:cstheme="majorBidi"/>
        </w:rPr>
        <w:t xml:space="preserve">) </w:t>
      </w:r>
      <w:r w:rsidR="005C7AC9" w:rsidRPr="00910217">
        <w:rPr>
          <w:rFonts w:asciiTheme="majorBidi" w:hAnsiTheme="majorBidi" w:cstheme="majorBidi"/>
        </w:rPr>
        <w:t xml:space="preserve">norādīts, ka ir iespējami arī vairāki citi </w:t>
      </w:r>
      <w:r w:rsidR="00560E77" w:rsidRPr="00910217">
        <w:rPr>
          <w:rFonts w:asciiTheme="majorBidi" w:hAnsiTheme="majorBidi" w:cstheme="majorBidi"/>
        </w:rPr>
        <w:t>prasītāju dzīvojamās ēkas</w:t>
      </w:r>
      <w:r w:rsidR="005C7AC9" w:rsidRPr="00910217">
        <w:rPr>
          <w:rFonts w:asciiTheme="majorBidi" w:hAnsiTheme="majorBidi" w:cstheme="majorBidi"/>
        </w:rPr>
        <w:t xml:space="preserve"> pamatu </w:t>
      </w:r>
      <w:r w:rsidR="00560E77" w:rsidRPr="00910217">
        <w:rPr>
          <w:rFonts w:asciiTheme="majorBidi" w:hAnsiTheme="majorBidi" w:cstheme="majorBidi"/>
        </w:rPr>
        <w:t>pa</w:t>
      </w:r>
      <w:r w:rsidR="005C7AC9" w:rsidRPr="00910217">
        <w:rPr>
          <w:rFonts w:asciiTheme="majorBidi" w:hAnsiTheme="majorBidi" w:cstheme="majorBidi"/>
        </w:rPr>
        <w:t xml:space="preserve">stiprināšanas tehniskie risinājumi, </w:t>
      </w:r>
      <w:r w:rsidR="00471A16" w:rsidRPr="00910217">
        <w:rPr>
          <w:rFonts w:asciiTheme="majorBidi" w:hAnsiTheme="majorBidi" w:cstheme="majorBidi"/>
        </w:rPr>
        <w:t>tostarp</w:t>
      </w:r>
      <w:r w:rsidR="005C7AC9" w:rsidRPr="00910217">
        <w:rPr>
          <w:rFonts w:asciiTheme="majorBidi" w:hAnsiTheme="majorBidi" w:cstheme="majorBidi"/>
        </w:rPr>
        <w:t xml:space="preserve"> tādi, kas neskar </w:t>
      </w:r>
      <w:r w:rsidR="008E5BAD" w:rsidRPr="00910217">
        <w:rPr>
          <w:rFonts w:asciiTheme="majorBidi" w:hAnsiTheme="majorBidi" w:cstheme="majorBidi"/>
        </w:rPr>
        <w:t xml:space="preserve">kaimiņu </w:t>
      </w:r>
      <w:r w:rsidR="00471A16" w:rsidRPr="00910217">
        <w:rPr>
          <w:rFonts w:asciiTheme="majorBidi" w:hAnsiTheme="majorBidi" w:cstheme="majorBidi"/>
        </w:rPr>
        <w:t xml:space="preserve">nekustamo </w:t>
      </w:r>
      <w:r w:rsidR="005C7AC9" w:rsidRPr="00910217">
        <w:rPr>
          <w:rFonts w:asciiTheme="majorBidi" w:hAnsiTheme="majorBidi" w:cstheme="majorBidi"/>
        </w:rPr>
        <w:t xml:space="preserve">īpašumu </w:t>
      </w:r>
      <w:r w:rsidR="004679BF" w:rsidRPr="00910217">
        <w:rPr>
          <w:rFonts w:asciiTheme="majorBidi" w:hAnsiTheme="majorBidi" w:cstheme="majorBidi"/>
        </w:rPr>
        <w:t>[adrese B]</w:t>
      </w:r>
      <w:r w:rsidR="005C7AC9" w:rsidRPr="00910217">
        <w:rPr>
          <w:rFonts w:asciiTheme="majorBidi" w:hAnsiTheme="majorBidi" w:cstheme="majorBidi"/>
        </w:rPr>
        <w:t xml:space="preserve">, piemēram, </w:t>
      </w:r>
      <w:r w:rsidR="000F2952" w:rsidRPr="00910217">
        <w:rPr>
          <w:rFonts w:asciiTheme="majorBidi" w:hAnsiTheme="majorBidi" w:cstheme="majorBidi"/>
        </w:rPr>
        <w:t xml:space="preserve">ēkas </w:t>
      </w:r>
      <w:r w:rsidR="005C7AC9" w:rsidRPr="00910217">
        <w:rPr>
          <w:rFonts w:asciiTheme="majorBidi" w:hAnsiTheme="majorBidi" w:cstheme="majorBidi"/>
        </w:rPr>
        <w:t xml:space="preserve">pamatu </w:t>
      </w:r>
      <w:r w:rsidR="00560E77" w:rsidRPr="00910217">
        <w:rPr>
          <w:rFonts w:asciiTheme="majorBidi" w:hAnsiTheme="majorBidi" w:cstheme="majorBidi"/>
        </w:rPr>
        <w:t>pa</w:t>
      </w:r>
      <w:r w:rsidR="005C7AC9" w:rsidRPr="00910217">
        <w:rPr>
          <w:rFonts w:asciiTheme="majorBidi" w:hAnsiTheme="majorBidi" w:cstheme="majorBidi"/>
        </w:rPr>
        <w:t xml:space="preserve">stiprināšana ar spiesto pāļu </w:t>
      </w:r>
      <w:r w:rsidR="00560E77" w:rsidRPr="00910217">
        <w:rPr>
          <w:rFonts w:asciiTheme="majorBidi" w:hAnsiTheme="majorBidi" w:cstheme="majorBidi"/>
        </w:rPr>
        <w:t xml:space="preserve">jeb </w:t>
      </w:r>
      <w:proofErr w:type="spellStart"/>
      <w:r w:rsidR="00560E77" w:rsidRPr="00910217">
        <w:rPr>
          <w:rFonts w:asciiTheme="majorBidi" w:hAnsiTheme="majorBidi" w:cstheme="majorBidi"/>
        </w:rPr>
        <w:t>spiedpāļu</w:t>
      </w:r>
      <w:proofErr w:type="spellEnd"/>
      <w:r w:rsidR="00560E77" w:rsidRPr="00910217">
        <w:rPr>
          <w:rFonts w:asciiTheme="majorBidi" w:hAnsiTheme="majorBidi" w:cstheme="majorBidi"/>
        </w:rPr>
        <w:t xml:space="preserve"> </w:t>
      </w:r>
      <w:r w:rsidR="005C7AC9" w:rsidRPr="00910217">
        <w:rPr>
          <w:rFonts w:asciiTheme="majorBidi" w:hAnsiTheme="majorBidi" w:cstheme="majorBidi"/>
        </w:rPr>
        <w:t>metodi.</w:t>
      </w:r>
    </w:p>
    <w:p w14:paraId="31FE8868" w14:textId="4F991170" w:rsidR="005C7AC9" w:rsidRPr="00910217" w:rsidRDefault="005C7AC9" w:rsidP="00910217">
      <w:pPr>
        <w:spacing w:line="276" w:lineRule="auto"/>
        <w:ind w:firstLine="720"/>
        <w:jc w:val="both"/>
        <w:rPr>
          <w:rFonts w:asciiTheme="majorBidi" w:hAnsiTheme="majorBidi" w:cstheme="majorBidi"/>
        </w:rPr>
      </w:pPr>
      <w:r w:rsidRPr="00910217">
        <w:rPr>
          <w:rFonts w:asciiTheme="majorBidi" w:hAnsiTheme="majorBidi" w:cstheme="majorBidi"/>
        </w:rPr>
        <w:t xml:space="preserve">Prasītāji </w:t>
      </w:r>
      <w:r w:rsidR="0042150A" w:rsidRPr="00910217">
        <w:rPr>
          <w:rFonts w:asciiTheme="majorBidi" w:hAnsiTheme="majorBidi" w:cstheme="majorBidi"/>
        </w:rPr>
        <w:t>šo</w:t>
      </w:r>
      <w:r w:rsidRPr="00910217">
        <w:rPr>
          <w:rFonts w:asciiTheme="majorBidi" w:hAnsiTheme="majorBidi" w:cstheme="majorBidi"/>
        </w:rPr>
        <w:t xml:space="preserve"> </w:t>
      </w:r>
      <w:r w:rsidR="0042150A" w:rsidRPr="00910217">
        <w:rPr>
          <w:rFonts w:asciiTheme="majorBidi" w:hAnsiTheme="majorBidi" w:cstheme="majorBidi"/>
        </w:rPr>
        <w:t xml:space="preserve">būvinženiera </w:t>
      </w:r>
      <w:r w:rsidR="000349C5" w:rsidRPr="00910217">
        <w:rPr>
          <w:rFonts w:asciiTheme="majorBidi" w:hAnsiTheme="majorBidi" w:cstheme="majorBidi"/>
        </w:rPr>
        <w:t>[</w:t>
      </w:r>
      <w:proofErr w:type="spellStart"/>
      <w:r w:rsidR="000349C5" w:rsidRPr="00910217">
        <w:rPr>
          <w:rFonts w:asciiTheme="majorBidi" w:hAnsiTheme="majorBidi" w:cstheme="majorBidi"/>
        </w:rPr>
        <w:t>pers</w:t>
      </w:r>
      <w:proofErr w:type="spellEnd"/>
      <w:r w:rsidR="000349C5" w:rsidRPr="00910217">
        <w:rPr>
          <w:rFonts w:asciiTheme="majorBidi" w:hAnsiTheme="majorBidi" w:cstheme="majorBidi"/>
        </w:rPr>
        <w:t>, D]</w:t>
      </w:r>
      <w:r w:rsidR="0042150A" w:rsidRPr="00910217">
        <w:rPr>
          <w:rFonts w:asciiTheme="majorBidi" w:hAnsiTheme="majorBidi" w:cstheme="majorBidi"/>
        </w:rPr>
        <w:t xml:space="preserve"> viedokli </w:t>
      </w:r>
      <w:r w:rsidRPr="00910217">
        <w:rPr>
          <w:rFonts w:asciiTheme="majorBidi" w:hAnsiTheme="majorBidi" w:cstheme="majorBidi"/>
        </w:rPr>
        <w:t xml:space="preserve">nav apstrīdējuši un nav iesnieguši tādus pierādījumus, kas apstiprinātu, ka </w:t>
      </w:r>
      <w:r w:rsidR="00560E77" w:rsidRPr="00910217">
        <w:rPr>
          <w:rFonts w:asciiTheme="majorBidi" w:hAnsiTheme="majorBidi" w:cstheme="majorBidi"/>
        </w:rPr>
        <w:t xml:space="preserve">prasītāju dzīvojamās ēkas atjaunošanas </w:t>
      </w:r>
      <w:r w:rsidRPr="00910217">
        <w:rPr>
          <w:rFonts w:asciiTheme="majorBidi" w:hAnsiTheme="majorBidi" w:cstheme="majorBidi"/>
        </w:rPr>
        <w:t xml:space="preserve">būvprojektā </w:t>
      </w:r>
      <w:r w:rsidR="00471A16" w:rsidRPr="00910217">
        <w:rPr>
          <w:rFonts w:asciiTheme="majorBidi" w:hAnsiTheme="majorBidi" w:cstheme="majorBidi"/>
        </w:rPr>
        <w:t>norādītā</w:t>
      </w:r>
      <w:r w:rsidRPr="00910217">
        <w:rPr>
          <w:rFonts w:asciiTheme="majorBidi" w:hAnsiTheme="majorBidi" w:cstheme="majorBidi"/>
        </w:rPr>
        <w:t xml:space="preserve"> pamatu </w:t>
      </w:r>
      <w:r w:rsidR="00625DE4" w:rsidRPr="00910217">
        <w:rPr>
          <w:rFonts w:asciiTheme="majorBidi" w:hAnsiTheme="majorBidi" w:cstheme="majorBidi"/>
        </w:rPr>
        <w:t>pa</w:t>
      </w:r>
      <w:r w:rsidRPr="00910217">
        <w:rPr>
          <w:rFonts w:asciiTheme="majorBidi" w:hAnsiTheme="majorBidi" w:cstheme="majorBidi"/>
        </w:rPr>
        <w:t>stiprināšanas metode ir vienīgā iespējamā.</w:t>
      </w:r>
    </w:p>
    <w:p w14:paraId="073DFC4B" w14:textId="22AFEB69" w:rsidR="00383D49" w:rsidRPr="00910217" w:rsidRDefault="005C7AC9" w:rsidP="00910217">
      <w:pPr>
        <w:spacing w:line="276" w:lineRule="auto"/>
        <w:ind w:firstLine="720"/>
        <w:jc w:val="both"/>
        <w:rPr>
          <w:rFonts w:asciiTheme="majorBidi" w:hAnsiTheme="majorBidi" w:cstheme="majorBidi"/>
        </w:rPr>
      </w:pPr>
      <w:r w:rsidRPr="00910217">
        <w:rPr>
          <w:rFonts w:asciiTheme="majorBidi" w:hAnsiTheme="majorBidi" w:cstheme="majorBidi"/>
          <w:lang w:eastAsia="lv-LV"/>
        </w:rPr>
        <w:lastRenderedPageBreak/>
        <w:t xml:space="preserve">Ņemot vērā Civillikuma </w:t>
      </w:r>
      <w:r w:rsidRPr="00910217">
        <w:rPr>
          <w:rFonts w:asciiTheme="majorBidi" w:hAnsiTheme="majorBidi" w:cstheme="majorBidi"/>
        </w:rPr>
        <w:t>927.</w:t>
      </w:r>
      <w:r w:rsidR="00B04821" w:rsidRPr="00910217">
        <w:rPr>
          <w:rFonts w:asciiTheme="majorBidi" w:hAnsiTheme="majorBidi" w:cstheme="majorBidi"/>
        </w:rPr>
        <w:t xml:space="preserve">, 928. un </w:t>
      </w:r>
      <w:r w:rsidR="00686D54" w:rsidRPr="00910217">
        <w:rPr>
          <w:rFonts w:asciiTheme="majorBidi" w:hAnsiTheme="majorBidi" w:cstheme="majorBidi"/>
        </w:rPr>
        <w:t>1042. </w:t>
      </w:r>
      <w:r w:rsidRPr="00910217">
        <w:rPr>
          <w:rFonts w:asciiTheme="majorBidi" w:hAnsiTheme="majorBidi" w:cstheme="majorBidi"/>
        </w:rPr>
        <w:t>pant</w:t>
      </w:r>
      <w:r w:rsidR="008F2C23" w:rsidRPr="00910217">
        <w:rPr>
          <w:rFonts w:asciiTheme="majorBidi" w:hAnsiTheme="majorBidi" w:cstheme="majorBidi"/>
        </w:rPr>
        <w:t xml:space="preserve">a normas </w:t>
      </w:r>
      <w:r w:rsidR="00C32F72" w:rsidRPr="00910217">
        <w:rPr>
          <w:rFonts w:asciiTheme="majorBidi" w:hAnsiTheme="majorBidi" w:cstheme="majorBidi"/>
        </w:rPr>
        <w:t>par īpašuma tiesības saturisko tvērumu</w:t>
      </w:r>
      <w:r w:rsidR="00B04821" w:rsidRPr="00910217">
        <w:rPr>
          <w:rFonts w:asciiTheme="majorBidi" w:hAnsiTheme="majorBidi" w:cstheme="majorBidi"/>
        </w:rPr>
        <w:t xml:space="preserve">, kā arī to, ka </w:t>
      </w:r>
      <w:r w:rsidRPr="00910217">
        <w:rPr>
          <w:rFonts w:asciiTheme="majorBidi" w:hAnsiTheme="majorBidi" w:cstheme="majorBidi"/>
        </w:rPr>
        <w:t xml:space="preserve">atbildētāja nepiekrīt dot atļauju prasītāju </w:t>
      </w:r>
      <w:r w:rsidR="00C32F72" w:rsidRPr="00910217">
        <w:rPr>
          <w:rFonts w:asciiTheme="majorBidi" w:hAnsiTheme="majorBidi" w:cstheme="majorBidi"/>
        </w:rPr>
        <w:t xml:space="preserve">dzīvojamās ēkas </w:t>
      </w:r>
      <w:r w:rsidRPr="00910217">
        <w:rPr>
          <w:rFonts w:asciiTheme="majorBidi" w:hAnsiTheme="majorBidi" w:cstheme="majorBidi"/>
        </w:rPr>
        <w:t xml:space="preserve">būvprojekta realizācijai, izmantojot </w:t>
      </w:r>
      <w:r w:rsidR="00C32F72" w:rsidRPr="00910217">
        <w:rPr>
          <w:rFonts w:asciiTheme="majorBidi" w:hAnsiTheme="majorBidi" w:cstheme="majorBidi"/>
        </w:rPr>
        <w:t>atbildētājas</w:t>
      </w:r>
      <w:r w:rsidRPr="00910217">
        <w:rPr>
          <w:rFonts w:asciiTheme="majorBidi" w:hAnsiTheme="majorBidi" w:cstheme="majorBidi"/>
        </w:rPr>
        <w:t xml:space="preserve"> </w:t>
      </w:r>
      <w:r w:rsidR="00815973" w:rsidRPr="00910217">
        <w:rPr>
          <w:rFonts w:asciiTheme="majorBidi" w:hAnsiTheme="majorBidi" w:cstheme="majorBidi"/>
        </w:rPr>
        <w:t>zemesgabalu</w:t>
      </w:r>
      <w:r w:rsidRPr="00910217">
        <w:rPr>
          <w:rFonts w:asciiTheme="majorBidi" w:hAnsiTheme="majorBidi" w:cstheme="majorBidi"/>
        </w:rPr>
        <w:t xml:space="preserve">, </w:t>
      </w:r>
      <w:r w:rsidR="00815973" w:rsidRPr="00910217">
        <w:rPr>
          <w:rFonts w:asciiTheme="majorBidi" w:hAnsiTheme="majorBidi" w:cstheme="majorBidi"/>
        </w:rPr>
        <w:t>nav tiesiska pamata šādu pienākumu atbildētājai uzlikt ar tiesas spriedumu, jo neviens normatīvais akts neparedz, ka persona būtu tiesīga veikt būvniecību citas personas nekustamajā īpašumā, nesaņemot šīs citas personas piekrišanu, turklāt apstākļos, kad prasītāju dzīvojamās ēkas pamatu stiprināšana ir iespējama, arī neskarot atbildētājas zemesgabalu</w:t>
      </w:r>
      <w:r w:rsidR="003A2206" w:rsidRPr="00910217">
        <w:rPr>
          <w:rFonts w:asciiTheme="majorBidi" w:hAnsiTheme="majorBidi" w:cstheme="majorBidi"/>
        </w:rPr>
        <w:t>.</w:t>
      </w:r>
    </w:p>
    <w:p w14:paraId="231AC730" w14:textId="77777777" w:rsidR="003A2206" w:rsidRPr="00910217" w:rsidRDefault="003A2206" w:rsidP="00910217">
      <w:pPr>
        <w:spacing w:line="276" w:lineRule="auto"/>
        <w:ind w:firstLine="720"/>
        <w:jc w:val="both"/>
        <w:rPr>
          <w:rFonts w:asciiTheme="majorBidi" w:hAnsiTheme="majorBidi" w:cstheme="majorBidi"/>
        </w:rPr>
      </w:pPr>
    </w:p>
    <w:p w14:paraId="70047C7F" w14:textId="191A5275" w:rsidR="00383D49" w:rsidRPr="00910217" w:rsidRDefault="00B46ABB" w:rsidP="00910217">
      <w:pPr>
        <w:pStyle w:val="BodyText"/>
        <w:spacing w:after="0" w:line="276" w:lineRule="auto"/>
        <w:ind w:firstLine="720"/>
        <w:jc w:val="both"/>
        <w:rPr>
          <w:rFonts w:asciiTheme="majorBidi" w:hAnsiTheme="majorBidi" w:cstheme="majorBidi"/>
        </w:rPr>
      </w:pPr>
      <w:r w:rsidRPr="00910217">
        <w:rPr>
          <w:rFonts w:asciiTheme="majorBidi" w:hAnsiTheme="majorBidi" w:cstheme="majorBidi"/>
          <w:lang w:eastAsia="lv-LV"/>
        </w:rPr>
        <w:t>[5</w:t>
      </w:r>
      <w:r w:rsidR="00383D49" w:rsidRPr="00910217">
        <w:rPr>
          <w:rFonts w:asciiTheme="majorBidi" w:hAnsiTheme="majorBidi" w:cstheme="majorBidi"/>
          <w:lang w:eastAsia="lv-LV"/>
        </w:rPr>
        <w:t>]</w:t>
      </w:r>
      <w:r w:rsidR="004319A6" w:rsidRPr="00910217">
        <w:rPr>
          <w:rFonts w:asciiTheme="majorBidi" w:hAnsiTheme="majorBidi" w:cstheme="majorBidi"/>
          <w:lang w:eastAsia="lv-LV"/>
        </w:rPr>
        <w:t> </w:t>
      </w:r>
      <w:r w:rsidR="00383D49" w:rsidRPr="00910217">
        <w:rPr>
          <w:rFonts w:asciiTheme="majorBidi" w:hAnsiTheme="majorBidi" w:cstheme="majorBidi"/>
        </w:rPr>
        <w:t xml:space="preserve">Par </w:t>
      </w:r>
      <w:r w:rsidR="00850C3F" w:rsidRPr="00910217">
        <w:rPr>
          <w:rFonts w:asciiTheme="majorBidi" w:eastAsiaTheme="minorHAnsi" w:hAnsiTheme="majorBidi" w:cstheme="majorBidi"/>
        </w:rPr>
        <w:t>Rīgas apgabaltiesas 2021. gada 3. novembra spriedumu</w:t>
      </w:r>
      <w:r w:rsidR="00850C3F" w:rsidRPr="00910217">
        <w:rPr>
          <w:rFonts w:asciiTheme="majorBidi" w:hAnsiTheme="majorBidi" w:cstheme="majorBidi"/>
        </w:rPr>
        <w:t xml:space="preserve"> prasītāji</w:t>
      </w:r>
      <w:r w:rsidR="00383D49" w:rsidRPr="00910217">
        <w:rPr>
          <w:rFonts w:asciiTheme="majorBidi" w:hAnsiTheme="majorBidi" w:cstheme="majorBidi"/>
        </w:rPr>
        <w:t xml:space="preserve"> iesnie</w:t>
      </w:r>
      <w:r w:rsidR="00471A16" w:rsidRPr="00910217">
        <w:rPr>
          <w:rFonts w:asciiTheme="majorBidi" w:hAnsiTheme="majorBidi" w:cstheme="majorBidi"/>
        </w:rPr>
        <w:t>guši</w:t>
      </w:r>
      <w:r w:rsidR="00383D49" w:rsidRPr="00910217">
        <w:rPr>
          <w:rFonts w:asciiTheme="majorBidi" w:hAnsiTheme="majorBidi" w:cstheme="majorBidi"/>
        </w:rPr>
        <w:t xml:space="preserve"> kasācijas sūdzību, lūdzot atcelt </w:t>
      </w:r>
      <w:r w:rsidR="00686D54" w:rsidRPr="00910217">
        <w:rPr>
          <w:rFonts w:asciiTheme="majorBidi" w:hAnsiTheme="majorBidi" w:cstheme="majorBidi"/>
        </w:rPr>
        <w:t xml:space="preserve">spriedumu </w:t>
      </w:r>
      <w:r w:rsidR="00383D49" w:rsidRPr="00910217">
        <w:rPr>
          <w:rFonts w:asciiTheme="majorBidi" w:hAnsiTheme="majorBidi" w:cstheme="majorBidi"/>
        </w:rPr>
        <w:t xml:space="preserve">un nodot </w:t>
      </w:r>
      <w:r w:rsidR="00850C3F" w:rsidRPr="00910217">
        <w:rPr>
          <w:rFonts w:asciiTheme="majorBidi" w:hAnsiTheme="majorBidi" w:cstheme="majorBidi"/>
        </w:rPr>
        <w:t xml:space="preserve">lietu </w:t>
      </w:r>
      <w:r w:rsidR="00383D49" w:rsidRPr="00910217">
        <w:rPr>
          <w:rFonts w:asciiTheme="majorBidi" w:hAnsiTheme="majorBidi" w:cstheme="majorBidi"/>
        </w:rPr>
        <w:t xml:space="preserve">jaunai izskatīšanai apelācijas instances tiesā. </w:t>
      </w:r>
    </w:p>
    <w:p w14:paraId="7728F744" w14:textId="3C55C032" w:rsidR="00383D49" w:rsidRPr="00910217" w:rsidRDefault="00050462" w:rsidP="00910217">
      <w:pPr>
        <w:spacing w:line="276" w:lineRule="auto"/>
        <w:ind w:firstLine="720"/>
        <w:jc w:val="both"/>
        <w:rPr>
          <w:rFonts w:asciiTheme="majorBidi" w:hAnsiTheme="majorBidi" w:cstheme="majorBidi"/>
          <w:lang w:eastAsia="lv-LV"/>
        </w:rPr>
      </w:pPr>
      <w:r w:rsidRPr="00910217">
        <w:rPr>
          <w:rFonts w:asciiTheme="majorBidi" w:hAnsiTheme="majorBidi" w:cstheme="majorBidi"/>
        </w:rPr>
        <w:t>Kasācijas s</w:t>
      </w:r>
      <w:r w:rsidR="00383D49" w:rsidRPr="00910217">
        <w:rPr>
          <w:rFonts w:asciiTheme="majorBidi" w:hAnsiTheme="majorBidi" w:cstheme="majorBidi"/>
        </w:rPr>
        <w:t>ūdzībā norādīti šādi argumenti.</w:t>
      </w:r>
    </w:p>
    <w:p w14:paraId="4B6AE3AB" w14:textId="2518ABD7" w:rsidR="00A93760" w:rsidRPr="00910217" w:rsidRDefault="00B46ABB" w:rsidP="00910217">
      <w:pPr>
        <w:spacing w:line="276" w:lineRule="auto"/>
        <w:ind w:firstLine="720"/>
        <w:jc w:val="both"/>
        <w:rPr>
          <w:rFonts w:asciiTheme="majorBidi" w:hAnsiTheme="majorBidi" w:cstheme="majorBidi"/>
        </w:rPr>
      </w:pPr>
      <w:r w:rsidRPr="00910217">
        <w:rPr>
          <w:rFonts w:asciiTheme="majorBidi" w:hAnsiTheme="majorBidi" w:cstheme="majorBidi"/>
        </w:rPr>
        <w:t>[5</w:t>
      </w:r>
      <w:r w:rsidR="00383D49" w:rsidRPr="00910217">
        <w:rPr>
          <w:rFonts w:asciiTheme="majorBidi" w:hAnsiTheme="majorBidi" w:cstheme="majorBidi"/>
        </w:rPr>
        <w:t>.1]</w:t>
      </w:r>
      <w:r w:rsidR="00A24B88" w:rsidRPr="00910217">
        <w:rPr>
          <w:rFonts w:asciiTheme="majorBidi" w:hAnsiTheme="majorBidi" w:cstheme="majorBidi"/>
        </w:rPr>
        <w:t> </w:t>
      </w:r>
      <w:r w:rsidR="00A93760" w:rsidRPr="00910217">
        <w:rPr>
          <w:rFonts w:asciiTheme="majorBidi" w:hAnsiTheme="majorBidi" w:cstheme="majorBidi"/>
        </w:rPr>
        <w:t>Tiesa, pārkāpjot Civilprocesa likuma 97.</w:t>
      </w:r>
      <w:r w:rsidR="007B0BA0" w:rsidRPr="00910217">
        <w:rPr>
          <w:rFonts w:asciiTheme="majorBidi" w:hAnsiTheme="majorBidi" w:cstheme="majorBidi"/>
        </w:rPr>
        <w:t> </w:t>
      </w:r>
      <w:r w:rsidR="00A93760" w:rsidRPr="00910217">
        <w:rPr>
          <w:rFonts w:asciiTheme="majorBidi" w:hAnsiTheme="majorBidi" w:cstheme="majorBidi"/>
        </w:rPr>
        <w:t>panta trešo daļu, 190.</w:t>
      </w:r>
      <w:r w:rsidR="007B0BA0" w:rsidRPr="00910217">
        <w:rPr>
          <w:rFonts w:asciiTheme="majorBidi" w:hAnsiTheme="majorBidi" w:cstheme="majorBidi"/>
        </w:rPr>
        <w:t> </w:t>
      </w:r>
      <w:r w:rsidR="00A93760" w:rsidRPr="00910217">
        <w:rPr>
          <w:rFonts w:asciiTheme="majorBidi" w:hAnsiTheme="majorBidi" w:cstheme="majorBidi"/>
        </w:rPr>
        <w:t>panta otro daļu un 193.</w:t>
      </w:r>
      <w:r w:rsidR="007B0BA0" w:rsidRPr="00910217">
        <w:rPr>
          <w:rFonts w:asciiTheme="majorBidi" w:hAnsiTheme="majorBidi" w:cstheme="majorBidi"/>
        </w:rPr>
        <w:t> </w:t>
      </w:r>
      <w:r w:rsidR="00A93760" w:rsidRPr="00910217">
        <w:rPr>
          <w:rFonts w:asciiTheme="majorBidi" w:hAnsiTheme="majorBidi" w:cstheme="majorBidi"/>
        </w:rPr>
        <w:t xml:space="preserve">panta piekto daļu, nav vērtējusi </w:t>
      </w:r>
      <w:r w:rsidR="005D3DA4" w:rsidRPr="00910217">
        <w:rPr>
          <w:rFonts w:asciiTheme="majorBidi" w:hAnsiTheme="majorBidi" w:cstheme="majorBidi"/>
          <w:shd w:val="clear" w:color="auto" w:fill="FFFFFF"/>
        </w:rPr>
        <w:t xml:space="preserve">Ministru kabineta </w:t>
      </w:r>
      <w:r w:rsidR="00DD5173" w:rsidRPr="00910217">
        <w:rPr>
          <w:rFonts w:asciiTheme="majorBidi" w:hAnsiTheme="majorBidi" w:cstheme="majorBidi"/>
          <w:shd w:val="clear" w:color="auto" w:fill="FFFFFF"/>
        </w:rPr>
        <w:t xml:space="preserve">2014. gada 19. augusta </w:t>
      </w:r>
      <w:r w:rsidR="005D3DA4" w:rsidRPr="00910217">
        <w:rPr>
          <w:rFonts w:asciiTheme="majorBidi" w:hAnsiTheme="majorBidi" w:cstheme="majorBidi"/>
          <w:shd w:val="clear" w:color="auto" w:fill="FFFFFF"/>
        </w:rPr>
        <w:t>noteikumu Nr.</w:t>
      </w:r>
      <w:r w:rsidR="00CD0ABE" w:rsidRPr="00910217">
        <w:rPr>
          <w:rFonts w:asciiTheme="majorBidi" w:hAnsiTheme="majorBidi" w:cstheme="majorBidi"/>
          <w:shd w:val="clear" w:color="auto" w:fill="FFFFFF"/>
        </w:rPr>
        <w:t> </w:t>
      </w:r>
      <w:r w:rsidR="005D3DA4" w:rsidRPr="00910217">
        <w:rPr>
          <w:rFonts w:asciiTheme="majorBidi" w:hAnsiTheme="majorBidi" w:cstheme="majorBidi"/>
          <w:shd w:val="clear" w:color="auto" w:fill="FFFFFF"/>
        </w:rPr>
        <w:t>500</w:t>
      </w:r>
      <w:r w:rsidR="005D3DA4" w:rsidRPr="00910217">
        <w:rPr>
          <w:rFonts w:asciiTheme="majorBidi" w:hAnsiTheme="majorBidi" w:cstheme="majorBidi"/>
        </w:rPr>
        <w:t xml:space="preserve"> „Vispārīgie būvnoteikumi”</w:t>
      </w:r>
      <w:r w:rsidR="00253B90" w:rsidRPr="00910217">
        <w:rPr>
          <w:rFonts w:asciiTheme="majorBidi" w:hAnsiTheme="majorBidi" w:cstheme="majorBidi"/>
        </w:rPr>
        <w:t xml:space="preserve"> </w:t>
      </w:r>
      <w:r w:rsidR="00CD0ABE" w:rsidRPr="00910217">
        <w:rPr>
          <w:rFonts w:asciiTheme="majorBidi" w:hAnsiTheme="majorBidi" w:cstheme="majorBidi"/>
        </w:rPr>
        <w:t xml:space="preserve">22., </w:t>
      </w:r>
      <w:r w:rsidR="00253B90" w:rsidRPr="00910217">
        <w:rPr>
          <w:rFonts w:asciiTheme="majorBidi" w:hAnsiTheme="majorBidi" w:cstheme="majorBidi"/>
        </w:rPr>
        <w:t>24. un 27.</w:t>
      </w:r>
      <w:r w:rsidR="00CD0ABE" w:rsidRPr="00910217">
        <w:rPr>
          <w:rFonts w:asciiTheme="majorBidi" w:hAnsiTheme="majorBidi" w:cstheme="majorBidi"/>
        </w:rPr>
        <w:t> </w:t>
      </w:r>
      <w:r w:rsidR="00A93760" w:rsidRPr="00910217">
        <w:rPr>
          <w:rFonts w:asciiTheme="majorBidi" w:hAnsiTheme="majorBidi" w:cstheme="majorBidi"/>
        </w:rPr>
        <w:t>punkt</w:t>
      </w:r>
      <w:r w:rsidR="00253B90" w:rsidRPr="00910217">
        <w:rPr>
          <w:rFonts w:asciiTheme="majorBidi" w:hAnsiTheme="majorBidi" w:cstheme="majorBidi"/>
        </w:rPr>
        <w:t>ā</w:t>
      </w:r>
      <w:r w:rsidR="00A93760" w:rsidRPr="00910217">
        <w:rPr>
          <w:rFonts w:asciiTheme="majorBidi" w:hAnsiTheme="majorBidi" w:cstheme="majorBidi"/>
        </w:rPr>
        <w:t xml:space="preserve"> </w:t>
      </w:r>
      <w:r w:rsidR="00CD0ABE" w:rsidRPr="00910217">
        <w:rPr>
          <w:rFonts w:asciiTheme="majorBidi" w:hAnsiTheme="majorBidi" w:cstheme="majorBidi"/>
        </w:rPr>
        <w:t>regulēto</w:t>
      </w:r>
      <w:r w:rsidR="00A93760" w:rsidRPr="00910217">
        <w:rPr>
          <w:rFonts w:asciiTheme="majorBidi" w:hAnsiTheme="majorBidi" w:cstheme="majorBidi"/>
        </w:rPr>
        <w:t xml:space="preserve"> būvniecības ierosinātāja atbildību</w:t>
      </w:r>
      <w:r w:rsidR="00CD0ABE" w:rsidRPr="00910217">
        <w:rPr>
          <w:rFonts w:asciiTheme="majorBidi" w:hAnsiTheme="majorBidi" w:cstheme="majorBidi"/>
        </w:rPr>
        <w:t xml:space="preserve"> inženierizpētes un projektēšanas jomā</w:t>
      </w:r>
      <w:r w:rsidR="00D16EC2" w:rsidRPr="00910217">
        <w:rPr>
          <w:rFonts w:asciiTheme="majorBidi" w:hAnsiTheme="majorBidi" w:cstheme="majorBidi"/>
        </w:rPr>
        <w:t>. Tiesa arī sašaurināti iztulkojusi Būvniecības likuma 19. panta pirmo, otro un astoto daļu</w:t>
      </w:r>
      <w:r w:rsidR="00A93760" w:rsidRPr="00910217">
        <w:rPr>
          <w:rFonts w:asciiTheme="majorBidi" w:hAnsiTheme="majorBidi" w:cstheme="majorBidi"/>
        </w:rPr>
        <w:t>.</w:t>
      </w:r>
    </w:p>
    <w:p w14:paraId="4C80885C" w14:textId="1A07D0C9" w:rsidR="00A93760" w:rsidRPr="00910217" w:rsidRDefault="00A93760" w:rsidP="00910217">
      <w:pPr>
        <w:spacing w:line="276" w:lineRule="auto"/>
        <w:ind w:firstLine="720"/>
        <w:jc w:val="both"/>
        <w:rPr>
          <w:rFonts w:asciiTheme="majorBidi" w:hAnsiTheme="majorBidi" w:cstheme="majorBidi"/>
        </w:rPr>
      </w:pPr>
      <w:r w:rsidRPr="00910217">
        <w:rPr>
          <w:rFonts w:asciiTheme="majorBidi" w:hAnsiTheme="majorBidi" w:cstheme="majorBidi"/>
        </w:rPr>
        <w:t>Līdz ar to tiesa nepamatoti secinājusi, ka būvniecības ierosinātājs neatbild par nekvalitatīvi veiktu ģeotehnisko izpēti</w:t>
      </w:r>
      <w:r w:rsidR="001B131F" w:rsidRPr="00910217">
        <w:rPr>
          <w:rFonts w:asciiTheme="majorBidi" w:hAnsiTheme="majorBidi" w:cstheme="majorBidi"/>
        </w:rPr>
        <w:t xml:space="preserve"> un ka tas nevarēja konstatēt kļūdas ģeotehniskajā izpētē</w:t>
      </w:r>
      <w:r w:rsidRPr="00910217">
        <w:rPr>
          <w:rFonts w:asciiTheme="majorBidi" w:hAnsiTheme="majorBidi" w:cstheme="majorBidi"/>
        </w:rPr>
        <w:t>.</w:t>
      </w:r>
      <w:r w:rsidR="00CD0ABE" w:rsidRPr="00910217">
        <w:rPr>
          <w:rFonts w:asciiTheme="majorBidi" w:hAnsiTheme="majorBidi" w:cstheme="majorBidi"/>
        </w:rPr>
        <w:t xml:space="preserve"> T</w:t>
      </w:r>
      <w:r w:rsidR="00D16EC2" w:rsidRPr="00910217">
        <w:rPr>
          <w:rFonts w:asciiTheme="majorBidi" w:hAnsiTheme="majorBidi" w:cstheme="majorBidi"/>
        </w:rPr>
        <w:t>āpat</w:t>
      </w:r>
      <w:r w:rsidR="00CD0ABE" w:rsidRPr="00910217">
        <w:rPr>
          <w:rFonts w:asciiTheme="majorBidi" w:hAnsiTheme="majorBidi" w:cstheme="majorBidi"/>
        </w:rPr>
        <w:t xml:space="preserve"> tiesa aplami secinājusi, ka tad, ja uz zemesgabala </w:t>
      </w:r>
      <w:r w:rsidR="000424AE" w:rsidRPr="00910217">
        <w:rPr>
          <w:rFonts w:asciiTheme="majorBidi" w:hAnsiTheme="majorBidi" w:cstheme="majorBidi"/>
        </w:rPr>
        <w:t xml:space="preserve">atrodas vai tiek būvēta zemesgabala īpašniekam piederoša būve, viņš atbild vienīgi divos gadījumos, t. i., par būvdarbu uzsākšanu vai veikšanu bez būvatļaujas vai pirms tam, kad būvatļaujā, apliecinājuma kartē vai paskaidrojuma rakstā izdarīta atzīme par attiecīgo nosacījumu izpildi, kā arī par normatīvajiem aktiem atbilstoša būvprojekta izstrādātāja, </w:t>
      </w:r>
      <w:proofErr w:type="spellStart"/>
      <w:r w:rsidR="000424AE" w:rsidRPr="00910217">
        <w:rPr>
          <w:rFonts w:asciiTheme="majorBidi" w:hAnsiTheme="majorBidi" w:cstheme="majorBidi"/>
        </w:rPr>
        <w:t>būveksperta</w:t>
      </w:r>
      <w:proofErr w:type="spellEnd"/>
      <w:r w:rsidR="000424AE" w:rsidRPr="00910217">
        <w:rPr>
          <w:rFonts w:asciiTheme="majorBidi" w:hAnsiTheme="majorBidi" w:cstheme="majorBidi"/>
        </w:rPr>
        <w:t>, būvdarbu veicēja un būvuzrauga izvēli.</w:t>
      </w:r>
    </w:p>
    <w:p w14:paraId="2BC5DA3D" w14:textId="6FA6B6B9" w:rsidR="007B0BA0" w:rsidRPr="00910217" w:rsidRDefault="00050462" w:rsidP="00910217">
      <w:pPr>
        <w:spacing w:line="276" w:lineRule="auto"/>
        <w:ind w:firstLine="720"/>
        <w:jc w:val="both"/>
        <w:rPr>
          <w:rFonts w:asciiTheme="majorBidi" w:hAnsiTheme="majorBidi" w:cstheme="majorBidi"/>
        </w:rPr>
      </w:pPr>
      <w:r w:rsidRPr="00910217">
        <w:rPr>
          <w:rFonts w:asciiTheme="majorBidi" w:hAnsiTheme="majorBidi" w:cstheme="majorBidi"/>
        </w:rPr>
        <w:t>[5.2]</w:t>
      </w:r>
      <w:r w:rsidR="00A24B88" w:rsidRPr="00910217">
        <w:rPr>
          <w:rFonts w:asciiTheme="majorBidi" w:hAnsiTheme="majorBidi" w:cstheme="majorBidi"/>
        </w:rPr>
        <w:t> </w:t>
      </w:r>
      <w:r w:rsidR="00F64257" w:rsidRPr="00910217">
        <w:rPr>
          <w:rFonts w:asciiTheme="majorBidi" w:hAnsiTheme="majorBidi" w:cstheme="majorBidi"/>
        </w:rPr>
        <w:t>Tiesa nepamatoti secinājusi</w:t>
      </w:r>
      <w:r w:rsidR="007B0BA0" w:rsidRPr="00910217">
        <w:rPr>
          <w:rFonts w:asciiTheme="majorBidi" w:hAnsiTheme="majorBidi" w:cstheme="majorBidi"/>
        </w:rPr>
        <w:t>, ka konkrētajā gadījumā nav piemērojama Civillikuma 2347. panta otrā daļa.</w:t>
      </w:r>
      <w:r w:rsidR="00A210A0" w:rsidRPr="00910217">
        <w:rPr>
          <w:rFonts w:asciiTheme="majorBidi" w:hAnsiTheme="majorBidi" w:cstheme="majorBidi"/>
        </w:rPr>
        <w:t xml:space="preserve"> Minētajā normā nav definēts, kas ir „būvniecība”, savukārt Būvniecības likuma 1. panta 12. punktā noteikts, ka tā ir „visu veidu būvju projektēšana un būvdarbi”.</w:t>
      </w:r>
    </w:p>
    <w:p w14:paraId="48B65D95" w14:textId="08DEDDC9" w:rsidR="004A78F9" w:rsidRPr="00910217" w:rsidRDefault="005A32FC" w:rsidP="00910217">
      <w:pPr>
        <w:spacing w:line="276" w:lineRule="auto"/>
        <w:ind w:firstLine="720"/>
        <w:jc w:val="both"/>
        <w:rPr>
          <w:rFonts w:asciiTheme="majorBidi" w:hAnsiTheme="majorBidi" w:cstheme="majorBidi"/>
        </w:rPr>
      </w:pPr>
      <w:r w:rsidRPr="00910217">
        <w:rPr>
          <w:rFonts w:asciiTheme="majorBidi" w:hAnsiTheme="majorBidi" w:cstheme="majorBidi"/>
        </w:rPr>
        <w:t xml:space="preserve">Paaugstinātas bīstamības avots ir tāds avots (darbība ar lietu), kas nav ikdienišķs un kas attiecīgajos apstākļos rada paredzamu un būtisku kaitējuma risku. </w:t>
      </w:r>
      <w:r w:rsidR="007A15C8" w:rsidRPr="00910217">
        <w:rPr>
          <w:rFonts w:asciiTheme="majorBidi" w:hAnsiTheme="majorBidi" w:cstheme="majorBidi"/>
        </w:rPr>
        <w:t>A</w:t>
      </w:r>
      <w:r w:rsidR="004A78F9" w:rsidRPr="00910217">
        <w:rPr>
          <w:rFonts w:asciiTheme="majorBidi" w:hAnsiTheme="majorBidi" w:cstheme="majorBidi"/>
        </w:rPr>
        <w:t xml:space="preserve">tbildētājas </w:t>
      </w:r>
      <w:r w:rsidR="00F64257" w:rsidRPr="00910217">
        <w:rPr>
          <w:rFonts w:asciiTheme="majorBidi" w:hAnsiTheme="majorBidi" w:cstheme="majorBidi"/>
        </w:rPr>
        <w:t xml:space="preserve">nekustamajā īpašumā </w:t>
      </w:r>
      <w:r w:rsidRPr="00910217">
        <w:rPr>
          <w:rFonts w:asciiTheme="majorBidi" w:hAnsiTheme="majorBidi" w:cstheme="majorBidi"/>
        </w:rPr>
        <w:t xml:space="preserve">iecerētā un </w:t>
      </w:r>
      <w:r w:rsidR="007A15C8" w:rsidRPr="00910217">
        <w:rPr>
          <w:rFonts w:asciiTheme="majorBidi" w:hAnsiTheme="majorBidi" w:cstheme="majorBidi"/>
        </w:rPr>
        <w:t xml:space="preserve">uzsāktā būvniecība </w:t>
      </w:r>
      <w:r w:rsidR="000424AE" w:rsidRPr="00910217">
        <w:rPr>
          <w:rFonts w:asciiTheme="majorBidi" w:hAnsiTheme="majorBidi" w:cstheme="majorBidi"/>
        </w:rPr>
        <w:t xml:space="preserve">konkrētā gadījuma apstākļos ir atzīstama par </w:t>
      </w:r>
      <w:r w:rsidR="007A15C8" w:rsidRPr="00910217">
        <w:rPr>
          <w:rFonts w:asciiTheme="majorBidi" w:hAnsiTheme="majorBidi" w:cstheme="majorBidi"/>
        </w:rPr>
        <w:t>paaugstinātas bīstamības avot</w:t>
      </w:r>
      <w:r w:rsidR="000424AE" w:rsidRPr="00910217">
        <w:rPr>
          <w:rFonts w:asciiTheme="majorBidi" w:hAnsiTheme="majorBidi" w:cstheme="majorBidi"/>
        </w:rPr>
        <w:t>u</w:t>
      </w:r>
      <w:r w:rsidR="007A15C8" w:rsidRPr="00910217">
        <w:rPr>
          <w:rFonts w:asciiTheme="majorBidi" w:hAnsiTheme="majorBidi" w:cstheme="majorBidi"/>
        </w:rPr>
        <w:t xml:space="preserve">, jo </w:t>
      </w:r>
      <w:r w:rsidR="000424AE" w:rsidRPr="00910217">
        <w:rPr>
          <w:rFonts w:asciiTheme="majorBidi" w:hAnsiTheme="majorBidi" w:cstheme="majorBidi"/>
        </w:rPr>
        <w:t>līdzšinējās</w:t>
      </w:r>
      <w:r w:rsidR="007A15C8" w:rsidRPr="00910217">
        <w:rPr>
          <w:rFonts w:asciiTheme="majorBidi" w:hAnsiTheme="majorBidi" w:cstheme="majorBidi"/>
        </w:rPr>
        <w:t xml:space="preserve"> divstāvu dzīvojamās ēkas un divu šķūnīšu vietā </w:t>
      </w:r>
      <w:r w:rsidR="000424AE" w:rsidRPr="00910217">
        <w:rPr>
          <w:rFonts w:asciiTheme="majorBidi" w:hAnsiTheme="majorBidi" w:cstheme="majorBidi"/>
        </w:rPr>
        <w:t xml:space="preserve">bija </w:t>
      </w:r>
      <w:r w:rsidR="007A15C8" w:rsidRPr="00910217">
        <w:rPr>
          <w:rFonts w:asciiTheme="majorBidi" w:hAnsiTheme="majorBidi" w:cstheme="majorBidi"/>
        </w:rPr>
        <w:t xml:space="preserve">paredzēts uzcelt sešstāvu </w:t>
      </w:r>
      <w:r w:rsidR="00CF1DD9" w:rsidRPr="00910217">
        <w:rPr>
          <w:rFonts w:asciiTheme="majorBidi" w:hAnsiTheme="majorBidi" w:cstheme="majorBidi"/>
        </w:rPr>
        <w:t xml:space="preserve">dzelzsbetona </w:t>
      </w:r>
      <w:r w:rsidR="007A15C8" w:rsidRPr="00910217">
        <w:rPr>
          <w:rFonts w:asciiTheme="majorBidi" w:hAnsiTheme="majorBidi" w:cstheme="majorBidi"/>
        </w:rPr>
        <w:t xml:space="preserve">ēku ar dziļiem pamatiem un apjomīgu pazemes stāvu. </w:t>
      </w:r>
      <w:r w:rsidR="00CF1DD9" w:rsidRPr="00910217">
        <w:rPr>
          <w:rFonts w:asciiTheme="majorBidi" w:hAnsiTheme="majorBidi" w:cstheme="majorBidi"/>
        </w:rPr>
        <w:t>Par p</w:t>
      </w:r>
      <w:r w:rsidR="007A15C8" w:rsidRPr="00910217">
        <w:rPr>
          <w:rFonts w:asciiTheme="majorBidi" w:hAnsiTheme="majorBidi" w:cstheme="majorBidi"/>
        </w:rPr>
        <w:t xml:space="preserve">aaugstinātas bīstamības </w:t>
      </w:r>
      <w:r w:rsidR="00CF1DD9" w:rsidRPr="00910217">
        <w:rPr>
          <w:rFonts w:asciiTheme="majorBidi" w:hAnsiTheme="majorBidi" w:cstheme="majorBidi"/>
        </w:rPr>
        <w:t xml:space="preserve">darbību vai avotu Civillikuma 2347. panta otrās daļas izpratnē ir atzīstama </w:t>
      </w:r>
      <w:r w:rsidR="007A15C8" w:rsidRPr="00910217">
        <w:rPr>
          <w:rFonts w:asciiTheme="majorBidi" w:hAnsiTheme="majorBidi" w:cstheme="majorBidi"/>
        </w:rPr>
        <w:t>dziļas būvbedres rakšana irdenā gruntī tieši blakus prasītāj</w:t>
      </w:r>
      <w:r w:rsidR="00FF3E5A" w:rsidRPr="00910217">
        <w:rPr>
          <w:rFonts w:asciiTheme="majorBidi" w:hAnsiTheme="majorBidi" w:cstheme="majorBidi"/>
        </w:rPr>
        <w:t>u</w:t>
      </w:r>
      <w:r w:rsidR="007A15C8" w:rsidRPr="00910217">
        <w:rPr>
          <w:rFonts w:asciiTheme="majorBidi" w:hAnsiTheme="majorBidi" w:cstheme="majorBidi"/>
        </w:rPr>
        <w:t xml:space="preserve"> </w:t>
      </w:r>
      <w:r w:rsidR="000424AE" w:rsidRPr="00910217">
        <w:rPr>
          <w:rFonts w:asciiTheme="majorBidi" w:hAnsiTheme="majorBidi" w:cstheme="majorBidi"/>
        </w:rPr>
        <w:t xml:space="preserve">dzīvojamās </w:t>
      </w:r>
      <w:r w:rsidR="007A15C8" w:rsidRPr="00910217">
        <w:rPr>
          <w:rFonts w:asciiTheme="majorBidi" w:hAnsiTheme="majorBidi" w:cstheme="majorBidi"/>
        </w:rPr>
        <w:t>ēkas gala sienas pamatiem</w:t>
      </w:r>
      <w:r w:rsidR="00CF1DD9" w:rsidRPr="00910217">
        <w:rPr>
          <w:rFonts w:asciiTheme="majorBidi" w:hAnsiTheme="majorBidi" w:cstheme="majorBidi"/>
        </w:rPr>
        <w:t>, jo šāda rakšana un tās radītās vibrācijas, neparedzot pienācīgus kompensējošos pasākumu</w:t>
      </w:r>
      <w:r w:rsidR="00B643D2" w:rsidRPr="00910217">
        <w:rPr>
          <w:rFonts w:asciiTheme="majorBidi" w:hAnsiTheme="majorBidi" w:cstheme="majorBidi"/>
        </w:rPr>
        <w:t>s</w:t>
      </w:r>
      <w:r w:rsidR="00CF1DD9" w:rsidRPr="00910217">
        <w:rPr>
          <w:rFonts w:asciiTheme="majorBidi" w:hAnsiTheme="majorBidi" w:cstheme="majorBidi"/>
        </w:rPr>
        <w:t>, var radīt un konkrētajā gadījumā faktiski arī radīja paaugstinātu bīstamību apkārtējiem (šeit – prasītājiem)</w:t>
      </w:r>
      <w:r w:rsidR="007A15C8" w:rsidRPr="00910217">
        <w:rPr>
          <w:rFonts w:asciiTheme="majorBidi" w:hAnsiTheme="majorBidi" w:cstheme="majorBidi"/>
        </w:rPr>
        <w:t>.</w:t>
      </w:r>
    </w:p>
    <w:p w14:paraId="5E8464EF" w14:textId="27D126B9" w:rsidR="00476519" w:rsidRPr="00910217" w:rsidRDefault="00476519" w:rsidP="00910217">
      <w:pPr>
        <w:spacing w:line="276" w:lineRule="auto"/>
        <w:ind w:firstLine="720"/>
        <w:jc w:val="both"/>
        <w:rPr>
          <w:rFonts w:asciiTheme="majorBidi" w:hAnsiTheme="majorBidi" w:cstheme="majorBidi"/>
        </w:rPr>
      </w:pPr>
      <w:r w:rsidRPr="00910217">
        <w:rPr>
          <w:rFonts w:asciiTheme="majorBidi" w:hAnsiTheme="majorBidi" w:cstheme="majorBidi"/>
        </w:rPr>
        <w:t>[5.</w:t>
      </w:r>
      <w:r w:rsidR="00050462" w:rsidRPr="00910217">
        <w:rPr>
          <w:rFonts w:asciiTheme="majorBidi" w:hAnsiTheme="majorBidi" w:cstheme="majorBidi"/>
        </w:rPr>
        <w:t>3</w:t>
      </w:r>
      <w:r w:rsidRPr="00910217">
        <w:rPr>
          <w:rFonts w:asciiTheme="majorBidi" w:hAnsiTheme="majorBidi" w:cstheme="majorBidi"/>
        </w:rPr>
        <w:t>]</w:t>
      </w:r>
      <w:r w:rsidR="00A24B88" w:rsidRPr="00910217">
        <w:rPr>
          <w:rFonts w:asciiTheme="majorBidi" w:hAnsiTheme="majorBidi" w:cstheme="majorBidi"/>
        </w:rPr>
        <w:t> </w:t>
      </w:r>
      <w:r w:rsidR="00F64257" w:rsidRPr="00910217">
        <w:rPr>
          <w:rFonts w:asciiTheme="majorBidi" w:hAnsiTheme="majorBidi" w:cstheme="majorBidi"/>
        </w:rPr>
        <w:t xml:space="preserve">Tiesa nepareizi iztulkojusi un nav piemērojusi </w:t>
      </w:r>
      <w:r w:rsidRPr="00910217">
        <w:rPr>
          <w:rFonts w:asciiTheme="majorBidi" w:hAnsiTheme="majorBidi" w:cstheme="majorBidi"/>
        </w:rPr>
        <w:t>Civillikuma 1084.</w:t>
      </w:r>
      <w:r w:rsidR="00D56E8B" w:rsidRPr="00910217">
        <w:rPr>
          <w:rFonts w:asciiTheme="majorBidi" w:hAnsiTheme="majorBidi" w:cstheme="majorBidi"/>
        </w:rPr>
        <w:t> </w:t>
      </w:r>
      <w:r w:rsidRPr="00910217">
        <w:rPr>
          <w:rFonts w:asciiTheme="majorBidi" w:hAnsiTheme="majorBidi" w:cstheme="majorBidi"/>
        </w:rPr>
        <w:t>panta pirm</w:t>
      </w:r>
      <w:r w:rsidR="00F64257" w:rsidRPr="00910217">
        <w:rPr>
          <w:rFonts w:asciiTheme="majorBidi" w:hAnsiTheme="majorBidi" w:cstheme="majorBidi"/>
        </w:rPr>
        <w:t>o</w:t>
      </w:r>
      <w:r w:rsidRPr="00910217">
        <w:rPr>
          <w:rFonts w:asciiTheme="majorBidi" w:hAnsiTheme="majorBidi" w:cstheme="majorBidi"/>
        </w:rPr>
        <w:t xml:space="preserve"> daļ</w:t>
      </w:r>
      <w:r w:rsidR="00F64257" w:rsidRPr="00910217">
        <w:rPr>
          <w:rFonts w:asciiTheme="majorBidi" w:hAnsiTheme="majorBidi" w:cstheme="majorBidi"/>
        </w:rPr>
        <w:t>u</w:t>
      </w:r>
      <w:r w:rsidRPr="00910217">
        <w:rPr>
          <w:rFonts w:asciiTheme="majorBidi" w:hAnsiTheme="majorBidi" w:cstheme="majorBidi"/>
        </w:rPr>
        <w:t>, jo</w:t>
      </w:r>
      <w:r w:rsidR="00C55F53" w:rsidRPr="00910217">
        <w:rPr>
          <w:rFonts w:asciiTheme="majorBidi" w:hAnsiTheme="majorBidi" w:cstheme="majorBidi"/>
        </w:rPr>
        <w:t xml:space="preserve">, </w:t>
      </w:r>
      <w:r w:rsidR="00F64257" w:rsidRPr="00910217">
        <w:rPr>
          <w:rFonts w:asciiTheme="majorBidi" w:hAnsiTheme="majorBidi" w:cstheme="majorBidi"/>
        </w:rPr>
        <w:t>iztulkojot šo</w:t>
      </w:r>
      <w:r w:rsidR="00C55F53" w:rsidRPr="00910217">
        <w:rPr>
          <w:rFonts w:asciiTheme="majorBidi" w:hAnsiTheme="majorBidi" w:cstheme="majorBidi"/>
        </w:rPr>
        <w:t xml:space="preserve"> normu </w:t>
      </w:r>
      <w:r w:rsidR="00F64257" w:rsidRPr="00910217">
        <w:rPr>
          <w:rFonts w:asciiTheme="majorBidi" w:hAnsiTheme="majorBidi" w:cstheme="majorBidi"/>
        </w:rPr>
        <w:t xml:space="preserve">kopsakarā </w:t>
      </w:r>
      <w:r w:rsidR="00C55F53" w:rsidRPr="00910217">
        <w:rPr>
          <w:rFonts w:asciiTheme="majorBidi" w:hAnsiTheme="majorBidi" w:cstheme="majorBidi"/>
        </w:rPr>
        <w:t>ar Civillikuma 968.</w:t>
      </w:r>
      <w:r w:rsidR="0009122E" w:rsidRPr="00910217">
        <w:rPr>
          <w:rFonts w:asciiTheme="majorBidi" w:hAnsiTheme="majorBidi" w:cstheme="majorBidi"/>
        </w:rPr>
        <w:t>–</w:t>
      </w:r>
      <w:r w:rsidR="00C55F53" w:rsidRPr="00910217">
        <w:rPr>
          <w:rFonts w:asciiTheme="majorBidi" w:hAnsiTheme="majorBidi" w:cstheme="majorBidi"/>
        </w:rPr>
        <w:t>972.</w:t>
      </w:r>
      <w:r w:rsidR="00D56E8B" w:rsidRPr="00910217">
        <w:rPr>
          <w:rFonts w:asciiTheme="majorBidi" w:hAnsiTheme="majorBidi" w:cstheme="majorBidi"/>
        </w:rPr>
        <w:t> </w:t>
      </w:r>
      <w:r w:rsidR="00C55F53" w:rsidRPr="00910217">
        <w:rPr>
          <w:rFonts w:asciiTheme="majorBidi" w:hAnsiTheme="majorBidi" w:cstheme="majorBidi"/>
        </w:rPr>
        <w:t>pant</w:t>
      </w:r>
      <w:r w:rsidR="005A14D3" w:rsidRPr="00910217">
        <w:rPr>
          <w:rFonts w:asciiTheme="majorBidi" w:hAnsiTheme="majorBidi" w:cstheme="majorBidi"/>
        </w:rPr>
        <w:t>u</w:t>
      </w:r>
      <w:r w:rsidR="00C55F53" w:rsidRPr="00910217">
        <w:rPr>
          <w:rFonts w:asciiTheme="majorBidi" w:hAnsiTheme="majorBidi" w:cstheme="majorBidi"/>
        </w:rPr>
        <w:t xml:space="preserve">, secināms, ka vārds </w:t>
      </w:r>
      <w:r w:rsidR="0009122E" w:rsidRPr="00910217">
        <w:rPr>
          <w:rFonts w:asciiTheme="majorBidi" w:hAnsiTheme="majorBidi" w:cstheme="majorBidi"/>
        </w:rPr>
        <w:t>„</w:t>
      </w:r>
      <w:r w:rsidR="00C55F53" w:rsidRPr="00910217">
        <w:rPr>
          <w:rFonts w:asciiTheme="majorBidi" w:hAnsiTheme="majorBidi" w:cstheme="majorBidi"/>
        </w:rPr>
        <w:t xml:space="preserve">būve” Civillikuma izpratnē ietver </w:t>
      </w:r>
      <w:r w:rsidR="00675517" w:rsidRPr="00910217">
        <w:rPr>
          <w:rFonts w:asciiTheme="majorBidi" w:hAnsiTheme="majorBidi" w:cstheme="majorBidi"/>
        </w:rPr>
        <w:t xml:space="preserve">visus </w:t>
      </w:r>
      <w:r w:rsidR="00F64257" w:rsidRPr="00910217">
        <w:rPr>
          <w:rFonts w:asciiTheme="majorBidi" w:hAnsiTheme="majorBidi" w:cstheme="majorBidi"/>
        </w:rPr>
        <w:t xml:space="preserve">tādus </w:t>
      </w:r>
      <w:r w:rsidR="0009122E" w:rsidRPr="00910217">
        <w:rPr>
          <w:rFonts w:asciiTheme="majorBidi" w:hAnsiTheme="majorBidi" w:cstheme="majorBidi"/>
        </w:rPr>
        <w:t>„</w:t>
      </w:r>
      <w:r w:rsidR="00675517" w:rsidRPr="00910217">
        <w:rPr>
          <w:rFonts w:asciiTheme="majorBidi" w:hAnsiTheme="majorBidi" w:cstheme="majorBidi"/>
        </w:rPr>
        <w:t xml:space="preserve">veidojumus”, kas uzcelti uz zemes un ir cieši ar to savienoti, tostarp </w:t>
      </w:r>
      <w:r w:rsidR="00C55F53" w:rsidRPr="00910217">
        <w:rPr>
          <w:rFonts w:asciiTheme="majorBidi" w:hAnsiTheme="majorBidi" w:cstheme="majorBidi"/>
        </w:rPr>
        <w:t>arī būvniecības procesā esošas būves</w:t>
      </w:r>
      <w:r w:rsidR="00F64257" w:rsidRPr="00910217">
        <w:rPr>
          <w:rFonts w:asciiTheme="majorBidi" w:hAnsiTheme="majorBidi" w:cstheme="majorBidi"/>
        </w:rPr>
        <w:t>, k</w:t>
      </w:r>
      <w:r w:rsidR="00B04821" w:rsidRPr="00910217">
        <w:rPr>
          <w:rFonts w:asciiTheme="majorBidi" w:hAnsiTheme="majorBidi" w:cstheme="majorBidi"/>
        </w:rPr>
        <w:t>uras</w:t>
      </w:r>
      <w:r w:rsidR="00F64257" w:rsidRPr="00910217">
        <w:rPr>
          <w:rFonts w:asciiTheme="majorBidi" w:hAnsiTheme="majorBidi" w:cstheme="majorBidi"/>
        </w:rPr>
        <w:t xml:space="preserve"> rodas, būvmateriālus savienojot ar zemesgabalu</w:t>
      </w:r>
      <w:r w:rsidR="00C55F53" w:rsidRPr="00910217">
        <w:rPr>
          <w:rFonts w:asciiTheme="majorBidi" w:hAnsiTheme="majorBidi" w:cstheme="majorBidi"/>
        </w:rPr>
        <w:t>.</w:t>
      </w:r>
    </w:p>
    <w:p w14:paraId="5935893F" w14:textId="7CF4C189" w:rsidR="00675517" w:rsidRPr="00910217" w:rsidRDefault="005E6582" w:rsidP="00910217">
      <w:pPr>
        <w:spacing w:line="276" w:lineRule="auto"/>
        <w:ind w:firstLine="720"/>
        <w:jc w:val="both"/>
        <w:rPr>
          <w:rFonts w:asciiTheme="majorBidi" w:hAnsiTheme="majorBidi" w:cstheme="majorBidi"/>
        </w:rPr>
      </w:pPr>
      <w:r w:rsidRPr="00910217">
        <w:rPr>
          <w:rFonts w:asciiTheme="majorBidi" w:hAnsiTheme="majorBidi" w:cstheme="majorBidi"/>
        </w:rPr>
        <w:t>Līdz ar to nav pamatots tiesas secinājums, ka Civillikuma 1084.</w:t>
      </w:r>
      <w:r w:rsidR="00D56E8B" w:rsidRPr="00910217">
        <w:rPr>
          <w:rFonts w:asciiTheme="majorBidi" w:hAnsiTheme="majorBidi" w:cstheme="majorBidi"/>
        </w:rPr>
        <w:t> </w:t>
      </w:r>
      <w:r w:rsidRPr="00910217">
        <w:rPr>
          <w:rFonts w:asciiTheme="majorBidi" w:hAnsiTheme="majorBidi" w:cstheme="majorBidi"/>
        </w:rPr>
        <w:t xml:space="preserve">panta pirmajā daļā </w:t>
      </w:r>
      <w:r w:rsidR="00B04821" w:rsidRPr="00910217">
        <w:rPr>
          <w:rFonts w:asciiTheme="majorBidi" w:hAnsiTheme="majorBidi" w:cstheme="majorBidi"/>
        </w:rPr>
        <w:t>paredzētais</w:t>
      </w:r>
      <w:r w:rsidRPr="00910217">
        <w:rPr>
          <w:rFonts w:asciiTheme="majorBidi" w:hAnsiTheme="majorBidi" w:cstheme="majorBidi"/>
        </w:rPr>
        <w:t xml:space="preserve"> īpašnieka pienākums attiecas tikai uz uzceltām būvēm.</w:t>
      </w:r>
    </w:p>
    <w:p w14:paraId="315330F3" w14:textId="630FD76C" w:rsidR="00C55F53" w:rsidRPr="00910217" w:rsidRDefault="005E6582" w:rsidP="00910217">
      <w:pPr>
        <w:spacing w:line="276" w:lineRule="auto"/>
        <w:ind w:firstLine="720"/>
        <w:jc w:val="both"/>
        <w:rPr>
          <w:rFonts w:asciiTheme="majorBidi" w:hAnsiTheme="majorBidi" w:cstheme="majorBidi"/>
        </w:rPr>
      </w:pPr>
      <w:r w:rsidRPr="00910217">
        <w:rPr>
          <w:rFonts w:asciiTheme="majorBidi" w:hAnsiTheme="majorBidi" w:cstheme="majorBidi"/>
        </w:rPr>
        <w:lastRenderedPageBreak/>
        <w:t>[5.</w:t>
      </w:r>
      <w:r w:rsidR="00050462" w:rsidRPr="00910217">
        <w:rPr>
          <w:rFonts w:asciiTheme="majorBidi" w:hAnsiTheme="majorBidi" w:cstheme="majorBidi"/>
        </w:rPr>
        <w:t>4</w:t>
      </w:r>
      <w:r w:rsidRPr="00910217">
        <w:rPr>
          <w:rFonts w:asciiTheme="majorBidi" w:hAnsiTheme="majorBidi" w:cstheme="majorBidi"/>
        </w:rPr>
        <w:t>]</w:t>
      </w:r>
      <w:r w:rsidR="00A24B88" w:rsidRPr="00910217">
        <w:rPr>
          <w:rFonts w:asciiTheme="majorBidi" w:hAnsiTheme="majorBidi" w:cstheme="majorBidi"/>
        </w:rPr>
        <w:t> </w:t>
      </w:r>
      <w:r w:rsidR="00931D20" w:rsidRPr="00910217">
        <w:rPr>
          <w:rFonts w:asciiTheme="majorBidi" w:hAnsiTheme="majorBidi" w:cstheme="majorBidi"/>
        </w:rPr>
        <w:t xml:space="preserve">Noraidot prasību daļā par pienākuma uzlikšanu atbildētājai nodrošināt piekļuvi prasītāju </w:t>
      </w:r>
      <w:r w:rsidR="005C391D" w:rsidRPr="00910217">
        <w:rPr>
          <w:rFonts w:asciiTheme="majorBidi" w:hAnsiTheme="majorBidi" w:cstheme="majorBidi"/>
        </w:rPr>
        <w:t xml:space="preserve">dzīvojamai </w:t>
      </w:r>
      <w:r w:rsidR="00931D20" w:rsidRPr="00910217">
        <w:rPr>
          <w:rFonts w:asciiTheme="majorBidi" w:hAnsiTheme="majorBidi" w:cstheme="majorBidi"/>
        </w:rPr>
        <w:t xml:space="preserve">ēkai no atbildētājas nekustamā īpašuma un netraucēt </w:t>
      </w:r>
      <w:r w:rsidR="00980BC5" w:rsidRPr="00910217">
        <w:rPr>
          <w:rFonts w:asciiTheme="majorBidi" w:hAnsiTheme="majorBidi" w:cstheme="majorBidi"/>
        </w:rPr>
        <w:t xml:space="preserve">veikt </w:t>
      </w:r>
      <w:r w:rsidR="00931D20" w:rsidRPr="00910217">
        <w:rPr>
          <w:rFonts w:asciiTheme="majorBidi" w:hAnsiTheme="majorBidi" w:cstheme="majorBidi"/>
        </w:rPr>
        <w:t xml:space="preserve">būvdarbus, </w:t>
      </w:r>
      <w:r w:rsidR="002408E2" w:rsidRPr="00910217">
        <w:rPr>
          <w:rFonts w:asciiTheme="majorBidi" w:hAnsiTheme="majorBidi" w:cstheme="majorBidi"/>
        </w:rPr>
        <w:t xml:space="preserve">tiesa nav </w:t>
      </w:r>
      <w:r w:rsidR="00C72BAA" w:rsidRPr="00910217">
        <w:rPr>
          <w:rFonts w:asciiTheme="majorBidi" w:hAnsiTheme="majorBidi" w:cstheme="majorBidi"/>
        </w:rPr>
        <w:t>piemēr</w:t>
      </w:r>
      <w:r w:rsidR="002408E2" w:rsidRPr="00910217">
        <w:rPr>
          <w:rFonts w:asciiTheme="majorBidi" w:hAnsiTheme="majorBidi" w:cstheme="majorBidi"/>
        </w:rPr>
        <w:t>ojusi</w:t>
      </w:r>
      <w:r w:rsidR="00C72BAA" w:rsidRPr="00910217">
        <w:rPr>
          <w:rFonts w:asciiTheme="majorBidi" w:hAnsiTheme="majorBidi" w:cstheme="majorBidi"/>
        </w:rPr>
        <w:t xml:space="preserve"> Latvijas Republikas Satversmes 1.</w:t>
      </w:r>
      <w:r w:rsidR="0009122E" w:rsidRPr="00910217">
        <w:rPr>
          <w:rFonts w:asciiTheme="majorBidi" w:hAnsiTheme="majorBidi" w:cstheme="majorBidi"/>
        </w:rPr>
        <w:t xml:space="preserve"> </w:t>
      </w:r>
      <w:r w:rsidR="00C72BAA" w:rsidRPr="00910217">
        <w:rPr>
          <w:rFonts w:asciiTheme="majorBidi" w:hAnsiTheme="majorBidi" w:cstheme="majorBidi"/>
        </w:rPr>
        <w:t>un 105.</w:t>
      </w:r>
      <w:r w:rsidR="00722ED5" w:rsidRPr="00910217">
        <w:rPr>
          <w:rFonts w:asciiTheme="majorBidi" w:hAnsiTheme="majorBidi" w:cstheme="majorBidi"/>
        </w:rPr>
        <w:t> </w:t>
      </w:r>
      <w:r w:rsidR="00C72BAA" w:rsidRPr="00910217">
        <w:rPr>
          <w:rFonts w:asciiTheme="majorBidi" w:hAnsiTheme="majorBidi" w:cstheme="majorBidi"/>
        </w:rPr>
        <w:t>pant</w:t>
      </w:r>
      <w:r w:rsidR="002408E2" w:rsidRPr="00910217">
        <w:rPr>
          <w:rFonts w:asciiTheme="majorBidi" w:hAnsiTheme="majorBidi" w:cstheme="majorBidi"/>
        </w:rPr>
        <w:t>u un Satversmes tiesas likuma 32. panta pirmo un otro daļu</w:t>
      </w:r>
      <w:r w:rsidR="00C72BAA" w:rsidRPr="00910217">
        <w:rPr>
          <w:rFonts w:asciiTheme="majorBidi" w:hAnsiTheme="majorBidi" w:cstheme="majorBidi"/>
        </w:rPr>
        <w:t>, kā arī nepareizi piemēro</w:t>
      </w:r>
      <w:r w:rsidR="002408E2" w:rsidRPr="00910217">
        <w:rPr>
          <w:rFonts w:asciiTheme="majorBidi" w:hAnsiTheme="majorBidi" w:cstheme="majorBidi"/>
        </w:rPr>
        <w:t>jusi</w:t>
      </w:r>
      <w:r w:rsidR="00C72BAA" w:rsidRPr="00910217">
        <w:rPr>
          <w:rFonts w:asciiTheme="majorBidi" w:hAnsiTheme="majorBidi" w:cstheme="majorBidi"/>
        </w:rPr>
        <w:t xml:space="preserve"> Civillikuma 927.</w:t>
      </w:r>
      <w:r w:rsidR="0009122E" w:rsidRPr="00910217">
        <w:rPr>
          <w:rFonts w:asciiTheme="majorBidi" w:hAnsiTheme="majorBidi" w:cstheme="majorBidi"/>
        </w:rPr>
        <w:t xml:space="preserve"> </w:t>
      </w:r>
      <w:r w:rsidR="00C72BAA" w:rsidRPr="00910217">
        <w:rPr>
          <w:rFonts w:asciiTheme="majorBidi" w:hAnsiTheme="majorBidi" w:cstheme="majorBidi"/>
        </w:rPr>
        <w:t>un 928.</w:t>
      </w:r>
      <w:r w:rsidR="00722ED5" w:rsidRPr="00910217">
        <w:rPr>
          <w:rFonts w:asciiTheme="majorBidi" w:hAnsiTheme="majorBidi" w:cstheme="majorBidi"/>
        </w:rPr>
        <w:t> </w:t>
      </w:r>
      <w:r w:rsidR="00C72BAA" w:rsidRPr="00910217">
        <w:rPr>
          <w:rFonts w:asciiTheme="majorBidi" w:hAnsiTheme="majorBidi" w:cstheme="majorBidi"/>
        </w:rPr>
        <w:t>pant</w:t>
      </w:r>
      <w:r w:rsidR="002408E2" w:rsidRPr="00910217">
        <w:rPr>
          <w:rFonts w:asciiTheme="majorBidi" w:hAnsiTheme="majorBidi" w:cstheme="majorBidi"/>
        </w:rPr>
        <w:t>u</w:t>
      </w:r>
      <w:r w:rsidR="00C72BAA" w:rsidRPr="00910217">
        <w:rPr>
          <w:rFonts w:asciiTheme="majorBidi" w:hAnsiTheme="majorBidi" w:cstheme="majorBidi"/>
        </w:rPr>
        <w:t xml:space="preserve">, jo </w:t>
      </w:r>
      <w:r w:rsidR="008F2C23" w:rsidRPr="00910217">
        <w:rPr>
          <w:rFonts w:asciiTheme="majorBidi" w:hAnsiTheme="majorBidi" w:cstheme="majorBidi"/>
        </w:rPr>
        <w:t xml:space="preserve">nekustamo </w:t>
      </w:r>
      <w:r w:rsidR="00931D20" w:rsidRPr="00910217">
        <w:rPr>
          <w:rFonts w:asciiTheme="majorBidi" w:hAnsiTheme="majorBidi" w:cstheme="majorBidi"/>
        </w:rPr>
        <w:t xml:space="preserve">īpašumu nedrīkst izmantot pretēji sabiedrības interesēm, </w:t>
      </w:r>
      <w:r w:rsidR="001952D6" w:rsidRPr="00910217">
        <w:rPr>
          <w:rFonts w:asciiTheme="majorBidi" w:hAnsiTheme="majorBidi" w:cstheme="majorBidi"/>
        </w:rPr>
        <w:t xml:space="preserve">un </w:t>
      </w:r>
      <w:r w:rsidR="00931D20" w:rsidRPr="00910217">
        <w:rPr>
          <w:rFonts w:asciiTheme="majorBidi" w:hAnsiTheme="majorBidi" w:cstheme="majorBidi"/>
        </w:rPr>
        <w:t>īpašnieka</w:t>
      </w:r>
      <w:r w:rsidR="005C391D" w:rsidRPr="00910217">
        <w:rPr>
          <w:rFonts w:asciiTheme="majorBidi" w:hAnsiTheme="majorBidi" w:cstheme="majorBidi"/>
        </w:rPr>
        <w:t xml:space="preserve"> pienākums </w:t>
      </w:r>
      <w:r w:rsidR="00931D20" w:rsidRPr="00910217">
        <w:rPr>
          <w:rFonts w:asciiTheme="majorBidi" w:hAnsiTheme="majorBidi" w:cstheme="majorBidi"/>
        </w:rPr>
        <w:t xml:space="preserve">ir rēķināties ar citu </w:t>
      </w:r>
      <w:r w:rsidR="005C391D" w:rsidRPr="00910217">
        <w:rPr>
          <w:rFonts w:asciiTheme="majorBidi" w:hAnsiTheme="majorBidi" w:cstheme="majorBidi"/>
        </w:rPr>
        <w:t xml:space="preserve">personu </w:t>
      </w:r>
      <w:r w:rsidR="00931D20" w:rsidRPr="00910217">
        <w:rPr>
          <w:rFonts w:asciiTheme="majorBidi" w:hAnsiTheme="majorBidi" w:cstheme="majorBidi"/>
        </w:rPr>
        <w:t>interesēm.</w:t>
      </w:r>
      <w:r w:rsidR="002408E2" w:rsidRPr="00910217">
        <w:rPr>
          <w:rFonts w:asciiTheme="majorBidi" w:hAnsiTheme="majorBidi" w:cstheme="majorBidi"/>
        </w:rPr>
        <w:t xml:space="preserve"> </w:t>
      </w:r>
      <w:r w:rsidR="00A7404A" w:rsidRPr="00910217">
        <w:rPr>
          <w:rFonts w:asciiTheme="majorBidi" w:hAnsiTheme="majorBidi" w:cstheme="majorBidi"/>
        </w:rPr>
        <w:t>Proti, k</w:t>
      </w:r>
      <w:r w:rsidR="002408E2" w:rsidRPr="00910217">
        <w:rPr>
          <w:rFonts w:asciiTheme="majorBidi" w:hAnsiTheme="majorBidi" w:cstheme="majorBidi"/>
        </w:rPr>
        <w:t xml:space="preserve">aut arī Civillikuma 927. pantā noteikts, ka īpašums ir pilnīgas varas tiesība pār lietu, Latvijas </w:t>
      </w:r>
      <w:r w:rsidR="00D26A33" w:rsidRPr="00910217">
        <w:rPr>
          <w:rFonts w:asciiTheme="majorBidi" w:hAnsiTheme="majorBidi" w:cstheme="majorBidi"/>
        </w:rPr>
        <w:t>R</w:t>
      </w:r>
      <w:r w:rsidR="002408E2" w:rsidRPr="00910217">
        <w:rPr>
          <w:rFonts w:asciiTheme="majorBidi" w:hAnsiTheme="majorBidi" w:cstheme="majorBidi"/>
        </w:rPr>
        <w:t>epublikas Satversmes 105. panta otrajā teikumā paredzēts, ka īpašumu nedrīkst izmantot pretēji sabiedrības interesēm.</w:t>
      </w:r>
      <w:r w:rsidR="005F0140" w:rsidRPr="00910217">
        <w:rPr>
          <w:rFonts w:asciiTheme="majorBidi" w:hAnsiTheme="majorBidi" w:cstheme="majorBidi"/>
        </w:rPr>
        <w:t xml:space="preserve"> Turklāt Satversmes tiesa atzinusi, ka nedz Latvijas Republikas Satversmes 105. pants, nedz Eiropas Cilvēka tiesību un pamatbrīvību aizsardzības konvencijas 1. protokola 1. pants neizvirza obligātu prasību īpašuma tiesības ierobežojumu noteikt vienīgi likumā. </w:t>
      </w:r>
      <w:r w:rsidR="00A7404A" w:rsidRPr="00910217">
        <w:rPr>
          <w:rFonts w:asciiTheme="majorBidi" w:hAnsiTheme="majorBidi" w:cstheme="majorBidi"/>
        </w:rPr>
        <w:t>Ī</w:t>
      </w:r>
      <w:r w:rsidR="005F0140" w:rsidRPr="00910217">
        <w:rPr>
          <w:rFonts w:asciiTheme="majorBidi" w:hAnsiTheme="majorBidi" w:cstheme="majorBidi"/>
        </w:rPr>
        <w:t>pašuma tiesība var tikt ierobežota tādā kārtībā un apjomā, kā tas noteikts likumā, turklāt to nedrīkst ierobežot patvaļīgi. Likumā ir jāparedz kompetentā institūcija, kā arī lēmuma pieņemšanas procedūra, kas garantē tiesiskumu (</w:t>
      </w:r>
      <w:r w:rsidR="005F0140" w:rsidRPr="00910217">
        <w:rPr>
          <w:rFonts w:asciiTheme="majorBidi" w:hAnsiTheme="majorBidi" w:cstheme="majorBidi"/>
          <w:i/>
          <w:iCs/>
        </w:rPr>
        <w:t>Satversmes tiesas 2008. gada 22. decembra sprieduma lietā Nr. 2008-11-01 11.2. punkts</w:t>
      </w:r>
      <w:r w:rsidR="005F0140" w:rsidRPr="00910217">
        <w:rPr>
          <w:rFonts w:asciiTheme="majorBidi" w:hAnsiTheme="majorBidi" w:cstheme="majorBidi"/>
        </w:rPr>
        <w:t>).</w:t>
      </w:r>
    </w:p>
    <w:p w14:paraId="52492CB6" w14:textId="5454E904" w:rsidR="00253924" w:rsidRPr="00910217" w:rsidRDefault="00253924" w:rsidP="00910217">
      <w:pPr>
        <w:spacing w:line="276" w:lineRule="auto"/>
        <w:ind w:firstLine="720"/>
        <w:jc w:val="both"/>
        <w:rPr>
          <w:rFonts w:asciiTheme="majorBidi" w:hAnsiTheme="majorBidi" w:cstheme="majorBidi"/>
        </w:rPr>
      </w:pPr>
      <w:r w:rsidRPr="00910217">
        <w:rPr>
          <w:rFonts w:asciiTheme="majorBidi" w:hAnsiTheme="majorBidi" w:cstheme="majorBidi"/>
        </w:rPr>
        <w:t xml:space="preserve">Tiesas spriedums, ar kuru noraidīta prasība daļā par pienākuma uzlikšanu atbildētājai, </w:t>
      </w:r>
      <w:r w:rsidR="002408E2" w:rsidRPr="00910217">
        <w:rPr>
          <w:rFonts w:asciiTheme="majorBidi" w:hAnsiTheme="majorBidi" w:cstheme="majorBidi"/>
        </w:rPr>
        <w:t>ņemot vērā Latvijas Republikas Satversmes 1. pantu, nav taisnīgs</w:t>
      </w:r>
      <w:r w:rsidRPr="00910217">
        <w:rPr>
          <w:rFonts w:asciiTheme="majorBidi" w:hAnsiTheme="majorBidi" w:cstheme="majorBidi"/>
        </w:rPr>
        <w:t>.</w:t>
      </w:r>
    </w:p>
    <w:p w14:paraId="764D228C" w14:textId="77777777" w:rsidR="00383D49" w:rsidRPr="00910217" w:rsidRDefault="00383D49" w:rsidP="00910217">
      <w:pPr>
        <w:spacing w:line="276" w:lineRule="auto"/>
        <w:ind w:firstLine="720"/>
        <w:jc w:val="both"/>
        <w:rPr>
          <w:rFonts w:asciiTheme="majorBidi" w:hAnsiTheme="majorBidi" w:cstheme="majorBidi"/>
        </w:rPr>
      </w:pPr>
    </w:p>
    <w:p w14:paraId="0B4F5653" w14:textId="1C4CF7FD" w:rsidR="00447EE6" w:rsidRPr="00910217" w:rsidRDefault="00B46ABB" w:rsidP="00910217">
      <w:pPr>
        <w:pStyle w:val="NormalWeb"/>
        <w:shd w:val="clear" w:color="auto" w:fill="FFFFFF"/>
        <w:spacing w:before="0" w:beforeAutospacing="0" w:after="0" w:afterAutospacing="0" w:line="276" w:lineRule="auto"/>
        <w:ind w:firstLine="720"/>
        <w:jc w:val="both"/>
        <w:rPr>
          <w:rFonts w:asciiTheme="majorBidi" w:hAnsiTheme="majorBidi" w:cstheme="majorBidi"/>
          <w:spacing w:val="-1"/>
        </w:rPr>
      </w:pPr>
      <w:r w:rsidRPr="00910217">
        <w:rPr>
          <w:rFonts w:asciiTheme="majorBidi" w:hAnsiTheme="majorBidi" w:cstheme="majorBidi"/>
        </w:rPr>
        <w:t>[6</w:t>
      </w:r>
      <w:r w:rsidR="00383D49" w:rsidRPr="00910217">
        <w:rPr>
          <w:rFonts w:asciiTheme="majorBidi" w:hAnsiTheme="majorBidi" w:cstheme="majorBidi"/>
        </w:rPr>
        <w:t>]</w:t>
      </w:r>
      <w:r w:rsidR="00A24B88" w:rsidRPr="00910217">
        <w:rPr>
          <w:rFonts w:asciiTheme="majorBidi" w:hAnsiTheme="majorBidi" w:cstheme="majorBidi"/>
        </w:rPr>
        <w:t> </w:t>
      </w:r>
      <w:r w:rsidR="00383D49" w:rsidRPr="00910217">
        <w:rPr>
          <w:rFonts w:asciiTheme="majorBidi" w:hAnsiTheme="majorBidi" w:cstheme="majorBidi"/>
          <w:spacing w:val="-1"/>
        </w:rPr>
        <w:t xml:space="preserve">Paskaidrojumos par kasācijas sūdzību </w:t>
      </w:r>
      <w:r w:rsidR="00850C3F" w:rsidRPr="00910217">
        <w:rPr>
          <w:rFonts w:asciiTheme="majorBidi" w:eastAsiaTheme="minorHAnsi" w:hAnsiTheme="majorBidi" w:cstheme="majorBidi"/>
          <w:lang w:eastAsia="en-US"/>
        </w:rPr>
        <w:t>atbildētāja</w:t>
      </w:r>
      <w:r w:rsidR="00383D49" w:rsidRPr="00910217">
        <w:rPr>
          <w:rFonts w:asciiTheme="majorBidi" w:hAnsiTheme="majorBidi" w:cstheme="majorBidi"/>
          <w:spacing w:val="-1"/>
        </w:rPr>
        <w:t xml:space="preserve"> </w:t>
      </w:r>
      <w:r w:rsidR="00B616A8" w:rsidRPr="00910217">
        <w:rPr>
          <w:rFonts w:asciiTheme="majorBidi" w:hAnsiTheme="majorBidi" w:cstheme="majorBidi"/>
          <w:spacing w:val="-1"/>
        </w:rPr>
        <w:t>norādīju</w:t>
      </w:r>
      <w:r w:rsidR="00383D49" w:rsidRPr="00910217">
        <w:rPr>
          <w:rFonts w:asciiTheme="majorBidi" w:hAnsiTheme="majorBidi" w:cstheme="majorBidi"/>
          <w:spacing w:val="-1"/>
        </w:rPr>
        <w:t>s</w:t>
      </w:r>
      <w:r w:rsidR="00B616A8" w:rsidRPr="00910217">
        <w:rPr>
          <w:rFonts w:asciiTheme="majorBidi" w:hAnsiTheme="majorBidi" w:cstheme="majorBidi"/>
          <w:spacing w:val="-1"/>
        </w:rPr>
        <w:t>i</w:t>
      </w:r>
      <w:r w:rsidR="00383D49" w:rsidRPr="00910217">
        <w:rPr>
          <w:rFonts w:asciiTheme="majorBidi" w:hAnsiTheme="majorBidi" w:cstheme="majorBidi"/>
          <w:spacing w:val="-1"/>
        </w:rPr>
        <w:t>, ka sūdzība nav pamatota</w:t>
      </w:r>
      <w:r w:rsidR="00E81C2C" w:rsidRPr="00910217">
        <w:rPr>
          <w:rFonts w:asciiTheme="majorBidi" w:hAnsiTheme="majorBidi" w:cstheme="majorBidi"/>
          <w:spacing w:val="-1"/>
        </w:rPr>
        <w:t xml:space="preserve"> un ir noraidāma</w:t>
      </w:r>
      <w:r w:rsidR="00383D49" w:rsidRPr="00910217">
        <w:rPr>
          <w:rFonts w:asciiTheme="majorBidi" w:hAnsiTheme="majorBidi" w:cstheme="majorBidi"/>
          <w:spacing w:val="-1"/>
        </w:rPr>
        <w:t>.</w:t>
      </w:r>
    </w:p>
    <w:p w14:paraId="21240703" w14:textId="77777777" w:rsidR="00042AFD" w:rsidRPr="00910217" w:rsidRDefault="00042AFD" w:rsidP="00910217">
      <w:pPr>
        <w:shd w:val="clear" w:color="auto" w:fill="FFFFFF"/>
        <w:spacing w:line="276" w:lineRule="auto"/>
        <w:jc w:val="center"/>
        <w:rPr>
          <w:rFonts w:asciiTheme="majorBidi" w:hAnsiTheme="majorBidi" w:cstheme="majorBidi"/>
          <w:b/>
        </w:rPr>
      </w:pPr>
    </w:p>
    <w:p w14:paraId="7DAF7841" w14:textId="69F618D8" w:rsidR="00447EE6" w:rsidRPr="00910217" w:rsidRDefault="00447EE6" w:rsidP="00910217">
      <w:pPr>
        <w:shd w:val="clear" w:color="auto" w:fill="FFFFFF"/>
        <w:spacing w:line="276" w:lineRule="auto"/>
        <w:jc w:val="center"/>
        <w:rPr>
          <w:rFonts w:asciiTheme="majorBidi" w:hAnsiTheme="majorBidi" w:cstheme="majorBidi"/>
          <w:b/>
        </w:rPr>
      </w:pPr>
      <w:r w:rsidRPr="00910217">
        <w:rPr>
          <w:rFonts w:asciiTheme="majorBidi" w:hAnsiTheme="majorBidi" w:cstheme="majorBidi"/>
          <w:b/>
        </w:rPr>
        <w:t>Motīvu daļa</w:t>
      </w:r>
    </w:p>
    <w:p w14:paraId="4EDB37A5" w14:textId="77777777" w:rsidR="00CA02FD" w:rsidRPr="00910217" w:rsidRDefault="00CA02FD" w:rsidP="00910217">
      <w:pPr>
        <w:shd w:val="clear" w:color="auto" w:fill="FFFFFF"/>
        <w:spacing w:line="276" w:lineRule="auto"/>
        <w:jc w:val="center"/>
        <w:rPr>
          <w:rFonts w:asciiTheme="majorBidi" w:hAnsiTheme="majorBidi" w:cstheme="majorBidi"/>
        </w:rPr>
      </w:pPr>
    </w:p>
    <w:p w14:paraId="2FFF1E85" w14:textId="57E45CBE" w:rsidR="004479BF" w:rsidRPr="00910217" w:rsidRDefault="00B46ABB" w:rsidP="00910217">
      <w:pPr>
        <w:spacing w:line="276" w:lineRule="auto"/>
        <w:ind w:firstLine="720"/>
        <w:jc w:val="both"/>
        <w:rPr>
          <w:rFonts w:asciiTheme="majorBidi" w:hAnsiTheme="majorBidi" w:cstheme="majorBidi"/>
        </w:rPr>
      </w:pPr>
      <w:r w:rsidRPr="00910217">
        <w:rPr>
          <w:rFonts w:asciiTheme="majorBidi" w:hAnsiTheme="majorBidi" w:cstheme="majorBidi"/>
        </w:rPr>
        <w:t>[7</w:t>
      </w:r>
      <w:r w:rsidR="00DC5A47" w:rsidRPr="00910217">
        <w:rPr>
          <w:rFonts w:asciiTheme="majorBidi" w:hAnsiTheme="majorBidi" w:cstheme="majorBidi"/>
        </w:rPr>
        <w:t>]</w:t>
      </w:r>
      <w:r w:rsidR="00A24B88" w:rsidRPr="00910217">
        <w:rPr>
          <w:rFonts w:asciiTheme="majorBidi" w:hAnsiTheme="majorBidi" w:cstheme="majorBidi"/>
        </w:rPr>
        <w:t> </w:t>
      </w:r>
      <w:r w:rsidR="000E7B94" w:rsidRPr="00910217">
        <w:rPr>
          <w:rFonts w:asciiTheme="majorBidi" w:hAnsiTheme="majorBidi" w:cstheme="majorBidi"/>
        </w:rPr>
        <w:t xml:space="preserve">Pārbaudījis </w:t>
      </w:r>
      <w:r w:rsidR="00E81C2C" w:rsidRPr="00910217">
        <w:rPr>
          <w:rFonts w:asciiTheme="majorBidi" w:hAnsiTheme="majorBidi" w:cstheme="majorBidi"/>
        </w:rPr>
        <w:t xml:space="preserve">pārsūdzētā </w:t>
      </w:r>
      <w:r w:rsidR="000E7B94" w:rsidRPr="00910217">
        <w:rPr>
          <w:rFonts w:asciiTheme="majorBidi" w:hAnsiTheme="majorBidi" w:cstheme="majorBidi"/>
        </w:rPr>
        <w:t>sprieduma likumību attiecībā uz personām, k</w:t>
      </w:r>
      <w:r w:rsidR="0049413B" w:rsidRPr="00910217">
        <w:rPr>
          <w:rFonts w:asciiTheme="majorBidi" w:hAnsiTheme="majorBidi" w:cstheme="majorBidi"/>
        </w:rPr>
        <w:t>uras</w:t>
      </w:r>
      <w:r w:rsidR="000E7B94" w:rsidRPr="00910217">
        <w:rPr>
          <w:rFonts w:asciiTheme="majorBidi" w:hAnsiTheme="majorBidi" w:cstheme="majorBidi"/>
        </w:rPr>
        <w:t xml:space="preserve"> spriedumu pārsūdzējušas, un attiecībā uz argumentiem, k</w:t>
      </w:r>
      <w:r w:rsidR="0049413B" w:rsidRPr="00910217">
        <w:rPr>
          <w:rFonts w:asciiTheme="majorBidi" w:hAnsiTheme="majorBidi" w:cstheme="majorBidi"/>
        </w:rPr>
        <w:t>uri</w:t>
      </w:r>
      <w:r w:rsidR="000E7B94" w:rsidRPr="00910217">
        <w:rPr>
          <w:rFonts w:asciiTheme="majorBidi" w:hAnsiTheme="majorBidi" w:cstheme="majorBidi"/>
        </w:rPr>
        <w:t xml:space="preserve"> minēti kasācijas sūdzībā</w:t>
      </w:r>
      <w:r w:rsidR="0009122E" w:rsidRPr="00910217">
        <w:rPr>
          <w:rFonts w:asciiTheme="majorBidi" w:hAnsiTheme="majorBidi" w:cstheme="majorBidi"/>
        </w:rPr>
        <w:t xml:space="preserve"> (sk. </w:t>
      </w:r>
      <w:r w:rsidR="000E7B94" w:rsidRPr="00910217">
        <w:rPr>
          <w:rFonts w:asciiTheme="majorBidi" w:hAnsiTheme="majorBidi" w:cstheme="majorBidi"/>
          <w:i/>
          <w:iCs/>
        </w:rPr>
        <w:t>Civilprocesa likuma 473. panta pirm</w:t>
      </w:r>
      <w:r w:rsidR="0009122E" w:rsidRPr="00910217">
        <w:rPr>
          <w:rFonts w:asciiTheme="majorBidi" w:hAnsiTheme="majorBidi" w:cstheme="majorBidi"/>
          <w:i/>
          <w:iCs/>
        </w:rPr>
        <w:t>o</w:t>
      </w:r>
      <w:r w:rsidR="000E7B94" w:rsidRPr="00910217">
        <w:rPr>
          <w:rFonts w:asciiTheme="majorBidi" w:hAnsiTheme="majorBidi" w:cstheme="majorBidi"/>
          <w:i/>
          <w:iCs/>
        </w:rPr>
        <w:t xml:space="preserve"> daļ</w:t>
      </w:r>
      <w:r w:rsidR="0009122E" w:rsidRPr="00910217">
        <w:rPr>
          <w:rFonts w:asciiTheme="majorBidi" w:hAnsiTheme="majorBidi" w:cstheme="majorBidi"/>
          <w:i/>
          <w:iCs/>
        </w:rPr>
        <w:t>u</w:t>
      </w:r>
      <w:r w:rsidR="0009122E" w:rsidRPr="00910217">
        <w:rPr>
          <w:rFonts w:asciiTheme="majorBidi" w:hAnsiTheme="majorBidi" w:cstheme="majorBidi"/>
        </w:rPr>
        <w:t>)</w:t>
      </w:r>
      <w:r w:rsidR="000E7B94" w:rsidRPr="00910217">
        <w:rPr>
          <w:rFonts w:asciiTheme="majorBidi" w:hAnsiTheme="majorBidi" w:cstheme="majorBidi"/>
        </w:rPr>
        <w:t xml:space="preserve">, Senāts atzīst, ka </w:t>
      </w:r>
      <w:r w:rsidR="004479BF" w:rsidRPr="00910217">
        <w:rPr>
          <w:rFonts w:asciiTheme="majorBidi" w:hAnsiTheme="majorBidi" w:cstheme="majorBidi"/>
        </w:rPr>
        <w:t xml:space="preserve">pārsūdzētais spriedums ir atceļams daļā, ar kuru noraidīta prasība par pienākuma uzlikšanu atbildētājai nodrošināt prasītājiem piekļuvi viņu dzīvojamai ēkai no atbildētājas zemesgabala puses un netraucēt veikt minētās ēkas pamatu stiprināšanas un plaisu likvidēšanas būvdarbus, kā arī piedzīti tiesāšanās izdevumi, un lieta šajā daļā nododama jaunai izskatīšanai </w:t>
      </w:r>
      <w:r w:rsidR="00B643D2" w:rsidRPr="00910217">
        <w:rPr>
          <w:rFonts w:asciiTheme="majorBidi" w:hAnsiTheme="majorBidi" w:cstheme="majorBidi"/>
        </w:rPr>
        <w:t>apelācijas</w:t>
      </w:r>
      <w:r w:rsidR="004479BF" w:rsidRPr="00910217">
        <w:rPr>
          <w:rFonts w:asciiTheme="majorBidi" w:hAnsiTheme="majorBidi" w:cstheme="majorBidi"/>
        </w:rPr>
        <w:t xml:space="preserve"> instances tiesā. Savukārt spriedums daļā, ar kuru noraidīta prasība par zaudējumu atlīdzības piedziņu, atstājams negrozīts turpmāk norādīto argumentu un apsvērumu dēļ. </w:t>
      </w:r>
    </w:p>
    <w:p w14:paraId="63814741" w14:textId="77777777" w:rsidR="00935000" w:rsidRPr="00910217" w:rsidRDefault="00935000" w:rsidP="00910217">
      <w:pPr>
        <w:shd w:val="clear" w:color="auto" w:fill="FFFFFF"/>
        <w:spacing w:line="276" w:lineRule="auto"/>
        <w:ind w:firstLine="720"/>
        <w:jc w:val="both"/>
        <w:rPr>
          <w:rFonts w:asciiTheme="majorBidi" w:hAnsiTheme="majorBidi" w:cstheme="majorBidi"/>
          <w:i/>
          <w:iCs/>
        </w:rPr>
      </w:pPr>
    </w:p>
    <w:p w14:paraId="5B8D3826" w14:textId="100D2641" w:rsidR="005C391D" w:rsidRPr="00910217" w:rsidRDefault="007F07A9" w:rsidP="00910217">
      <w:pPr>
        <w:shd w:val="clear" w:color="auto" w:fill="FFFFFF"/>
        <w:spacing w:line="276" w:lineRule="auto"/>
        <w:ind w:firstLine="720"/>
        <w:jc w:val="both"/>
        <w:rPr>
          <w:rFonts w:asciiTheme="majorBidi" w:hAnsiTheme="majorBidi" w:cstheme="majorBidi"/>
          <w:i/>
          <w:iCs/>
        </w:rPr>
      </w:pPr>
      <w:r w:rsidRPr="00910217">
        <w:rPr>
          <w:rFonts w:asciiTheme="majorBidi" w:hAnsiTheme="majorBidi" w:cstheme="majorBidi"/>
          <w:i/>
          <w:iCs/>
        </w:rPr>
        <w:t>Tiesību jautājumi, par kuriem pusēm ir strīds</w:t>
      </w:r>
    </w:p>
    <w:p w14:paraId="6B08A64E" w14:textId="1DA3952A" w:rsidR="00914595" w:rsidRPr="00910217" w:rsidRDefault="00756563" w:rsidP="00910217">
      <w:pPr>
        <w:shd w:val="clear" w:color="auto" w:fill="FFFFFF"/>
        <w:spacing w:line="276" w:lineRule="auto"/>
        <w:ind w:firstLine="720"/>
        <w:jc w:val="both"/>
        <w:rPr>
          <w:rFonts w:asciiTheme="majorBidi" w:eastAsiaTheme="minorHAnsi" w:hAnsiTheme="majorBidi" w:cstheme="majorBidi"/>
          <w:lang w:eastAsia="en-US"/>
        </w:rPr>
      </w:pPr>
      <w:r w:rsidRPr="00910217">
        <w:rPr>
          <w:rFonts w:asciiTheme="majorBidi" w:hAnsiTheme="majorBidi" w:cstheme="majorBidi"/>
        </w:rPr>
        <w:t>[</w:t>
      </w:r>
      <w:r w:rsidR="00050462" w:rsidRPr="00910217">
        <w:rPr>
          <w:rFonts w:asciiTheme="majorBidi" w:hAnsiTheme="majorBidi" w:cstheme="majorBidi"/>
        </w:rPr>
        <w:t>8</w:t>
      </w:r>
      <w:r w:rsidRPr="00910217">
        <w:rPr>
          <w:rFonts w:asciiTheme="majorBidi" w:hAnsiTheme="majorBidi" w:cstheme="majorBidi"/>
        </w:rPr>
        <w:t>]</w:t>
      </w:r>
      <w:r w:rsidR="00A24B88" w:rsidRPr="00910217">
        <w:rPr>
          <w:rFonts w:asciiTheme="majorBidi" w:hAnsiTheme="majorBidi" w:cstheme="majorBidi"/>
        </w:rPr>
        <w:t> </w:t>
      </w:r>
      <w:r w:rsidR="00EE152D" w:rsidRPr="00910217">
        <w:rPr>
          <w:rFonts w:asciiTheme="majorBidi" w:hAnsiTheme="majorBidi" w:cstheme="majorBidi"/>
        </w:rPr>
        <w:t>P</w:t>
      </w:r>
      <w:r w:rsidR="0094018A" w:rsidRPr="00910217">
        <w:rPr>
          <w:rFonts w:asciiTheme="majorBidi" w:hAnsiTheme="majorBidi" w:cstheme="majorBidi"/>
        </w:rPr>
        <w:t>usēm ir strīds par to, vai</w:t>
      </w:r>
      <w:r w:rsidR="0094018A" w:rsidRPr="00910217">
        <w:rPr>
          <w:rFonts w:asciiTheme="majorBidi" w:eastAsiaTheme="minorHAnsi" w:hAnsiTheme="majorBidi" w:cstheme="majorBidi"/>
          <w:lang w:eastAsia="en-US"/>
        </w:rPr>
        <w:t xml:space="preserve"> </w:t>
      </w:r>
      <w:r w:rsidR="005D3DA4" w:rsidRPr="00910217">
        <w:rPr>
          <w:rFonts w:asciiTheme="majorBidi" w:eastAsiaTheme="minorHAnsi" w:hAnsiTheme="majorBidi" w:cstheme="majorBidi"/>
          <w:lang w:eastAsia="en-US"/>
        </w:rPr>
        <w:t xml:space="preserve">atbildētāja kā prasītāju </w:t>
      </w:r>
      <w:r w:rsidR="00914595" w:rsidRPr="00910217">
        <w:rPr>
          <w:rFonts w:asciiTheme="majorBidi" w:eastAsiaTheme="minorHAnsi" w:hAnsiTheme="majorBidi" w:cstheme="majorBidi"/>
          <w:lang w:eastAsia="en-US"/>
        </w:rPr>
        <w:t xml:space="preserve">nekustamajam </w:t>
      </w:r>
      <w:r w:rsidR="005D3DA4" w:rsidRPr="00910217">
        <w:rPr>
          <w:rFonts w:asciiTheme="majorBidi" w:eastAsiaTheme="minorHAnsi" w:hAnsiTheme="majorBidi" w:cstheme="majorBidi"/>
          <w:lang w:eastAsia="en-US"/>
        </w:rPr>
        <w:t xml:space="preserve">īpašumam blakus esoša </w:t>
      </w:r>
      <w:r w:rsidR="00914595" w:rsidRPr="00910217">
        <w:rPr>
          <w:rFonts w:asciiTheme="majorBidi" w:eastAsiaTheme="minorHAnsi" w:hAnsiTheme="majorBidi" w:cstheme="majorBidi"/>
          <w:lang w:eastAsia="en-US"/>
        </w:rPr>
        <w:t xml:space="preserve">nekustamā </w:t>
      </w:r>
      <w:r w:rsidR="005D3DA4" w:rsidRPr="00910217">
        <w:rPr>
          <w:rFonts w:asciiTheme="majorBidi" w:eastAsiaTheme="minorHAnsi" w:hAnsiTheme="majorBidi" w:cstheme="majorBidi"/>
          <w:lang w:eastAsia="en-US"/>
        </w:rPr>
        <w:t>īpašuma īpašniece</w:t>
      </w:r>
      <w:r w:rsidR="00914595" w:rsidRPr="00910217">
        <w:rPr>
          <w:rFonts w:asciiTheme="majorBidi" w:eastAsiaTheme="minorHAnsi" w:hAnsiTheme="majorBidi" w:cstheme="majorBidi"/>
          <w:lang w:eastAsia="en-US"/>
        </w:rPr>
        <w:t xml:space="preserve"> </w:t>
      </w:r>
      <w:r w:rsidR="00480A7D" w:rsidRPr="00910217">
        <w:rPr>
          <w:rFonts w:asciiTheme="majorBidi" w:eastAsiaTheme="minorHAnsi" w:hAnsiTheme="majorBidi" w:cstheme="majorBidi"/>
          <w:lang w:eastAsia="en-US"/>
        </w:rPr>
        <w:t xml:space="preserve">un būvniecības ierosinātāja </w:t>
      </w:r>
      <w:r w:rsidR="00914595" w:rsidRPr="00910217">
        <w:rPr>
          <w:rFonts w:asciiTheme="majorBidi" w:eastAsiaTheme="minorHAnsi" w:hAnsiTheme="majorBidi" w:cstheme="majorBidi"/>
          <w:lang w:eastAsia="en-US"/>
        </w:rPr>
        <w:t xml:space="preserve">ir atbildīga par zaudējumiem, kas radušies prasītājiem atbildētājas </w:t>
      </w:r>
      <w:r w:rsidR="003C72E5" w:rsidRPr="00910217">
        <w:rPr>
          <w:rFonts w:asciiTheme="majorBidi" w:eastAsiaTheme="minorHAnsi" w:hAnsiTheme="majorBidi" w:cstheme="majorBidi"/>
          <w:lang w:eastAsia="en-US"/>
        </w:rPr>
        <w:t>zemesgabalā</w:t>
      </w:r>
      <w:r w:rsidR="00914595" w:rsidRPr="00910217">
        <w:rPr>
          <w:rFonts w:asciiTheme="majorBidi" w:eastAsiaTheme="minorHAnsi" w:hAnsiTheme="majorBidi" w:cstheme="majorBidi"/>
          <w:lang w:eastAsia="en-US"/>
        </w:rPr>
        <w:t xml:space="preserve"> īstenot</w:t>
      </w:r>
      <w:r w:rsidR="00DD5173" w:rsidRPr="00910217">
        <w:rPr>
          <w:rFonts w:asciiTheme="majorBidi" w:eastAsiaTheme="minorHAnsi" w:hAnsiTheme="majorBidi" w:cstheme="majorBidi"/>
          <w:lang w:eastAsia="en-US"/>
        </w:rPr>
        <w:t>ā</w:t>
      </w:r>
      <w:r w:rsidR="00914595" w:rsidRPr="00910217">
        <w:rPr>
          <w:rFonts w:asciiTheme="majorBidi" w:eastAsiaTheme="minorHAnsi" w:hAnsiTheme="majorBidi" w:cstheme="majorBidi"/>
          <w:lang w:eastAsia="en-US"/>
        </w:rPr>
        <w:t>s būvniecības dēļ, kuras rezultātā nodarīti bojājumi prasītāju dzīvojamai ēkai (</w:t>
      </w:r>
      <w:r w:rsidR="00F70209" w:rsidRPr="00910217">
        <w:rPr>
          <w:rFonts w:asciiTheme="majorBidi" w:eastAsiaTheme="minorHAnsi" w:hAnsiTheme="majorBidi" w:cstheme="majorBidi"/>
          <w:lang w:eastAsia="en-US"/>
        </w:rPr>
        <w:t xml:space="preserve">notikusi </w:t>
      </w:r>
      <w:r w:rsidR="00914595" w:rsidRPr="00910217">
        <w:rPr>
          <w:rFonts w:asciiTheme="majorBidi" w:eastAsiaTheme="minorHAnsi" w:hAnsiTheme="majorBidi" w:cstheme="majorBidi"/>
          <w:lang w:eastAsia="en-US"/>
        </w:rPr>
        <w:t>ēkas pamatu posmu sēšanās un ārsienu deformācija).</w:t>
      </w:r>
    </w:p>
    <w:p w14:paraId="7017FA0D" w14:textId="11578857" w:rsidR="00480A7D" w:rsidRPr="00910217" w:rsidRDefault="00E60D5D" w:rsidP="00910217">
      <w:pPr>
        <w:spacing w:line="276" w:lineRule="auto"/>
        <w:ind w:firstLine="720"/>
        <w:jc w:val="both"/>
        <w:rPr>
          <w:rFonts w:asciiTheme="majorBidi" w:hAnsiTheme="majorBidi" w:cstheme="majorBidi"/>
        </w:rPr>
      </w:pPr>
      <w:r w:rsidRPr="00910217">
        <w:rPr>
          <w:rFonts w:asciiTheme="majorBidi" w:eastAsiaTheme="minorHAnsi" w:hAnsiTheme="majorBidi" w:cstheme="majorBidi"/>
          <w:lang w:eastAsia="en-US"/>
        </w:rPr>
        <w:t xml:space="preserve">Tāpat </w:t>
      </w:r>
      <w:r w:rsidR="00F70209" w:rsidRPr="00910217">
        <w:rPr>
          <w:rFonts w:asciiTheme="majorBidi" w:eastAsiaTheme="minorHAnsi" w:hAnsiTheme="majorBidi" w:cstheme="majorBidi"/>
          <w:lang w:eastAsia="en-US"/>
        </w:rPr>
        <w:t>pusēm</w:t>
      </w:r>
      <w:r w:rsidRPr="00910217">
        <w:rPr>
          <w:rFonts w:asciiTheme="majorBidi" w:eastAsiaTheme="minorHAnsi" w:hAnsiTheme="majorBidi" w:cstheme="majorBidi"/>
          <w:lang w:eastAsia="en-US"/>
        </w:rPr>
        <w:t xml:space="preserve"> ir strīds par to, vai </w:t>
      </w:r>
      <w:r w:rsidR="00F70209" w:rsidRPr="00910217">
        <w:rPr>
          <w:rFonts w:asciiTheme="majorBidi" w:eastAsiaTheme="minorHAnsi" w:hAnsiTheme="majorBidi" w:cstheme="majorBidi"/>
          <w:lang w:eastAsia="en-US"/>
        </w:rPr>
        <w:t>atbildētājai</w:t>
      </w:r>
      <w:r w:rsidRPr="00910217">
        <w:rPr>
          <w:rFonts w:asciiTheme="majorBidi" w:eastAsiaTheme="minorHAnsi" w:hAnsiTheme="majorBidi" w:cstheme="majorBidi"/>
          <w:lang w:eastAsia="en-US"/>
        </w:rPr>
        <w:t xml:space="preserve"> ir pienākums </w:t>
      </w:r>
      <w:r w:rsidRPr="00910217">
        <w:rPr>
          <w:rFonts w:asciiTheme="majorBidi" w:hAnsiTheme="majorBidi" w:cstheme="majorBidi"/>
        </w:rPr>
        <w:t>nodrošināt prasītājiem piekļuvi</w:t>
      </w:r>
      <w:r w:rsidR="00F70209" w:rsidRPr="00910217">
        <w:rPr>
          <w:rFonts w:asciiTheme="majorBidi" w:hAnsiTheme="majorBidi" w:cstheme="majorBidi"/>
        </w:rPr>
        <w:t xml:space="preserve"> viņu dzīvojamai</w:t>
      </w:r>
      <w:r w:rsidRPr="00910217">
        <w:rPr>
          <w:rFonts w:asciiTheme="majorBidi" w:hAnsiTheme="majorBidi" w:cstheme="majorBidi"/>
        </w:rPr>
        <w:t xml:space="preserve"> ēkai no atbildētāja</w:t>
      </w:r>
      <w:r w:rsidR="00F70209" w:rsidRPr="00910217">
        <w:rPr>
          <w:rFonts w:asciiTheme="majorBidi" w:hAnsiTheme="majorBidi" w:cstheme="majorBidi"/>
        </w:rPr>
        <w:t>s</w:t>
      </w:r>
      <w:r w:rsidRPr="00910217">
        <w:rPr>
          <w:rFonts w:asciiTheme="majorBidi" w:hAnsiTheme="majorBidi" w:cstheme="majorBidi"/>
        </w:rPr>
        <w:t xml:space="preserve"> </w:t>
      </w:r>
      <w:r w:rsidR="003C72E5" w:rsidRPr="00910217">
        <w:rPr>
          <w:rFonts w:asciiTheme="majorBidi" w:hAnsiTheme="majorBidi" w:cstheme="majorBidi"/>
        </w:rPr>
        <w:t>zemesgabala</w:t>
      </w:r>
      <w:r w:rsidRPr="00910217">
        <w:rPr>
          <w:rFonts w:asciiTheme="majorBidi" w:hAnsiTheme="majorBidi" w:cstheme="majorBidi"/>
        </w:rPr>
        <w:t xml:space="preserve"> un netraucēt </w:t>
      </w:r>
      <w:r w:rsidR="00B67227" w:rsidRPr="00910217">
        <w:rPr>
          <w:rFonts w:asciiTheme="majorBidi" w:hAnsiTheme="majorBidi" w:cstheme="majorBidi"/>
        </w:rPr>
        <w:t xml:space="preserve">veikt </w:t>
      </w:r>
      <w:r w:rsidRPr="00910217">
        <w:rPr>
          <w:rFonts w:asciiTheme="majorBidi" w:hAnsiTheme="majorBidi" w:cstheme="majorBidi"/>
        </w:rPr>
        <w:t>pamatu stiprināšanas un plaisu likvidēšanas būvdarbus</w:t>
      </w:r>
      <w:r w:rsidR="00480A7D" w:rsidRPr="00910217">
        <w:rPr>
          <w:rFonts w:asciiTheme="majorBidi" w:hAnsiTheme="majorBidi" w:cstheme="majorBidi"/>
        </w:rPr>
        <w:t xml:space="preserve"> saskaņā ar būvvaldes akceptēto būvprojektu un izdoto būvatļauju.</w:t>
      </w:r>
    </w:p>
    <w:p w14:paraId="30CC69B6" w14:textId="77777777" w:rsidR="00050462" w:rsidRPr="00910217" w:rsidRDefault="00050462" w:rsidP="00910217">
      <w:pPr>
        <w:shd w:val="clear" w:color="auto" w:fill="FFFFFF"/>
        <w:spacing w:line="276" w:lineRule="auto"/>
        <w:ind w:firstLine="720"/>
        <w:jc w:val="both"/>
        <w:rPr>
          <w:rFonts w:asciiTheme="majorBidi" w:hAnsiTheme="majorBidi" w:cstheme="majorBidi"/>
        </w:rPr>
      </w:pPr>
    </w:p>
    <w:p w14:paraId="20539AE6" w14:textId="5E824D50" w:rsidR="007F07A9" w:rsidRPr="00910217" w:rsidRDefault="007F07A9" w:rsidP="00910217">
      <w:pPr>
        <w:shd w:val="clear" w:color="auto" w:fill="FFFFFF"/>
        <w:spacing w:line="276" w:lineRule="auto"/>
        <w:ind w:firstLine="720"/>
        <w:jc w:val="both"/>
        <w:rPr>
          <w:rFonts w:asciiTheme="majorBidi" w:hAnsiTheme="majorBidi" w:cstheme="majorBidi"/>
          <w:i/>
          <w:iCs/>
        </w:rPr>
      </w:pPr>
      <w:r w:rsidRPr="00910217">
        <w:rPr>
          <w:rFonts w:asciiTheme="majorBidi" w:hAnsiTheme="majorBidi" w:cstheme="majorBidi"/>
          <w:i/>
          <w:iCs/>
        </w:rPr>
        <w:t>Civillikuma 2347. panta otrās daļas piemērojamība</w:t>
      </w:r>
    </w:p>
    <w:p w14:paraId="2745444A" w14:textId="56B0BDAC" w:rsidR="00B93025" w:rsidRPr="00910217" w:rsidRDefault="00912516" w:rsidP="00910217">
      <w:pPr>
        <w:shd w:val="clear" w:color="auto" w:fill="FFFFFF"/>
        <w:spacing w:line="276" w:lineRule="auto"/>
        <w:ind w:firstLine="720"/>
        <w:jc w:val="both"/>
        <w:rPr>
          <w:rFonts w:asciiTheme="majorBidi" w:hAnsiTheme="majorBidi" w:cstheme="majorBidi"/>
        </w:rPr>
      </w:pPr>
      <w:r w:rsidRPr="00910217">
        <w:rPr>
          <w:rFonts w:asciiTheme="majorBidi" w:hAnsiTheme="majorBidi" w:cstheme="majorBidi"/>
        </w:rPr>
        <w:lastRenderedPageBreak/>
        <w:t>[9]</w:t>
      </w:r>
      <w:r w:rsidR="00B93025" w:rsidRPr="00910217">
        <w:rPr>
          <w:rFonts w:asciiTheme="majorBidi" w:hAnsiTheme="majorBidi" w:cstheme="majorBidi"/>
        </w:rPr>
        <w:t> </w:t>
      </w:r>
      <w:r w:rsidR="00C96138" w:rsidRPr="00910217">
        <w:rPr>
          <w:rFonts w:asciiTheme="majorBidi" w:hAnsiTheme="majorBidi" w:cstheme="majorBidi"/>
        </w:rPr>
        <w:t>Nepareizs ir</w:t>
      </w:r>
      <w:r w:rsidR="00B93025" w:rsidRPr="00910217">
        <w:rPr>
          <w:rFonts w:asciiTheme="majorBidi" w:hAnsiTheme="majorBidi" w:cstheme="majorBidi"/>
        </w:rPr>
        <w:t xml:space="preserve"> kasācijas sūdzībā izteiktais </w:t>
      </w:r>
      <w:r w:rsidR="00EE152D" w:rsidRPr="00910217">
        <w:rPr>
          <w:rFonts w:asciiTheme="majorBidi" w:hAnsiTheme="majorBidi" w:cstheme="majorBidi"/>
        </w:rPr>
        <w:t>arguments</w:t>
      </w:r>
      <w:r w:rsidR="00B93025" w:rsidRPr="00910217">
        <w:rPr>
          <w:rFonts w:asciiTheme="majorBidi" w:hAnsiTheme="majorBidi" w:cstheme="majorBidi"/>
        </w:rPr>
        <w:t>, ka apelācijas instances tiesa</w:t>
      </w:r>
      <w:r w:rsidR="003B7175" w:rsidRPr="00910217">
        <w:rPr>
          <w:rFonts w:asciiTheme="majorBidi" w:hAnsiTheme="majorBidi" w:cstheme="majorBidi"/>
        </w:rPr>
        <w:t xml:space="preserve"> </w:t>
      </w:r>
      <w:r w:rsidR="008E0EB8" w:rsidRPr="00910217">
        <w:rPr>
          <w:rFonts w:asciiTheme="majorBidi" w:hAnsiTheme="majorBidi" w:cstheme="majorBidi"/>
        </w:rPr>
        <w:t xml:space="preserve">konkrētā </w:t>
      </w:r>
      <w:r w:rsidR="00D02854" w:rsidRPr="00910217">
        <w:rPr>
          <w:rFonts w:asciiTheme="majorBidi" w:hAnsiTheme="majorBidi" w:cstheme="majorBidi"/>
        </w:rPr>
        <w:t>strīda apstākļiem</w:t>
      </w:r>
      <w:r w:rsidR="008E0EB8" w:rsidRPr="00910217">
        <w:rPr>
          <w:rFonts w:asciiTheme="majorBidi" w:hAnsiTheme="majorBidi" w:cstheme="majorBidi"/>
        </w:rPr>
        <w:t xml:space="preserve"> nepamatoti</w:t>
      </w:r>
      <w:r w:rsidR="00B93025" w:rsidRPr="00910217">
        <w:rPr>
          <w:rFonts w:asciiTheme="majorBidi" w:hAnsiTheme="majorBidi" w:cstheme="majorBidi"/>
        </w:rPr>
        <w:t xml:space="preserve"> nav piemērojusi </w:t>
      </w:r>
      <w:r w:rsidR="003B7175" w:rsidRPr="00910217">
        <w:rPr>
          <w:rFonts w:asciiTheme="majorBidi" w:hAnsiTheme="majorBidi" w:cstheme="majorBidi"/>
        </w:rPr>
        <w:t>Civillikuma 2347. panta otr</w:t>
      </w:r>
      <w:r w:rsidR="008E0EB8" w:rsidRPr="00910217">
        <w:rPr>
          <w:rFonts w:asciiTheme="majorBidi" w:hAnsiTheme="majorBidi" w:cstheme="majorBidi"/>
        </w:rPr>
        <w:t>ās</w:t>
      </w:r>
      <w:r w:rsidR="003B7175" w:rsidRPr="00910217">
        <w:rPr>
          <w:rFonts w:asciiTheme="majorBidi" w:hAnsiTheme="majorBidi" w:cstheme="majorBidi"/>
        </w:rPr>
        <w:t xml:space="preserve"> daļ</w:t>
      </w:r>
      <w:r w:rsidR="008E0EB8" w:rsidRPr="00910217">
        <w:rPr>
          <w:rFonts w:asciiTheme="majorBidi" w:hAnsiTheme="majorBidi" w:cstheme="majorBidi"/>
        </w:rPr>
        <w:t>as</w:t>
      </w:r>
      <w:r w:rsidR="003B7175" w:rsidRPr="00910217">
        <w:rPr>
          <w:rFonts w:asciiTheme="majorBidi" w:hAnsiTheme="majorBidi" w:cstheme="majorBidi"/>
        </w:rPr>
        <w:t xml:space="preserve"> </w:t>
      </w:r>
      <w:r w:rsidR="008E0EB8" w:rsidRPr="00910217">
        <w:rPr>
          <w:rFonts w:asciiTheme="majorBidi" w:hAnsiTheme="majorBidi" w:cstheme="majorBidi"/>
        </w:rPr>
        <w:t>noteikumus</w:t>
      </w:r>
      <w:r w:rsidR="003B7175" w:rsidRPr="00910217">
        <w:rPr>
          <w:rFonts w:asciiTheme="majorBidi" w:hAnsiTheme="majorBidi" w:cstheme="majorBidi"/>
        </w:rPr>
        <w:t xml:space="preserve">. </w:t>
      </w:r>
    </w:p>
    <w:p w14:paraId="0614E76F" w14:textId="5023EC8A" w:rsidR="00287735" w:rsidRPr="00910217" w:rsidRDefault="003B7175" w:rsidP="00910217">
      <w:pPr>
        <w:shd w:val="clear" w:color="auto" w:fill="FFFFFF"/>
        <w:spacing w:line="276" w:lineRule="auto"/>
        <w:ind w:firstLine="720"/>
        <w:jc w:val="both"/>
        <w:rPr>
          <w:rFonts w:asciiTheme="majorBidi" w:hAnsiTheme="majorBidi" w:cstheme="majorBidi"/>
        </w:rPr>
      </w:pPr>
      <w:r w:rsidRPr="00910217">
        <w:rPr>
          <w:rFonts w:asciiTheme="majorBidi" w:hAnsiTheme="majorBidi" w:cstheme="majorBidi"/>
        </w:rPr>
        <w:t>[9.1] Civillikuma 2347. panta otr</w:t>
      </w:r>
      <w:r w:rsidR="00287735" w:rsidRPr="00910217">
        <w:rPr>
          <w:rFonts w:asciiTheme="majorBidi" w:hAnsiTheme="majorBidi" w:cstheme="majorBidi"/>
        </w:rPr>
        <w:t>ajā daļā paredzēts: „Tam, kura darbība saistīta ar paaugstinātu bīstamību apkārtējiem (transports, uzņēmums, būvniecība, bīstamas vielas u. tml.), ir jāatlīdzina zaudējumi, ko nodarījis paaugstinātas bīstamības avots, ja viņš nepierāda, ka zaudējums radies nepārvaramas varas dēļ, ar paša cietušā nodomu vai viņa rupjas neuzmanības dēļ. Ja paaugstinātas bīstamības avots izgājis no īpašnieka, glabātāja vai lietotāja valdījuma bez viņa vainas, bet citas personas prettiesisku darbību rezultātā, par nodarīto zaudējumu atbild šī persona. Ja valdītājs (īpašnieks, glabātājs, lietotājs) arī uzvedies neattaisnojoši, atbildību par nodarīto zaudējumu var prasīt kā no personas, kas lietojusi paaugstinātas bīstamības avotu, tā arī no tā valdītāja, ievērojot, cik katrs vainīgs.”</w:t>
      </w:r>
    </w:p>
    <w:p w14:paraId="4D6D1F50" w14:textId="43376670" w:rsidR="00287735" w:rsidRPr="00910217" w:rsidRDefault="001E3271" w:rsidP="00910217">
      <w:pPr>
        <w:spacing w:line="276" w:lineRule="auto"/>
        <w:ind w:firstLine="720"/>
        <w:jc w:val="both"/>
        <w:rPr>
          <w:rFonts w:asciiTheme="majorBidi" w:hAnsiTheme="majorBidi" w:cstheme="majorBidi"/>
        </w:rPr>
      </w:pPr>
      <w:r w:rsidRPr="00910217">
        <w:rPr>
          <w:rFonts w:asciiTheme="majorBidi" w:hAnsiTheme="majorBidi" w:cstheme="majorBidi"/>
        </w:rPr>
        <w:t>[9.</w:t>
      </w:r>
      <w:r w:rsidR="00C96138" w:rsidRPr="00910217">
        <w:rPr>
          <w:rFonts w:asciiTheme="majorBidi" w:hAnsiTheme="majorBidi" w:cstheme="majorBidi"/>
        </w:rPr>
        <w:t>2</w:t>
      </w:r>
      <w:r w:rsidRPr="00910217">
        <w:rPr>
          <w:rFonts w:asciiTheme="majorBidi" w:hAnsiTheme="majorBidi" w:cstheme="majorBidi"/>
        </w:rPr>
        <w:t>] </w:t>
      </w:r>
      <w:r w:rsidR="00287735" w:rsidRPr="00910217">
        <w:rPr>
          <w:rFonts w:asciiTheme="majorBidi" w:hAnsiTheme="majorBidi" w:cstheme="majorBidi"/>
        </w:rPr>
        <w:t xml:space="preserve">Civillikuma 2347. panta otrās daļas noteikumi, </w:t>
      </w:r>
      <w:r w:rsidR="00F5380E" w:rsidRPr="00910217">
        <w:rPr>
          <w:rFonts w:asciiTheme="majorBidi" w:hAnsiTheme="majorBidi" w:cstheme="majorBidi"/>
        </w:rPr>
        <w:t>kas</w:t>
      </w:r>
      <w:r w:rsidR="00287735" w:rsidRPr="00910217">
        <w:rPr>
          <w:rFonts w:asciiTheme="majorBidi" w:hAnsiTheme="majorBidi" w:cstheme="majorBidi"/>
        </w:rPr>
        <w:t xml:space="preserve"> regulē „paaugstinātas bīstamības avota” valdītāja atbildību neatkarīgi no vainas jeb t. s. „stingro atbildību” (</w:t>
      </w:r>
      <w:proofErr w:type="spellStart"/>
      <w:r w:rsidR="00287735" w:rsidRPr="00910217">
        <w:rPr>
          <w:rFonts w:asciiTheme="majorBidi" w:hAnsiTheme="majorBidi" w:cstheme="majorBidi"/>
          <w:i/>
          <w:iCs/>
        </w:rPr>
        <w:t>strict</w:t>
      </w:r>
      <w:proofErr w:type="spellEnd"/>
      <w:r w:rsidR="00287735" w:rsidRPr="00910217">
        <w:rPr>
          <w:rFonts w:asciiTheme="majorBidi" w:hAnsiTheme="majorBidi" w:cstheme="majorBidi"/>
          <w:i/>
          <w:iCs/>
        </w:rPr>
        <w:t xml:space="preserve"> </w:t>
      </w:r>
      <w:proofErr w:type="spellStart"/>
      <w:r w:rsidR="00287735" w:rsidRPr="00910217">
        <w:rPr>
          <w:rFonts w:asciiTheme="majorBidi" w:hAnsiTheme="majorBidi" w:cstheme="majorBidi"/>
          <w:i/>
          <w:iCs/>
        </w:rPr>
        <w:t>liability</w:t>
      </w:r>
      <w:proofErr w:type="spellEnd"/>
      <w:r w:rsidR="00287735" w:rsidRPr="00910217">
        <w:rPr>
          <w:rFonts w:asciiTheme="majorBidi" w:hAnsiTheme="majorBidi" w:cstheme="majorBidi"/>
        </w:rPr>
        <w:t>), ar nelieliem redakcionāliem grozījumiem ir pārņemti no 1964. gada Latvijas Padomju Sociālistiskās Republikas</w:t>
      </w:r>
      <w:r w:rsidRPr="00910217">
        <w:rPr>
          <w:rFonts w:asciiTheme="majorBidi" w:hAnsiTheme="majorBidi" w:cstheme="majorBidi"/>
        </w:rPr>
        <w:t xml:space="preserve"> (turpmāk – Latvijas PSR) </w:t>
      </w:r>
      <w:r w:rsidR="00287735" w:rsidRPr="00910217">
        <w:rPr>
          <w:rFonts w:asciiTheme="majorBidi" w:hAnsiTheme="majorBidi" w:cstheme="majorBidi"/>
        </w:rPr>
        <w:t>Civilkodeksa 469. panta noteikumiem</w:t>
      </w:r>
      <w:r w:rsidR="003F39BB" w:rsidRPr="00910217">
        <w:rPr>
          <w:rFonts w:asciiTheme="majorBidi" w:hAnsiTheme="majorBidi" w:cstheme="majorBidi"/>
        </w:rPr>
        <w:t xml:space="preserve">, </w:t>
      </w:r>
      <w:r w:rsidR="00F5380E" w:rsidRPr="00910217">
        <w:rPr>
          <w:rFonts w:asciiTheme="majorBidi" w:hAnsiTheme="majorBidi" w:cstheme="majorBidi"/>
        </w:rPr>
        <w:t>k</w:t>
      </w:r>
      <w:r w:rsidR="00E8165C" w:rsidRPr="00910217">
        <w:rPr>
          <w:rFonts w:asciiTheme="majorBidi" w:hAnsiTheme="majorBidi" w:cstheme="majorBidi"/>
        </w:rPr>
        <w:t>uri</w:t>
      </w:r>
      <w:r w:rsidR="003F39BB" w:rsidRPr="00910217">
        <w:rPr>
          <w:rFonts w:asciiTheme="majorBidi" w:hAnsiTheme="majorBidi" w:cstheme="majorBidi"/>
        </w:rPr>
        <w:t xml:space="preserve"> bija iekļauti minētā kodeksa 43. nodaļā</w:t>
      </w:r>
      <w:r w:rsidR="00E8165C" w:rsidRPr="00910217">
        <w:rPr>
          <w:rFonts w:asciiTheme="majorBidi" w:hAnsiTheme="majorBidi" w:cstheme="majorBidi"/>
        </w:rPr>
        <w:t xml:space="preserve">, kas </w:t>
      </w:r>
      <w:r w:rsidR="00F5380E" w:rsidRPr="00910217">
        <w:rPr>
          <w:rFonts w:asciiTheme="majorBidi" w:hAnsiTheme="majorBidi" w:cstheme="majorBidi"/>
        </w:rPr>
        <w:t>regulēja no kaitējuma nodarīšanas izrietošās saistības (</w:t>
      </w:r>
      <w:r w:rsidR="00F5380E" w:rsidRPr="00910217">
        <w:rPr>
          <w:rFonts w:asciiTheme="majorBidi" w:hAnsiTheme="majorBidi" w:cstheme="majorBidi"/>
          <w:i/>
          <w:iCs/>
        </w:rPr>
        <w:t>Latvijas PSR Civilkodeksa 465.–491. pants</w:t>
      </w:r>
      <w:r w:rsidR="003F39BB" w:rsidRPr="00910217">
        <w:rPr>
          <w:rFonts w:asciiTheme="majorBidi" w:hAnsiTheme="majorBidi" w:cstheme="majorBidi"/>
        </w:rPr>
        <w:t>)</w:t>
      </w:r>
      <w:r w:rsidR="00287735" w:rsidRPr="00910217">
        <w:rPr>
          <w:rFonts w:asciiTheme="majorBidi" w:hAnsiTheme="majorBidi" w:cstheme="majorBidi"/>
        </w:rPr>
        <w:t>.</w:t>
      </w:r>
    </w:p>
    <w:p w14:paraId="37ED8328" w14:textId="0CBF6A4B" w:rsidR="00282514" w:rsidRPr="00910217" w:rsidRDefault="00C96138" w:rsidP="00910217">
      <w:pPr>
        <w:spacing w:line="276" w:lineRule="auto"/>
        <w:ind w:firstLine="720"/>
        <w:jc w:val="both"/>
        <w:rPr>
          <w:rFonts w:asciiTheme="majorBidi" w:hAnsiTheme="majorBidi" w:cstheme="majorBidi"/>
        </w:rPr>
      </w:pPr>
      <w:r w:rsidRPr="00910217">
        <w:rPr>
          <w:rFonts w:asciiTheme="majorBidi" w:hAnsiTheme="majorBidi" w:cstheme="majorBidi"/>
        </w:rPr>
        <w:t>[9.2.1] </w:t>
      </w:r>
      <w:r w:rsidR="001E3271" w:rsidRPr="00910217">
        <w:rPr>
          <w:rFonts w:asciiTheme="majorBidi" w:hAnsiTheme="majorBidi" w:cstheme="majorBidi"/>
        </w:rPr>
        <w:t>Latvijas PSR Civilkodeksa 469. pantā bija paredzēts paaugstinātas bīstamības avota valdītāja</w:t>
      </w:r>
      <w:r w:rsidR="00073B89" w:rsidRPr="00910217">
        <w:rPr>
          <w:rFonts w:asciiTheme="majorBidi" w:hAnsiTheme="majorBidi" w:cstheme="majorBidi"/>
        </w:rPr>
        <w:t xml:space="preserve"> pienākums atlīdzināt </w:t>
      </w:r>
      <w:r w:rsidR="00897B64" w:rsidRPr="00910217">
        <w:rPr>
          <w:rFonts w:asciiTheme="majorBidi" w:hAnsiTheme="majorBidi" w:cstheme="majorBidi"/>
        </w:rPr>
        <w:t>šā</w:t>
      </w:r>
      <w:r w:rsidR="00073B89" w:rsidRPr="00910217">
        <w:rPr>
          <w:rFonts w:asciiTheme="majorBidi" w:hAnsiTheme="majorBidi" w:cstheme="majorBidi"/>
        </w:rPr>
        <w:t xml:space="preserve"> avota nodarītu </w:t>
      </w:r>
      <w:r w:rsidR="00897B64" w:rsidRPr="00910217">
        <w:rPr>
          <w:rFonts w:asciiTheme="majorBidi" w:hAnsiTheme="majorBidi" w:cstheme="majorBidi"/>
        </w:rPr>
        <w:t>kaitējumu personas veselībai vai mantai, tādējādi nodrošinot cietuš</w:t>
      </w:r>
      <w:r w:rsidR="008A01D8" w:rsidRPr="00910217">
        <w:rPr>
          <w:rFonts w:asciiTheme="majorBidi" w:hAnsiTheme="majorBidi" w:cstheme="majorBidi"/>
        </w:rPr>
        <w:t>ajam</w:t>
      </w:r>
      <w:r w:rsidR="00897B64" w:rsidRPr="00910217">
        <w:rPr>
          <w:rFonts w:asciiTheme="majorBidi" w:hAnsiTheme="majorBidi" w:cstheme="majorBidi"/>
        </w:rPr>
        <w:t xml:space="preserve"> iespēju atjaunot (kompensēt) viņa mantisko sfēru.</w:t>
      </w:r>
      <w:r w:rsidR="008A01D8" w:rsidRPr="00910217">
        <w:rPr>
          <w:rFonts w:asciiTheme="majorBidi" w:hAnsiTheme="majorBidi" w:cstheme="majorBidi"/>
        </w:rPr>
        <w:t xml:space="preserve"> </w:t>
      </w:r>
      <w:r w:rsidR="00632866" w:rsidRPr="00910217">
        <w:rPr>
          <w:rFonts w:asciiTheme="majorBidi" w:hAnsiTheme="majorBidi" w:cstheme="majorBidi"/>
        </w:rPr>
        <w:t>Ar k</w:t>
      </w:r>
      <w:r w:rsidR="008A01D8" w:rsidRPr="00910217">
        <w:rPr>
          <w:rFonts w:asciiTheme="majorBidi" w:hAnsiTheme="majorBidi" w:cstheme="majorBidi"/>
        </w:rPr>
        <w:t>aitējum</w:t>
      </w:r>
      <w:r w:rsidR="00632866" w:rsidRPr="00910217">
        <w:rPr>
          <w:rFonts w:asciiTheme="majorBidi" w:hAnsiTheme="majorBidi" w:cstheme="majorBidi"/>
        </w:rPr>
        <w:t xml:space="preserve">u </w:t>
      </w:r>
      <w:r w:rsidR="00F5380E" w:rsidRPr="00910217">
        <w:rPr>
          <w:rFonts w:asciiTheme="majorBidi" w:hAnsiTheme="majorBidi" w:cstheme="majorBidi"/>
        </w:rPr>
        <w:t xml:space="preserve">(sk. </w:t>
      </w:r>
      <w:r w:rsidR="00F5380E" w:rsidRPr="00910217">
        <w:rPr>
          <w:rFonts w:asciiTheme="majorBidi" w:hAnsiTheme="majorBidi" w:cstheme="majorBidi"/>
          <w:i/>
          <w:iCs/>
        </w:rPr>
        <w:t>Latvijas PSR Civilkodeksa 465. pantu</w:t>
      </w:r>
      <w:r w:rsidR="00F5380E" w:rsidRPr="00910217">
        <w:rPr>
          <w:rFonts w:asciiTheme="majorBidi" w:hAnsiTheme="majorBidi" w:cstheme="majorBidi"/>
        </w:rPr>
        <w:t xml:space="preserve">) </w:t>
      </w:r>
      <w:r w:rsidR="00632866" w:rsidRPr="00910217">
        <w:rPr>
          <w:rFonts w:asciiTheme="majorBidi" w:hAnsiTheme="majorBidi" w:cstheme="majorBidi"/>
        </w:rPr>
        <w:t>saprat</w:t>
      </w:r>
      <w:r w:rsidR="00B91CBE" w:rsidRPr="00910217">
        <w:rPr>
          <w:rFonts w:asciiTheme="majorBidi" w:hAnsiTheme="majorBidi" w:cstheme="majorBidi"/>
        </w:rPr>
        <w:t>a</w:t>
      </w:r>
      <w:r w:rsidR="00632866" w:rsidRPr="00910217">
        <w:rPr>
          <w:rFonts w:asciiTheme="majorBidi" w:hAnsiTheme="majorBidi" w:cstheme="majorBidi"/>
        </w:rPr>
        <w:t xml:space="preserve"> </w:t>
      </w:r>
      <w:r w:rsidR="008A01D8" w:rsidRPr="00910217">
        <w:rPr>
          <w:rFonts w:asciiTheme="majorBidi" w:hAnsiTheme="majorBidi" w:cstheme="majorBidi"/>
        </w:rPr>
        <w:t>tiesiski aizsargātu nemantisku labumu (cilvēka dzīvības vai veselības) vai mantisku labumu (materiālo vērtību) mazināšan</w:t>
      </w:r>
      <w:r w:rsidR="00B91CBE" w:rsidRPr="00910217">
        <w:rPr>
          <w:rFonts w:asciiTheme="majorBidi" w:hAnsiTheme="majorBidi" w:cstheme="majorBidi"/>
        </w:rPr>
        <w:t>u</w:t>
      </w:r>
      <w:r w:rsidR="008A01D8" w:rsidRPr="00910217">
        <w:rPr>
          <w:rFonts w:asciiTheme="majorBidi" w:hAnsiTheme="majorBidi" w:cstheme="majorBidi"/>
        </w:rPr>
        <w:t xml:space="preserve"> vai iznīcināšan</w:t>
      </w:r>
      <w:r w:rsidR="00B91CBE" w:rsidRPr="00910217">
        <w:rPr>
          <w:rFonts w:asciiTheme="majorBidi" w:hAnsiTheme="majorBidi" w:cstheme="majorBidi"/>
        </w:rPr>
        <w:t>u</w:t>
      </w:r>
      <w:r w:rsidR="008A01D8" w:rsidRPr="00910217">
        <w:rPr>
          <w:rFonts w:asciiTheme="majorBidi" w:hAnsiTheme="majorBidi" w:cstheme="majorBidi"/>
        </w:rPr>
        <w:t xml:space="preserve"> </w:t>
      </w:r>
      <w:r w:rsidR="003F39BB" w:rsidRPr="00910217">
        <w:rPr>
          <w:rFonts w:asciiTheme="majorBidi" w:hAnsiTheme="majorBidi" w:cstheme="majorBidi"/>
        </w:rPr>
        <w:t>t</w:t>
      </w:r>
      <w:r w:rsidR="008A01D8" w:rsidRPr="00910217">
        <w:rPr>
          <w:rFonts w:asciiTheme="majorBidi" w:hAnsiTheme="majorBidi" w:cstheme="majorBidi"/>
        </w:rPr>
        <w:t>iesībpārkāpuma rezultātā</w:t>
      </w:r>
      <w:r w:rsidR="003F39BB" w:rsidRPr="00910217">
        <w:rPr>
          <w:rFonts w:asciiTheme="majorBidi" w:hAnsiTheme="majorBidi" w:cstheme="majorBidi"/>
        </w:rPr>
        <w:t xml:space="preserve">. Neatkarīgi no tā, kādi labumi tikuši bojāti vai iznīcināti, </w:t>
      </w:r>
      <w:r w:rsidR="00A614CC" w:rsidRPr="00910217">
        <w:rPr>
          <w:rFonts w:asciiTheme="majorBidi" w:hAnsiTheme="majorBidi" w:cstheme="majorBidi"/>
        </w:rPr>
        <w:t>atbilstoši</w:t>
      </w:r>
      <w:r w:rsidR="003F39BB" w:rsidRPr="00910217">
        <w:rPr>
          <w:rFonts w:asciiTheme="majorBidi" w:hAnsiTheme="majorBidi" w:cstheme="majorBidi"/>
        </w:rPr>
        <w:t xml:space="preserve"> </w:t>
      </w:r>
      <w:r w:rsidR="00EF59E7" w:rsidRPr="00910217">
        <w:rPr>
          <w:rFonts w:asciiTheme="majorBidi" w:hAnsiTheme="majorBidi" w:cstheme="majorBidi"/>
        </w:rPr>
        <w:t xml:space="preserve">Latvijas </w:t>
      </w:r>
      <w:r w:rsidR="003F39BB" w:rsidRPr="00910217">
        <w:rPr>
          <w:rFonts w:asciiTheme="majorBidi" w:hAnsiTheme="majorBidi" w:cstheme="majorBidi"/>
        </w:rPr>
        <w:t xml:space="preserve">PSR Civilkodeksa </w:t>
      </w:r>
      <w:r w:rsidR="00F5380E" w:rsidRPr="00910217">
        <w:rPr>
          <w:rFonts w:asciiTheme="majorBidi" w:hAnsiTheme="majorBidi" w:cstheme="majorBidi"/>
        </w:rPr>
        <w:t>43. nodaļas noteikumiem</w:t>
      </w:r>
      <w:r w:rsidR="00EB2121" w:rsidRPr="00910217">
        <w:rPr>
          <w:rFonts w:asciiTheme="majorBidi" w:hAnsiTheme="majorBidi" w:cstheme="majorBidi"/>
        </w:rPr>
        <w:t xml:space="preserve"> bija atlīdzināms tikai tāds kaitējums, kas </w:t>
      </w:r>
      <w:r w:rsidR="008A01D8" w:rsidRPr="00910217">
        <w:rPr>
          <w:rFonts w:asciiTheme="majorBidi" w:hAnsiTheme="majorBidi" w:cstheme="majorBidi"/>
        </w:rPr>
        <w:t>izpau</w:t>
      </w:r>
      <w:r w:rsidR="00CA6C35" w:rsidRPr="00910217">
        <w:rPr>
          <w:rFonts w:asciiTheme="majorBidi" w:hAnsiTheme="majorBidi" w:cstheme="majorBidi"/>
        </w:rPr>
        <w:t>žas</w:t>
      </w:r>
      <w:r w:rsidR="008A01D8" w:rsidRPr="00910217">
        <w:rPr>
          <w:rFonts w:asciiTheme="majorBidi" w:hAnsiTheme="majorBidi" w:cstheme="majorBidi"/>
        </w:rPr>
        <w:t xml:space="preserve"> </w:t>
      </w:r>
      <w:bookmarkStart w:id="1" w:name="_Hlk162335768"/>
      <w:r w:rsidR="008A01D8" w:rsidRPr="00910217">
        <w:rPr>
          <w:rFonts w:asciiTheme="majorBidi" w:hAnsiTheme="majorBidi" w:cstheme="majorBidi"/>
        </w:rPr>
        <w:t>kā mantisks</w:t>
      </w:r>
      <w:r w:rsidR="00EB2121" w:rsidRPr="00910217">
        <w:rPr>
          <w:rFonts w:asciiTheme="majorBidi" w:hAnsiTheme="majorBidi" w:cstheme="majorBidi"/>
        </w:rPr>
        <w:t xml:space="preserve">, </w:t>
      </w:r>
      <w:r w:rsidR="00B91CBE" w:rsidRPr="00910217">
        <w:rPr>
          <w:rFonts w:asciiTheme="majorBidi" w:hAnsiTheme="majorBidi" w:cstheme="majorBidi"/>
        </w:rPr>
        <w:t xml:space="preserve">t. i., </w:t>
      </w:r>
      <w:r w:rsidR="00EB2121" w:rsidRPr="00910217">
        <w:rPr>
          <w:rFonts w:asciiTheme="majorBidi" w:hAnsiTheme="majorBidi" w:cstheme="majorBidi"/>
        </w:rPr>
        <w:t>naudas izteiksmē novērtējams</w:t>
      </w:r>
      <w:r w:rsidR="00B91CBE" w:rsidRPr="00910217">
        <w:rPr>
          <w:rFonts w:asciiTheme="majorBidi" w:hAnsiTheme="majorBidi" w:cstheme="majorBidi"/>
        </w:rPr>
        <w:t>,</w:t>
      </w:r>
      <w:r w:rsidR="008A01D8" w:rsidRPr="00910217">
        <w:rPr>
          <w:rFonts w:asciiTheme="majorBidi" w:hAnsiTheme="majorBidi" w:cstheme="majorBidi"/>
        </w:rPr>
        <w:t xml:space="preserve"> zaudējums.</w:t>
      </w:r>
      <w:r w:rsidR="00632866" w:rsidRPr="00910217">
        <w:rPr>
          <w:rFonts w:asciiTheme="majorBidi" w:hAnsiTheme="majorBidi" w:cstheme="majorBidi"/>
        </w:rPr>
        <w:t xml:space="preserve"> </w:t>
      </w:r>
      <w:bookmarkEnd w:id="1"/>
      <w:r w:rsidR="005832A1" w:rsidRPr="00910217">
        <w:rPr>
          <w:rFonts w:asciiTheme="majorBidi" w:hAnsiTheme="majorBidi" w:cstheme="majorBidi"/>
        </w:rPr>
        <w:t>Proti,</w:t>
      </w:r>
      <w:r w:rsidR="00DB783C" w:rsidRPr="00910217">
        <w:rPr>
          <w:rFonts w:asciiTheme="majorBidi" w:hAnsiTheme="majorBidi" w:cstheme="majorBidi"/>
        </w:rPr>
        <w:t xml:space="preserve"> </w:t>
      </w:r>
      <w:r w:rsidR="00B35389" w:rsidRPr="00910217">
        <w:rPr>
          <w:rFonts w:asciiTheme="majorBidi" w:hAnsiTheme="majorBidi" w:cstheme="majorBidi"/>
        </w:rPr>
        <w:t>k</w:t>
      </w:r>
      <w:r w:rsidR="00897B64" w:rsidRPr="00910217">
        <w:rPr>
          <w:rFonts w:asciiTheme="majorBidi" w:hAnsiTheme="majorBidi" w:cstheme="majorBidi"/>
        </w:rPr>
        <w:t>aitējums personai ar nemantisku labumu bojāšanu vai iznīcināšanu (miesas bojājums, nāve) parasti rad</w:t>
      </w:r>
      <w:r w:rsidR="00B869B0" w:rsidRPr="00910217">
        <w:rPr>
          <w:rFonts w:asciiTheme="majorBidi" w:hAnsiTheme="majorBidi" w:cstheme="majorBidi"/>
        </w:rPr>
        <w:t>a</w:t>
      </w:r>
      <w:r w:rsidR="00897B64" w:rsidRPr="00910217">
        <w:rPr>
          <w:rFonts w:asciiTheme="majorBidi" w:hAnsiTheme="majorBidi" w:cstheme="majorBidi"/>
        </w:rPr>
        <w:t xml:space="preserve"> arī mantiskus zaudējumus pašam cietušajam</w:t>
      </w:r>
      <w:r w:rsidR="00B869B0" w:rsidRPr="00910217">
        <w:rPr>
          <w:rFonts w:asciiTheme="majorBidi" w:hAnsiTheme="majorBidi" w:cstheme="majorBidi"/>
        </w:rPr>
        <w:t>, viņa piederīgajiem</w:t>
      </w:r>
      <w:r w:rsidR="00897B64" w:rsidRPr="00910217">
        <w:rPr>
          <w:rFonts w:asciiTheme="majorBidi" w:hAnsiTheme="majorBidi" w:cstheme="majorBidi"/>
        </w:rPr>
        <w:t xml:space="preserve"> vai</w:t>
      </w:r>
      <w:r w:rsidR="00B869B0" w:rsidRPr="00910217">
        <w:rPr>
          <w:rFonts w:asciiTheme="majorBidi" w:hAnsiTheme="majorBidi" w:cstheme="majorBidi"/>
        </w:rPr>
        <w:t xml:space="preserve"> </w:t>
      </w:r>
      <w:r w:rsidR="00282514" w:rsidRPr="00910217">
        <w:rPr>
          <w:rFonts w:asciiTheme="majorBidi" w:hAnsiTheme="majorBidi" w:cstheme="majorBidi"/>
        </w:rPr>
        <w:t>apgādājamiem</w:t>
      </w:r>
      <w:r w:rsidR="000B4C82" w:rsidRPr="00910217">
        <w:rPr>
          <w:rFonts w:asciiTheme="majorBidi" w:hAnsiTheme="majorBidi" w:cstheme="majorBidi"/>
        </w:rPr>
        <w:t xml:space="preserve"> (ārstēšanas izdevumi, negūtie ienākumi darbspēju zaudēšanas dēļ, apbedīšanas izdevumi, negūtie uzturlīdzekļi). </w:t>
      </w:r>
      <w:r w:rsidR="00F1769E" w:rsidRPr="00910217">
        <w:rPr>
          <w:rFonts w:asciiTheme="majorBidi" w:hAnsiTheme="majorBidi" w:cstheme="majorBidi"/>
        </w:rPr>
        <w:t>Savukārt k</w:t>
      </w:r>
      <w:r w:rsidR="000B4C82" w:rsidRPr="00910217">
        <w:rPr>
          <w:rFonts w:asciiTheme="majorBidi" w:hAnsiTheme="majorBidi" w:cstheme="majorBidi"/>
        </w:rPr>
        <w:t xml:space="preserve">aitējums </w:t>
      </w:r>
      <w:r w:rsidR="00F1769E" w:rsidRPr="00910217">
        <w:rPr>
          <w:rFonts w:asciiTheme="majorBidi" w:hAnsiTheme="majorBidi" w:cstheme="majorBidi"/>
        </w:rPr>
        <w:t>personas mantai izpau</w:t>
      </w:r>
      <w:r w:rsidR="00A614CC" w:rsidRPr="00910217">
        <w:rPr>
          <w:rFonts w:asciiTheme="majorBidi" w:hAnsiTheme="majorBidi" w:cstheme="majorBidi"/>
        </w:rPr>
        <w:t>dās</w:t>
      </w:r>
      <w:r w:rsidR="00F1769E" w:rsidRPr="00910217">
        <w:rPr>
          <w:rFonts w:asciiTheme="majorBidi" w:hAnsiTheme="majorBidi" w:cstheme="majorBidi"/>
        </w:rPr>
        <w:t xml:space="preserve"> </w:t>
      </w:r>
      <w:r w:rsidR="00B35389" w:rsidRPr="00910217">
        <w:rPr>
          <w:rFonts w:asciiTheme="majorBidi" w:hAnsiTheme="majorBidi" w:cstheme="majorBidi"/>
        </w:rPr>
        <w:t xml:space="preserve">materiālo vērtību </w:t>
      </w:r>
      <w:r w:rsidR="00F1769E" w:rsidRPr="00910217">
        <w:rPr>
          <w:rFonts w:asciiTheme="majorBidi" w:hAnsiTheme="majorBidi" w:cstheme="majorBidi"/>
        </w:rPr>
        <w:t>bojā</w:t>
      </w:r>
      <w:r w:rsidR="008A65C7" w:rsidRPr="00910217">
        <w:rPr>
          <w:rFonts w:asciiTheme="majorBidi" w:hAnsiTheme="majorBidi" w:cstheme="majorBidi"/>
        </w:rPr>
        <w:t>šanā vai iznī</w:t>
      </w:r>
      <w:r w:rsidR="00AA669C" w:rsidRPr="00910217">
        <w:rPr>
          <w:rFonts w:asciiTheme="majorBidi" w:hAnsiTheme="majorBidi" w:cstheme="majorBidi"/>
        </w:rPr>
        <w:t>c</w:t>
      </w:r>
      <w:r w:rsidR="008A65C7" w:rsidRPr="00910217">
        <w:rPr>
          <w:rFonts w:asciiTheme="majorBidi" w:hAnsiTheme="majorBidi" w:cstheme="majorBidi"/>
        </w:rPr>
        <w:t>ināšanā</w:t>
      </w:r>
      <w:r w:rsidR="00282514" w:rsidRPr="00910217">
        <w:rPr>
          <w:rFonts w:asciiTheme="majorBidi" w:hAnsiTheme="majorBidi" w:cstheme="majorBidi"/>
        </w:rPr>
        <w:t xml:space="preserve"> (sk. </w:t>
      </w:r>
      <w:r w:rsidR="00282514" w:rsidRPr="00910217">
        <w:rPr>
          <w:rFonts w:asciiTheme="majorBidi" w:hAnsiTheme="majorBidi" w:cstheme="majorBidi"/>
          <w:i/>
          <w:iCs/>
        </w:rPr>
        <w:t>Latvijas PSR Civilkodeksa 224. pantu</w:t>
      </w:r>
      <w:r w:rsidR="00282514" w:rsidRPr="00910217">
        <w:rPr>
          <w:rFonts w:asciiTheme="majorBidi" w:hAnsiTheme="majorBidi" w:cstheme="majorBidi"/>
        </w:rPr>
        <w:t>)</w:t>
      </w:r>
      <w:r w:rsidR="00F1769E" w:rsidRPr="00910217">
        <w:rPr>
          <w:rFonts w:asciiTheme="majorBidi" w:hAnsiTheme="majorBidi" w:cstheme="majorBidi"/>
        </w:rPr>
        <w:t xml:space="preserve">. Tādējādi </w:t>
      </w:r>
      <w:r w:rsidR="00DB783C" w:rsidRPr="00910217">
        <w:rPr>
          <w:rFonts w:asciiTheme="majorBidi" w:hAnsiTheme="majorBidi" w:cstheme="majorBidi"/>
        </w:rPr>
        <w:t xml:space="preserve">atbilstoši Latvijas PSR Civilkodeksa 224., 465. un 469. pantam </w:t>
      </w:r>
      <w:r w:rsidR="00F1769E" w:rsidRPr="00910217">
        <w:rPr>
          <w:rFonts w:asciiTheme="majorBidi" w:hAnsiTheme="majorBidi" w:cstheme="majorBidi"/>
        </w:rPr>
        <w:t>ar atlīdzināmo kaitējumu saprata ne tikai tiešos zaudējumus cietušajam, viņa mantas zudumu vai bojājumu, bet arī tos ienākumus, kur</w:t>
      </w:r>
      <w:r w:rsidR="00B35389" w:rsidRPr="00910217">
        <w:rPr>
          <w:rFonts w:asciiTheme="majorBidi" w:hAnsiTheme="majorBidi" w:cstheme="majorBidi"/>
        </w:rPr>
        <w:t>us cietušais</w:t>
      </w:r>
      <w:r w:rsidR="008A65C7" w:rsidRPr="00910217">
        <w:rPr>
          <w:rFonts w:asciiTheme="majorBidi" w:hAnsiTheme="majorBidi" w:cstheme="majorBidi"/>
        </w:rPr>
        <w:t xml:space="preserve"> vai viņa apgādājamai</w:t>
      </w:r>
      <w:r w:rsidR="00B35389" w:rsidRPr="00910217">
        <w:rPr>
          <w:rFonts w:asciiTheme="majorBidi" w:hAnsiTheme="majorBidi" w:cstheme="majorBidi"/>
        </w:rPr>
        <w:t xml:space="preserve">s nav ieguvis, bet būtu </w:t>
      </w:r>
      <w:r w:rsidR="008A65C7" w:rsidRPr="00910217">
        <w:rPr>
          <w:rFonts w:asciiTheme="majorBidi" w:hAnsiTheme="majorBidi" w:cstheme="majorBidi"/>
        </w:rPr>
        <w:t>ieguvis, ja kaitējums nebūtu nodarīts</w:t>
      </w:r>
      <w:r w:rsidR="00B35389" w:rsidRPr="00910217">
        <w:rPr>
          <w:rFonts w:asciiTheme="majorBidi" w:hAnsiTheme="majorBidi" w:cstheme="majorBidi"/>
        </w:rPr>
        <w:t xml:space="preserve"> (sk. </w:t>
      </w:r>
      <w:r w:rsidR="00B35389" w:rsidRPr="00910217">
        <w:rPr>
          <w:rFonts w:asciiTheme="majorBidi" w:hAnsiTheme="majorBidi" w:cstheme="majorBidi"/>
          <w:i/>
          <w:iCs/>
        </w:rPr>
        <w:t>Vēbers</w:t>
      </w:r>
      <w:r w:rsidR="00282514" w:rsidRPr="00910217">
        <w:rPr>
          <w:rFonts w:asciiTheme="majorBidi" w:hAnsiTheme="majorBidi" w:cstheme="majorBidi"/>
          <w:i/>
          <w:iCs/>
        </w:rPr>
        <w:t> </w:t>
      </w:r>
      <w:r w:rsidR="00B35389" w:rsidRPr="00910217">
        <w:rPr>
          <w:rFonts w:asciiTheme="majorBidi" w:hAnsiTheme="majorBidi" w:cstheme="majorBidi"/>
          <w:i/>
          <w:iCs/>
        </w:rPr>
        <w:t>J., Torgāns</w:t>
      </w:r>
      <w:r w:rsidR="00282514" w:rsidRPr="00910217">
        <w:rPr>
          <w:rFonts w:asciiTheme="majorBidi" w:hAnsiTheme="majorBidi" w:cstheme="majorBidi"/>
          <w:i/>
          <w:iCs/>
        </w:rPr>
        <w:t> </w:t>
      </w:r>
      <w:r w:rsidR="00B35389" w:rsidRPr="00910217">
        <w:rPr>
          <w:rFonts w:asciiTheme="majorBidi" w:hAnsiTheme="majorBidi" w:cstheme="majorBidi"/>
          <w:i/>
          <w:iCs/>
        </w:rPr>
        <w:t>K., Šulcs</w:t>
      </w:r>
      <w:r w:rsidR="00282514" w:rsidRPr="00910217">
        <w:rPr>
          <w:rFonts w:asciiTheme="majorBidi" w:hAnsiTheme="majorBidi" w:cstheme="majorBidi"/>
          <w:i/>
          <w:iCs/>
        </w:rPr>
        <w:t> </w:t>
      </w:r>
      <w:r w:rsidR="00B35389" w:rsidRPr="00910217">
        <w:rPr>
          <w:rFonts w:asciiTheme="majorBidi" w:hAnsiTheme="majorBidi" w:cstheme="majorBidi"/>
          <w:i/>
          <w:iCs/>
        </w:rPr>
        <w:t>V. Padomju civiltiesības. II</w:t>
      </w:r>
      <w:r w:rsidR="00282514" w:rsidRPr="00910217">
        <w:rPr>
          <w:rFonts w:asciiTheme="majorBidi" w:hAnsiTheme="majorBidi" w:cstheme="majorBidi"/>
          <w:i/>
          <w:iCs/>
        </w:rPr>
        <w:t> </w:t>
      </w:r>
      <w:r w:rsidR="00B35389" w:rsidRPr="00910217">
        <w:rPr>
          <w:rFonts w:asciiTheme="majorBidi" w:hAnsiTheme="majorBidi" w:cstheme="majorBidi"/>
          <w:i/>
          <w:iCs/>
        </w:rPr>
        <w:t>daļa. Saistību tiesības. Rīga: Zvaigzne, 1986, 295.</w:t>
      </w:r>
      <w:r w:rsidR="00B31BD7" w:rsidRPr="00910217">
        <w:rPr>
          <w:rFonts w:asciiTheme="majorBidi" w:hAnsiTheme="majorBidi" w:cstheme="majorBidi"/>
          <w:i/>
          <w:iCs/>
        </w:rPr>
        <w:t>–299. </w:t>
      </w:r>
      <w:r w:rsidR="00B35389" w:rsidRPr="00910217">
        <w:rPr>
          <w:rFonts w:asciiTheme="majorBidi" w:hAnsiTheme="majorBidi" w:cstheme="majorBidi"/>
          <w:i/>
          <w:iCs/>
        </w:rPr>
        <w:t>lpp.</w:t>
      </w:r>
      <w:r w:rsidR="00B31BD7" w:rsidRPr="00910217">
        <w:rPr>
          <w:rFonts w:asciiTheme="majorBidi" w:hAnsiTheme="majorBidi" w:cstheme="majorBidi"/>
          <w:i/>
          <w:iCs/>
        </w:rPr>
        <w:t xml:space="preserve">; </w:t>
      </w:r>
      <w:proofErr w:type="spellStart"/>
      <w:r w:rsidR="002E40A3" w:rsidRPr="00910217">
        <w:rPr>
          <w:rFonts w:asciiTheme="majorBidi" w:hAnsiTheme="majorBidi" w:cstheme="majorBidi"/>
          <w:i/>
          <w:iCs/>
        </w:rPr>
        <w:t>Gilmanis</w:t>
      </w:r>
      <w:proofErr w:type="spellEnd"/>
      <w:r w:rsidR="002E40A3" w:rsidRPr="00910217">
        <w:rPr>
          <w:rFonts w:asciiTheme="majorBidi" w:hAnsiTheme="majorBidi" w:cstheme="majorBidi"/>
          <w:i/>
          <w:iCs/>
        </w:rPr>
        <w:t xml:space="preserve"> J. Komentārs 465. pantam. </w:t>
      </w:r>
      <w:proofErr w:type="spellStart"/>
      <w:r w:rsidR="002E40A3" w:rsidRPr="00910217">
        <w:rPr>
          <w:rFonts w:asciiTheme="majorBidi" w:hAnsiTheme="majorBidi" w:cstheme="majorBidi"/>
          <w:i/>
          <w:iCs/>
        </w:rPr>
        <w:t>Grām</w:t>
      </w:r>
      <w:proofErr w:type="spellEnd"/>
      <w:r w:rsidR="002E40A3" w:rsidRPr="00910217">
        <w:rPr>
          <w:rFonts w:asciiTheme="majorBidi" w:hAnsiTheme="majorBidi" w:cstheme="majorBidi"/>
          <w:i/>
          <w:iCs/>
        </w:rPr>
        <w:t xml:space="preserve">.: </w:t>
      </w:r>
      <w:r w:rsidR="00282514" w:rsidRPr="00910217">
        <w:rPr>
          <w:rFonts w:asciiTheme="majorBidi" w:hAnsiTheme="majorBidi" w:cstheme="majorBidi"/>
          <w:i/>
          <w:iCs/>
        </w:rPr>
        <w:t>Latvijas PSR Civilkodeksa komentāri. Autoru kolektīvs prof.</w:t>
      </w:r>
      <w:r w:rsidR="008F1AD1" w:rsidRPr="00910217">
        <w:rPr>
          <w:rFonts w:asciiTheme="majorBidi" w:hAnsiTheme="majorBidi" w:cstheme="majorBidi"/>
          <w:i/>
          <w:iCs/>
        </w:rPr>
        <w:t> </w:t>
      </w:r>
      <w:r w:rsidR="00282514" w:rsidRPr="00910217">
        <w:rPr>
          <w:rFonts w:asciiTheme="majorBidi" w:hAnsiTheme="majorBidi" w:cstheme="majorBidi"/>
          <w:i/>
          <w:iCs/>
        </w:rPr>
        <w:t>J. Vēbera vispārīgā redakcijā. Rīga: Liesma, 1979, 59</w:t>
      </w:r>
      <w:r w:rsidR="00BC6004" w:rsidRPr="00910217">
        <w:rPr>
          <w:rFonts w:asciiTheme="majorBidi" w:hAnsiTheme="majorBidi" w:cstheme="majorBidi"/>
          <w:i/>
          <w:iCs/>
        </w:rPr>
        <w:t>5.–597</w:t>
      </w:r>
      <w:r w:rsidR="00282514" w:rsidRPr="00910217">
        <w:rPr>
          <w:rFonts w:asciiTheme="majorBidi" w:hAnsiTheme="majorBidi" w:cstheme="majorBidi"/>
          <w:i/>
          <w:iCs/>
        </w:rPr>
        <w:t>. lpp.</w:t>
      </w:r>
      <w:r w:rsidR="00EC7513" w:rsidRPr="00910217">
        <w:rPr>
          <w:rFonts w:asciiTheme="majorBidi" w:hAnsiTheme="majorBidi" w:cstheme="majorBidi"/>
        </w:rPr>
        <w:t>).</w:t>
      </w:r>
    </w:p>
    <w:p w14:paraId="478B0070" w14:textId="4112B2EC" w:rsidR="00044449" w:rsidRPr="00910217" w:rsidRDefault="00C96138" w:rsidP="00910217">
      <w:pPr>
        <w:spacing w:line="276" w:lineRule="auto"/>
        <w:ind w:firstLine="720"/>
        <w:jc w:val="both"/>
        <w:rPr>
          <w:rFonts w:asciiTheme="majorBidi" w:hAnsiTheme="majorBidi" w:cstheme="majorBidi"/>
        </w:rPr>
      </w:pPr>
      <w:r w:rsidRPr="00910217">
        <w:rPr>
          <w:rFonts w:asciiTheme="majorBidi" w:hAnsiTheme="majorBidi" w:cstheme="majorBidi"/>
        </w:rPr>
        <w:t>[9.2.</w:t>
      </w:r>
      <w:r w:rsidR="00F47235" w:rsidRPr="00910217">
        <w:rPr>
          <w:rFonts w:asciiTheme="majorBidi" w:hAnsiTheme="majorBidi" w:cstheme="majorBidi"/>
        </w:rPr>
        <w:t>2</w:t>
      </w:r>
      <w:r w:rsidRPr="00910217">
        <w:rPr>
          <w:rFonts w:asciiTheme="majorBidi" w:hAnsiTheme="majorBidi" w:cstheme="majorBidi"/>
        </w:rPr>
        <w:t>] </w:t>
      </w:r>
      <w:bookmarkStart w:id="2" w:name="_Hlk162335788"/>
      <w:r w:rsidR="008A01D8" w:rsidRPr="00910217">
        <w:rPr>
          <w:rFonts w:asciiTheme="majorBidi" w:hAnsiTheme="majorBidi" w:cstheme="majorBidi"/>
        </w:rPr>
        <w:t xml:space="preserve">Latvijas PSR Civilkodeksa 469. panta noteikumu </w:t>
      </w:r>
      <w:r w:rsidR="008649E2" w:rsidRPr="00910217">
        <w:rPr>
          <w:rFonts w:asciiTheme="majorBidi" w:hAnsiTheme="majorBidi" w:cstheme="majorBidi"/>
        </w:rPr>
        <w:t>pārņemšana</w:t>
      </w:r>
      <w:r w:rsidR="00086733" w:rsidRPr="00910217">
        <w:rPr>
          <w:rFonts w:asciiTheme="majorBidi" w:hAnsiTheme="majorBidi" w:cstheme="majorBidi"/>
        </w:rPr>
        <w:t xml:space="preserve"> Civillikum</w:t>
      </w:r>
      <w:r w:rsidR="003C32B3" w:rsidRPr="00910217">
        <w:rPr>
          <w:rFonts w:asciiTheme="majorBidi" w:hAnsiTheme="majorBidi" w:cstheme="majorBidi"/>
        </w:rPr>
        <w:t>ā</w:t>
      </w:r>
      <w:r w:rsidR="008649E2" w:rsidRPr="00910217">
        <w:rPr>
          <w:rFonts w:asciiTheme="majorBidi" w:hAnsiTheme="majorBidi" w:cstheme="majorBidi"/>
        </w:rPr>
        <w:t xml:space="preserve">, </w:t>
      </w:r>
      <w:r w:rsidR="006C0690" w:rsidRPr="00910217">
        <w:rPr>
          <w:rFonts w:asciiTheme="majorBidi" w:hAnsiTheme="majorBidi" w:cstheme="majorBidi"/>
        </w:rPr>
        <w:t xml:space="preserve">papildinot </w:t>
      </w:r>
      <w:r w:rsidR="00270781" w:rsidRPr="00910217">
        <w:rPr>
          <w:rFonts w:asciiTheme="majorBidi" w:hAnsiTheme="majorBidi" w:cstheme="majorBidi"/>
        </w:rPr>
        <w:t xml:space="preserve">esošo </w:t>
      </w:r>
      <w:r w:rsidR="006C0690" w:rsidRPr="00910217">
        <w:rPr>
          <w:rFonts w:asciiTheme="majorBidi" w:hAnsiTheme="majorBidi" w:cstheme="majorBidi"/>
        </w:rPr>
        <w:t xml:space="preserve">Civillikuma 2347. pantu ar jaunu otro daļu (kas stājās spēkā 1993. gada 1. martā), no juridiskās tehnikas viedokļa nebija </w:t>
      </w:r>
      <w:r w:rsidR="00044449" w:rsidRPr="00910217">
        <w:rPr>
          <w:rFonts w:asciiTheme="majorBidi" w:hAnsiTheme="majorBidi" w:cstheme="majorBidi"/>
        </w:rPr>
        <w:t xml:space="preserve">visai </w:t>
      </w:r>
      <w:r w:rsidR="006C0690" w:rsidRPr="00910217">
        <w:rPr>
          <w:rFonts w:asciiTheme="majorBidi" w:hAnsiTheme="majorBidi" w:cstheme="majorBidi"/>
        </w:rPr>
        <w:t xml:space="preserve">veiksmīga, jo </w:t>
      </w:r>
      <w:r w:rsidR="00044449" w:rsidRPr="00910217">
        <w:rPr>
          <w:rFonts w:asciiTheme="majorBidi" w:hAnsiTheme="majorBidi" w:cstheme="majorBidi"/>
        </w:rPr>
        <w:t>šis</w:t>
      </w:r>
      <w:r w:rsidR="006C0690" w:rsidRPr="00910217">
        <w:rPr>
          <w:rFonts w:asciiTheme="majorBidi" w:hAnsiTheme="majorBidi" w:cstheme="majorBidi"/>
        </w:rPr>
        <w:t xml:space="preserve"> pants novietots Civillikuma Saistību tiesību daļas 19. nodaļas („</w:t>
      </w:r>
      <w:r w:rsidR="006C0690" w:rsidRPr="00910217">
        <w:rPr>
          <w:rFonts w:asciiTheme="majorBidi" w:hAnsiTheme="majorBidi" w:cstheme="majorBidi"/>
          <w:i/>
          <w:iCs/>
        </w:rPr>
        <w:t>Prasījumi no dažādiem pamatiem</w:t>
      </w:r>
      <w:r w:rsidR="006C0690" w:rsidRPr="00910217">
        <w:rPr>
          <w:rFonts w:asciiTheme="majorBidi" w:hAnsiTheme="majorBidi" w:cstheme="majorBidi"/>
        </w:rPr>
        <w:t>”) pirmās apakšnodaļas („</w:t>
      </w:r>
      <w:r w:rsidR="006C0690" w:rsidRPr="00910217">
        <w:rPr>
          <w:rFonts w:asciiTheme="majorBidi" w:hAnsiTheme="majorBidi" w:cstheme="majorBidi"/>
          <w:i/>
          <w:iCs/>
        </w:rPr>
        <w:t>Prasījumi personisku aizskārumu dēļ</w:t>
      </w:r>
      <w:r w:rsidR="006C0690" w:rsidRPr="00910217">
        <w:rPr>
          <w:rFonts w:asciiTheme="majorBidi" w:hAnsiTheme="majorBidi" w:cstheme="majorBidi"/>
        </w:rPr>
        <w:t>”) pirmajā apakšsadaļā („</w:t>
      </w:r>
      <w:r w:rsidR="006C0690" w:rsidRPr="00910217">
        <w:rPr>
          <w:rFonts w:asciiTheme="majorBidi" w:hAnsiTheme="majorBidi" w:cstheme="majorBidi"/>
          <w:i/>
          <w:iCs/>
        </w:rPr>
        <w:t>Atlīdzība par miesas bojājumiem</w:t>
      </w:r>
      <w:r w:rsidR="006C0690" w:rsidRPr="00910217">
        <w:rPr>
          <w:rFonts w:asciiTheme="majorBidi" w:hAnsiTheme="majorBidi" w:cstheme="majorBidi"/>
        </w:rPr>
        <w:t xml:space="preserve">”), tādējādi </w:t>
      </w:r>
      <w:r w:rsidR="00044449" w:rsidRPr="00910217">
        <w:rPr>
          <w:rFonts w:asciiTheme="majorBidi" w:hAnsiTheme="majorBidi" w:cstheme="majorBidi"/>
        </w:rPr>
        <w:t xml:space="preserve">no sistēmiskā viedokļa </w:t>
      </w:r>
      <w:r w:rsidR="006C0690" w:rsidRPr="00910217">
        <w:rPr>
          <w:rFonts w:asciiTheme="majorBidi" w:hAnsiTheme="majorBidi" w:cstheme="majorBidi"/>
        </w:rPr>
        <w:t xml:space="preserve">radot iemeslu argumentam, ka minētā norma </w:t>
      </w:r>
      <w:r w:rsidR="00044449" w:rsidRPr="00910217">
        <w:rPr>
          <w:rFonts w:asciiTheme="majorBidi" w:hAnsiTheme="majorBidi" w:cstheme="majorBidi"/>
        </w:rPr>
        <w:t xml:space="preserve">regulē vienīgi „personisku aizskārumu” dēļ </w:t>
      </w:r>
      <w:r w:rsidR="00044449" w:rsidRPr="00910217">
        <w:rPr>
          <w:rFonts w:asciiTheme="majorBidi" w:hAnsiTheme="majorBidi" w:cstheme="majorBidi"/>
        </w:rPr>
        <w:lastRenderedPageBreak/>
        <w:t>nodarīto zaudējumu atlīdzināšanu</w:t>
      </w:r>
      <w:r w:rsidR="00B67227" w:rsidRPr="00910217">
        <w:rPr>
          <w:rFonts w:asciiTheme="majorBidi" w:hAnsiTheme="majorBidi" w:cstheme="majorBidi"/>
        </w:rPr>
        <w:t xml:space="preserve"> </w:t>
      </w:r>
      <w:bookmarkEnd w:id="2"/>
      <w:r w:rsidR="00B67227" w:rsidRPr="00910217">
        <w:rPr>
          <w:rFonts w:asciiTheme="majorBidi" w:hAnsiTheme="majorBidi" w:cstheme="majorBidi"/>
        </w:rPr>
        <w:t xml:space="preserve">(sk. </w:t>
      </w:r>
      <w:r w:rsidR="00B67227" w:rsidRPr="00910217">
        <w:rPr>
          <w:rFonts w:asciiTheme="majorBidi" w:hAnsiTheme="majorBidi" w:cstheme="majorBidi"/>
          <w:i/>
          <w:iCs/>
        </w:rPr>
        <w:t xml:space="preserve">Torgāns K. Civillikuma Saistību tiesību daļas modernizācijas nepieciešamība un aktuālo privāttiesiskā regulējuma tendenču (UNIDROIT, ELTP) iespējamā ietekme uz Civillikuma Saistību tiesību daļas modernizāciju (2007). Pieejams: </w:t>
      </w:r>
      <w:hyperlink r:id="rId8" w:history="1">
        <w:r w:rsidR="00B67227" w:rsidRPr="00910217">
          <w:rPr>
            <w:rStyle w:val="Hyperlink"/>
            <w:rFonts w:asciiTheme="majorBidi" w:hAnsiTheme="majorBidi" w:cstheme="majorBidi"/>
            <w:i/>
            <w:iCs/>
            <w:color w:val="auto"/>
            <w:u w:val="none"/>
          </w:rPr>
          <w:t>https://www.tm.gov.lv/sites/tm/files/2020-01/Documents/lv_documents_petijumi_saistibutiesibas.doc</w:t>
        </w:r>
      </w:hyperlink>
      <w:r w:rsidR="00B67227" w:rsidRPr="00910217">
        <w:rPr>
          <w:rFonts w:asciiTheme="majorBidi" w:hAnsiTheme="majorBidi" w:cstheme="majorBidi"/>
        </w:rPr>
        <w:t>).</w:t>
      </w:r>
      <w:r w:rsidR="00044449" w:rsidRPr="00910217">
        <w:rPr>
          <w:rFonts w:asciiTheme="majorBidi" w:hAnsiTheme="majorBidi" w:cstheme="majorBidi"/>
        </w:rPr>
        <w:t xml:space="preserve"> </w:t>
      </w:r>
      <w:r w:rsidR="00B869B0" w:rsidRPr="00910217">
        <w:rPr>
          <w:rFonts w:asciiTheme="majorBidi" w:hAnsiTheme="majorBidi" w:cstheme="majorBidi"/>
        </w:rPr>
        <w:t>Arī izskatāmajā lietā atbildētāj</w:t>
      </w:r>
      <w:r w:rsidR="00270781" w:rsidRPr="00910217">
        <w:rPr>
          <w:rFonts w:asciiTheme="majorBidi" w:hAnsiTheme="majorBidi" w:cstheme="majorBidi"/>
        </w:rPr>
        <w:t>a</w:t>
      </w:r>
      <w:r w:rsidR="00B869B0" w:rsidRPr="00910217">
        <w:rPr>
          <w:rFonts w:asciiTheme="majorBidi" w:hAnsiTheme="majorBidi" w:cstheme="majorBidi"/>
        </w:rPr>
        <w:t xml:space="preserve"> </w:t>
      </w:r>
      <w:r w:rsidR="00270781" w:rsidRPr="00910217">
        <w:rPr>
          <w:rFonts w:asciiTheme="majorBidi" w:hAnsiTheme="majorBidi" w:cstheme="majorBidi"/>
        </w:rPr>
        <w:t xml:space="preserve">gan </w:t>
      </w:r>
      <w:r w:rsidR="00325102" w:rsidRPr="00910217">
        <w:rPr>
          <w:rFonts w:asciiTheme="majorBidi" w:hAnsiTheme="majorBidi" w:cstheme="majorBidi"/>
        </w:rPr>
        <w:t xml:space="preserve">savos </w:t>
      </w:r>
      <w:r w:rsidR="00270781" w:rsidRPr="00910217">
        <w:rPr>
          <w:rFonts w:asciiTheme="majorBidi" w:hAnsiTheme="majorBidi" w:cstheme="majorBidi"/>
        </w:rPr>
        <w:t xml:space="preserve">rakstveida paskaidrojumos par prasības pieteikumu, gan savā apelācijas sūdzībā </w:t>
      </w:r>
      <w:r w:rsidR="00B869B0" w:rsidRPr="00910217">
        <w:rPr>
          <w:rFonts w:asciiTheme="majorBidi" w:hAnsiTheme="majorBidi" w:cstheme="majorBidi"/>
        </w:rPr>
        <w:t>ir iztei</w:t>
      </w:r>
      <w:r w:rsidR="00270781" w:rsidRPr="00910217">
        <w:rPr>
          <w:rFonts w:asciiTheme="majorBidi" w:hAnsiTheme="majorBidi" w:cstheme="majorBidi"/>
        </w:rPr>
        <w:t>kusi</w:t>
      </w:r>
      <w:r w:rsidR="00B869B0" w:rsidRPr="00910217">
        <w:rPr>
          <w:rFonts w:asciiTheme="majorBidi" w:hAnsiTheme="majorBidi" w:cstheme="majorBidi"/>
        </w:rPr>
        <w:t xml:space="preserve"> šādu iebildumu pret prasību.</w:t>
      </w:r>
    </w:p>
    <w:p w14:paraId="5023EC9F" w14:textId="37689CF2" w:rsidR="003A3642" w:rsidRPr="00910217" w:rsidRDefault="00044449" w:rsidP="00910217">
      <w:pPr>
        <w:spacing w:line="276" w:lineRule="auto"/>
        <w:ind w:firstLine="720"/>
        <w:jc w:val="both"/>
        <w:rPr>
          <w:rFonts w:asciiTheme="majorBidi" w:hAnsiTheme="majorBidi" w:cstheme="majorBidi"/>
        </w:rPr>
      </w:pPr>
      <w:r w:rsidRPr="00910217">
        <w:rPr>
          <w:rFonts w:asciiTheme="majorBidi" w:hAnsiTheme="majorBidi" w:cstheme="majorBidi"/>
        </w:rPr>
        <w:t xml:space="preserve">Taču </w:t>
      </w:r>
      <w:bookmarkStart w:id="3" w:name="_Hlk162335993"/>
      <w:r w:rsidRPr="00910217">
        <w:rPr>
          <w:rFonts w:asciiTheme="majorBidi" w:hAnsiTheme="majorBidi" w:cstheme="majorBidi"/>
        </w:rPr>
        <w:t xml:space="preserve">Civillikuma 2347. panta otrās daļas </w:t>
      </w:r>
      <w:r w:rsidR="00C20C7A" w:rsidRPr="00910217">
        <w:rPr>
          <w:rFonts w:asciiTheme="majorBidi" w:hAnsiTheme="majorBidi" w:cstheme="majorBidi"/>
        </w:rPr>
        <w:t xml:space="preserve">attiecināšana vienīgi uz </w:t>
      </w:r>
      <w:r w:rsidR="004E2F7B" w:rsidRPr="00910217">
        <w:rPr>
          <w:rFonts w:asciiTheme="majorBidi" w:hAnsiTheme="majorBidi" w:cstheme="majorBidi"/>
        </w:rPr>
        <w:t xml:space="preserve">tādu </w:t>
      </w:r>
      <w:r w:rsidRPr="00910217">
        <w:rPr>
          <w:rFonts w:asciiTheme="majorBidi" w:hAnsiTheme="majorBidi" w:cstheme="majorBidi"/>
        </w:rPr>
        <w:t>kaitējumu</w:t>
      </w:r>
      <w:r w:rsidR="004E2F7B" w:rsidRPr="00910217">
        <w:rPr>
          <w:rFonts w:asciiTheme="majorBidi" w:hAnsiTheme="majorBidi" w:cstheme="majorBidi"/>
        </w:rPr>
        <w:t xml:space="preserve">, kas nodarīts </w:t>
      </w:r>
      <w:r w:rsidRPr="00910217">
        <w:rPr>
          <w:rFonts w:asciiTheme="majorBidi" w:hAnsiTheme="majorBidi" w:cstheme="majorBidi"/>
        </w:rPr>
        <w:t xml:space="preserve">cilvēka dzīvībai </w:t>
      </w:r>
      <w:r w:rsidR="000630FF" w:rsidRPr="00910217">
        <w:rPr>
          <w:rFonts w:asciiTheme="majorBidi" w:hAnsiTheme="majorBidi" w:cstheme="majorBidi"/>
        </w:rPr>
        <w:t>vai</w:t>
      </w:r>
      <w:r w:rsidRPr="00910217">
        <w:rPr>
          <w:rFonts w:asciiTheme="majorBidi" w:hAnsiTheme="majorBidi" w:cstheme="majorBidi"/>
        </w:rPr>
        <w:t xml:space="preserve"> veselībai</w:t>
      </w:r>
      <w:r w:rsidR="004E2F7B" w:rsidRPr="00910217">
        <w:rPr>
          <w:rFonts w:asciiTheme="majorBidi" w:hAnsiTheme="majorBidi" w:cstheme="majorBidi"/>
        </w:rPr>
        <w:t>,</w:t>
      </w:r>
      <w:r w:rsidRPr="00910217">
        <w:rPr>
          <w:rFonts w:asciiTheme="majorBidi" w:hAnsiTheme="majorBidi" w:cstheme="majorBidi"/>
        </w:rPr>
        <w:t xml:space="preserve"> </w:t>
      </w:r>
      <w:bookmarkEnd w:id="3"/>
      <w:r w:rsidRPr="00910217">
        <w:rPr>
          <w:rFonts w:asciiTheme="majorBidi" w:hAnsiTheme="majorBidi" w:cstheme="majorBidi"/>
        </w:rPr>
        <w:t xml:space="preserve">nonāktu pretrunā </w:t>
      </w:r>
      <w:r w:rsidR="00C20C7A" w:rsidRPr="00910217">
        <w:rPr>
          <w:rFonts w:asciiTheme="majorBidi" w:hAnsiTheme="majorBidi" w:cstheme="majorBidi"/>
        </w:rPr>
        <w:t>gan</w:t>
      </w:r>
      <w:r w:rsidR="00626211" w:rsidRPr="00910217">
        <w:rPr>
          <w:rFonts w:asciiTheme="majorBidi" w:hAnsiTheme="majorBidi" w:cstheme="majorBidi"/>
        </w:rPr>
        <w:t xml:space="preserve"> ar </w:t>
      </w:r>
      <w:r w:rsidR="004E2F7B" w:rsidRPr="00910217">
        <w:rPr>
          <w:rFonts w:asciiTheme="majorBidi" w:hAnsiTheme="majorBidi" w:cstheme="majorBidi"/>
        </w:rPr>
        <w:t xml:space="preserve">šīs normas </w:t>
      </w:r>
      <w:r w:rsidR="004877CB" w:rsidRPr="00910217">
        <w:rPr>
          <w:rFonts w:asciiTheme="majorBidi" w:hAnsiTheme="majorBidi" w:cstheme="majorBidi"/>
        </w:rPr>
        <w:t>vēsturisko izcelsmi</w:t>
      </w:r>
      <w:r w:rsidR="007557B4" w:rsidRPr="00910217">
        <w:rPr>
          <w:rFonts w:asciiTheme="majorBidi" w:hAnsiTheme="majorBidi" w:cstheme="majorBidi"/>
        </w:rPr>
        <w:t>,</w:t>
      </w:r>
      <w:r w:rsidR="004877CB" w:rsidRPr="00910217">
        <w:rPr>
          <w:rFonts w:asciiTheme="majorBidi" w:hAnsiTheme="majorBidi" w:cstheme="majorBidi"/>
        </w:rPr>
        <w:t xml:space="preserve"> vārdisko izpratni un jēgu, gan ar šīs normas mēr</w:t>
      </w:r>
      <w:r w:rsidR="00626211" w:rsidRPr="00910217">
        <w:rPr>
          <w:rFonts w:asciiTheme="majorBidi" w:hAnsiTheme="majorBidi" w:cstheme="majorBidi"/>
        </w:rPr>
        <w:t xml:space="preserve">ķi (paredzēt paaugstinātu atbildību </w:t>
      </w:r>
      <w:r w:rsidR="00C20C7A" w:rsidRPr="00910217">
        <w:rPr>
          <w:rFonts w:asciiTheme="majorBidi" w:hAnsiTheme="majorBidi" w:cstheme="majorBidi"/>
        </w:rPr>
        <w:t xml:space="preserve">jeb atbildību neatkarīgi no vainas </w:t>
      </w:r>
      <w:r w:rsidR="00626211" w:rsidRPr="00910217">
        <w:rPr>
          <w:rFonts w:asciiTheme="majorBidi" w:hAnsiTheme="majorBidi" w:cstheme="majorBidi"/>
        </w:rPr>
        <w:t xml:space="preserve">par paaugstinātas bīstamības avota </w:t>
      </w:r>
      <w:r w:rsidR="00C20C7A" w:rsidRPr="00910217">
        <w:rPr>
          <w:rFonts w:asciiTheme="majorBidi" w:hAnsiTheme="majorBidi" w:cstheme="majorBidi"/>
        </w:rPr>
        <w:t>radītu kaitējumu</w:t>
      </w:r>
      <w:r w:rsidR="00626211" w:rsidRPr="00910217">
        <w:rPr>
          <w:rFonts w:asciiTheme="majorBidi" w:hAnsiTheme="majorBidi" w:cstheme="majorBidi"/>
        </w:rPr>
        <w:t xml:space="preserve">), </w:t>
      </w:r>
      <w:r w:rsidR="009338C8" w:rsidRPr="00910217">
        <w:rPr>
          <w:rFonts w:asciiTheme="majorBidi" w:hAnsiTheme="majorBidi" w:cstheme="majorBidi"/>
        </w:rPr>
        <w:t>gan ar citiem likumā noregulētajiem stingrās atbildības gadījumiem</w:t>
      </w:r>
      <w:r w:rsidR="003A3642" w:rsidRPr="00910217">
        <w:rPr>
          <w:rFonts w:asciiTheme="majorBidi" w:hAnsiTheme="majorBidi" w:cstheme="majorBidi"/>
        </w:rPr>
        <w:t xml:space="preserve"> (sk., piemēram, </w:t>
      </w:r>
      <w:r w:rsidR="003A3642" w:rsidRPr="00910217">
        <w:rPr>
          <w:rFonts w:asciiTheme="majorBidi" w:hAnsiTheme="majorBidi" w:cstheme="majorBidi"/>
          <w:i/>
          <w:iCs/>
        </w:rPr>
        <w:t>Ceļu satiksmes likuma 44. pantu, likuma „Par aviāciju” 97. pantu, Dzelzceļa pārvadājumu likuma 54. pantu</w:t>
      </w:r>
      <w:r w:rsidR="003A3642" w:rsidRPr="00910217">
        <w:rPr>
          <w:rFonts w:asciiTheme="majorBidi" w:hAnsiTheme="majorBidi" w:cstheme="majorBidi"/>
        </w:rPr>
        <w:t xml:space="preserve">), </w:t>
      </w:r>
      <w:r w:rsidR="00626211" w:rsidRPr="00910217">
        <w:rPr>
          <w:rFonts w:asciiTheme="majorBidi" w:hAnsiTheme="majorBidi" w:cstheme="majorBidi"/>
        </w:rPr>
        <w:t>jo tiesiskā novērtējuma ziņā izšķirošā nozīme ir „paaugstinātas bīstamības apkārtējiem” pazīmei.</w:t>
      </w:r>
      <w:r w:rsidR="00C20C7A" w:rsidRPr="00910217">
        <w:rPr>
          <w:rFonts w:asciiTheme="majorBidi" w:hAnsiTheme="majorBidi" w:cstheme="majorBidi"/>
        </w:rPr>
        <w:t xml:space="preserve"> </w:t>
      </w:r>
      <w:r w:rsidR="00E25812" w:rsidRPr="00910217">
        <w:rPr>
          <w:rFonts w:asciiTheme="majorBidi" w:hAnsiTheme="majorBidi" w:cstheme="majorBidi"/>
        </w:rPr>
        <w:t xml:space="preserve">Turklāt nav loģiski pieņemt, ka Latvijas Republikas likumdevējs, iekļaujot Civillikumā </w:t>
      </w:r>
      <w:r w:rsidR="000630FF" w:rsidRPr="00910217">
        <w:rPr>
          <w:rFonts w:asciiTheme="majorBidi" w:hAnsiTheme="majorBidi" w:cstheme="majorBidi"/>
        </w:rPr>
        <w:t xml:space="preserve">2347. panta otrās daļas </w:t>
      </w:r>
      <w:r w:rsidR="00E25812" w:rsidRPr="00910217">
        <w:rPr>
          <w:rFonts w:asciiTheme="majorBidi" w:hAnsiTheme="majorBidi" w:cstheme="majorBidi"/>
        </w:rPr>
        <w:t>normu</w:t>
      </w:r>
      <w:r w:rsidR="007A08AD" w:rsidRPr="00910217">
        <w:rPr>
          <w:rFonts w:asciiTheme="majorBidi" w:hAnsiTheme="majorBidi" w:cstheme="majorBidi"/>
        </w:rPr>
        <w:t xml:space="preserve">, </w:t>
      </w:r>
      <w:r w:rsidR="00315172" w:rsidRPr="00910217">
        <w:rPr>
          <w:rFonts w:asciiTheme="majorBidi" w:hAnsiTheme="majorBidi" w:cstheme="majorBidi"/>
        </w:rPr>
        <w:t>kas</w:t>
      </w:r>
      <w:r w:rsidR="007A08AD" w:rsidRPr="00910217">
        <w:rPr>
          <w:rFonts w:asciiTheme="majorBidi" w:hAnsiTheme="majorBidi" w:cstheme="majorBidi"/>
        </w:rPr>
        <w:t xml:space="preserve"> regulē civiltiesisk</w:t>
      </w:r>
      <w:r w:rsidR="00315172" w:rsidRPr="00910217">
        <w:rPr>
          <w:rFonts w:asciiTheme="majorBidi" w:hAnsiTheme="majorBidi" w:cstheme="majorBidi"/>
        </w:rPr>
        <w:t>o</w:t>
      </w:r>
      <w:r w:rsidR="007A08AD" w:rsidRPr="00910217">
        <w:rPr>
          <w:rFonts w:asciiTheme="majorBidi" w:hAnsiTheme="majorBidi" w:cstheme="majorBidi"/>
        </w:rPr>
        <w:t xml:space="preserve"> atbildīb</w:t>
      </w:r>
      <w:r w:rsidR="00315172" w:rsidRPr="00910217">
        <w:rPr>
          <w:rFonts w:asciiTheme="majorBidi" w:hAnsiTheme="majorBidi" w:cstheme="majorBidi"/>
        </w:rPr>
        <w:t>u</w:t>
      </w:r>
      <w:r w:rsidR="007A08AD" w:rsidRPr="00910217">
        <w:rPr>
          <w:rFonts w:asciiTheme="majorBidi" w:hAnsiTheme="majorBidi" w:cstheme="majorBidi"/>
        </w:rPr>
        <w:t xml:space="preserve"> par paaugstinātas bīstamības avota </w:t>
      </w:r>
      <w:r w:rsidR="00F11DA7" w:rsidRPr="00910217">
        <w:rPr>
          <w:rFonts w:asciiTheme="majorBidi" w:hAnsiTheme="majorBidi" w:cstheme="majorBidi"/>
        </w:rPr>
        <w:t>radītu</w:t>
      </w:r>
      <w:r w:rsidR="007A08AD" w:rsidRPr="00910217">
        <w:rPr>
          <w:rFonts w:asciiTheme="majorBidi" w:hAnsiTheme="majorBidi" w:cstheme="majorBidi"/>
        </w:rPr>
        <w:t xml:space="preserve"> kaitējumu</w:t>
      </w:r>
      <w:r w:rsidR="00E25812" w:rsidRPr="00910217">
        <w:rPr>
          <w:rFonts w:asciiTheme="majorBidi" w:hAnsiTheme="majorBidi" w:cstheme="majorBidi"/>
        </w:rPr>
        <w:t xml:space="preserve">, būtu vēlējies par vienu deliktu, ar kuru vienlaikus nodarīts kaitējums </w:t>
      </w:r>
      <w:r w:rsidR="000630FF" w:rsidRPr="00910217">
        <w:rPr>
          <w:rFonts w:asciiTheme="majorBidi" w:hAnsiTheme="majorBidi" w:cstheme="majorBidi"/>
        </w:rPr>
        <w:t>gan</w:t>
      </w:r>
      <w:r w:rsidR="00E25812" w:rsidRPr="00910217">
        <w:rPr>
          <w:rFonts w:asciiTheme="majorBidi" w:hAnsiTheme="majorBidi" w:cstheme="majorBidi"/>
        </w:rPr>
        <w:t xml:space="preserve"> nemantiskiem labumiem</w:t>
      </w:r>
      <w:r w:rsidR="000630FF" w:rsidRPr="00910217">
        <w:rPr>
          <w:rFonts w:asciiTheme="majorBidi" w:hAnsiTheme="majorBidi" w:cstheme="majorBidi"/>
        </w:rPr>
        <w:t xml:space="preserve"> (cilvēka dzīvībai vai veselībai), gan mantiskiem labumiem (cietušā kustamai vai nekustamai lietai), paredzēt divus dažādus civiltiesiskās atbildības modeļus.</w:t>
      </w:r>
    </w:p>
    <w:p w14:paraId="05044406" w14:textId="62AC0480" w:rsidR="00E57D25" w:rsidRPr="00910217" w:rsidRDefault="00F47235" w:rsidP="00910217">
      <w:pPr>
        <w:spacing w:line="276" w:lineRule="auto"/>
        <w:ind w:firstLine="720"/>
        <w:jc w:val="both"/>
        <w:rPr>
          <w:rFonts w:asciiTheme="majorBidi" w:hAnsiTheme="majorBidi" w:cstheme="majorBidi"/>
        </w:rPr>
      </w:pPr>
      <w:r w:rsidRPr="00910217">
        <w:rPr>
          <w:rFonts w:asciiTheme="majorBidi" w:hAnsiTheme="majorBidi" w:cstheme="majorBidi"/>
        </w:rPr>
        <w:t>[9.2.3] </w:t>
      </w:r>
      <w:r w:rsidR="00C20C7A" w:rsidRPr="00910217">
        <w:rPr>
          <w:rFonts w:asciiTheme="majorBidi" w:hAnsiTheme="majorBidi" w:cstheme="majorBidi"/>
        </w:rPr>
        <w:t>Tāpēc</w:t>
      </w:r>
      <w:r w:rsidR="00626211" w:rsidRPr="00910217">
        <w:rPr>
          <w:rFonts w:asciiTheme="majorBidi" w:hAnsiTheme="majorBidi" w:cstheme="majorBidi"/>
        </w:rPr>
        <w:t xml:space="preserve"> </w:t>
      </w:r>
      <w:r w:rsidR="009713A8" w:rsidRPr="00910217">
        <w:rPr>
          <w:rFonts w:asciiTheme="majorBidi" w:hAnsiTheme="majorBidi" w:cstheme="majorBidi"/>
        </w:rPr>
        <w:t xml:space="preserve">Senāts pievienojas juridiskajā literatūrā </w:t>
      </w:r>
      <w:r w:rsidR="00930D39" w:rsidRPr="00910217">
        <w:rPr>
          <w:rFonts w:asciiTheme="majorBidi" w:hAnsiTheme="majorBidi" w:cstheme="majorBidi"/>
        </w:rPr>
        <w:t>atzītajam</w:t>
      </w:r>
      <w:r w:rsidR="009713A8" w:rsidRPr="00910217">
        <w:rPr>
          <w:rFonts w:asciiTheme="majorBidi" w:hAnsiTheme="majorBidi" w:cstheme="majorBidi"/>
        </w:rPr>
        <w:t xml:space="preserve">, ka </w:t>
      </w:r>
      <w:bookmarkStart w:id="4" w:name="_Hlk162335143"/>
      <w:r w:rsidR="00C20C7A" w:rsidRPr="00910217">
        <w:rPr>
          <w:rFonts w:asciiTheme="majorBidi" w:hAnsiTheme="majorBidi" w:cstheme="majorBidi"/>
        </w:rPr>
        <w:t xml:space="preserve">Civillikuma 2347. panta otrās daļas norma regulē paaugstinātas bīstamības avota valdītāja </w:t>
      </w:r>
      <w:r w:rsidR="003C32B3" w:rsidRPr="00910217">
        <w:rPr>
          <w:rFonts w:asciiTheme="majorBidi" w:hAnsiTheme="majorBidi" w:cstheme="majorBidi"/>
        </w:rPr>
        <w:t xml:space="preserve">civiltiesisko </w:t>
      </w:r>
      <w:r w:rsidR="00C20C7A" w:rsidRPr="00910217">
        <w:rPr>
          <w:rFonts w:asciiTheme="majorBidi" w:hAnsiTheme="majorBidi" w:cstheme="majorBidi"/>
        </w:rPr>
        <w:t xml:space="preserve">atbildību par jebkādiem zaudējumiem, kuri </w:t>
      </w:r>
      <w:r w:rsidR="003C32B3" w:rsidRPr="00910217">
        <w:rPr>
          <w:rFonts w:asciiTheme="majorBidi" w:hAnsiTheme="majorBidi" w:cstheme="majorBidi"/>
        </w:rPr>
        <w:t>nodarīti</w:t>
      </w:r>
      <w:r w:rsidR="00C20C7A" w:rsidRPr="00910217">
        <w:rPr>
          <w:rFonts w:asciiTheme="majorBidi" w:hAnsiTheme="majorBidi" w:cstheme="majorBidi"/>
        </w:rPr>
        <w:t xml:space="preserve"> cietušajam paaugstinātas bīstamības avota iedarbības rezultātā, tostarp </w:t>
      </w:r>
      <w:r w:rsidR="004877CB" w:rsidRPr="00910217">
        <w:rPr>
          <w:rFonts w:asciiTheme="majorBidi" w:hAnsiTheme="majorBidi" w:cstheme="majorBidi"/>
        </w:rPr>
        <w:t xml:space="preserve">par zaudējumiem, kuri </w:t>
      </w:r>
      <w:r w:rsidR="003C32B3" w:rsidRPr="00910217">
        <w:rPr>
          <w:rFonts w:asciiTheme="majorBidi" w:hAnsiTheme="majorBidi" w:cstheme="majorBidi"/>
        </w:rPr>
        <w:t>nodarīti</w:t>
      </w:r>
      <w:r w:rsidR="004877CB" w:rsidRPr="00910217">
        <w:rPr>
          <w:rFonts w:asciiTheme="majorBidi" w:hAnsiTheme="majorBidi" w:cstheme="majorBidi"/>
        </w:rPr>
        <w:t xml:space="preserve">, </w:t>
      </w:r>
      <w:r w:rsidR="004E2F7B" w:rsidRPr="00910217">
        <w:rPr>
          <w:rFonts w:asciiTheme="majorBidi" w:hAnsiTheme="majorBidi" w:cstheme="majorBidi"/>
        </w:rPr>
        <w:t xml:space="preserve">paaugstinātas bīstamības </w:t>
      </w:r>
      <w:r w:rsidR="004877CB" w:rsidRPr="00910217">
        <w:rPr>
          <w:rFonts w:asciiTheme="majorBidi" w:hAnsiTheme="majorBidi" w:cstheme="majorBidi"/>
        </w:rPr>
        <w:t xml:space="preserve">avotam </w:t>
      </w:r>
      <w:r w:rsidR="00C20C7A" w:rsidRPr="00910217">
        <w:rPr>
          <w:rFonts w:asciiTheme="majorBidi" w:hAnsiTheme="majorBidi" w:cstheme="majorBidi"/>
        </w:rPr>
        <w:t>sabojājot vai iznīcinot cietuš</w:t>
      </w:r>
      <w:r w:rsidR="003A3642" w:rsidRPr="00910217">
        <w:rPr>
          <w:rFonts w:asciiTheme="majorBidi" w:hAnsiTheme="majorBidi" w:cstheme="majorBidi"/>
        </w:rPr>
        <w:t>ā</w:t>
      </w:r>
      <w:r w:rsidR="00C20C7A" w:rsidRPr="00910217">
        <w:rPr>
          <w:rFonts w:asciiTheme="majorBidi" w:hAnsiTheme="majorBidi" w:cstheme="majorBidi"/>
        </w:rPr>
        <w:t xml:space="preserve"> kustamu </w:t>
      </w:r>
      <w:r w:rsidR="003A3642" w:rsidRPr="00910217">
        <w:rPr>
          <w:rFonts w:asciiTheme="majorBidi" w:hAnsiTheme="majorBidi" w:cstheme="majorBidi"/>
        </w:rPr>
        <w:t xml:space="preserve">lietu </w:t>
      </w:r>
      <w:r w:rsidR="00C20C7A" w:rsidRPr="00910217">
        <w:rPr>
          <w:rFonts w:asciiTheme="majorBidi" w:hAnsiTheme="majorBidi" w:cstheme="majorBidi"/>
        </w:rPr>
        <w:t xml:space="preserve">vai nekustamu </w:t>
      </w:r>
      <w:r w:rsidR="003A3642" w:rsidRPr="00910217">
        <w:rPr>
          <w:rFonts w:asciiTheme="majorBidi" w:hAnsiTheme="majorBidi" w:cstheme="majorBidi"/>
        </w:rPr>
        <w:t>īpašumu</w:t>
      </w:r>
      <w:r w:rsidR="004877CB" w:rsidRPr="00910217">
        <w:rPr>
          <w:rFonts w:asciiTheme="majorBidi" w:hAnsiTheme="majorBidi" w:cstheme="majorBidi"/>
        </w:rPr>
        <w:t xml:space="preserve"> </w:t>
      </w:r>
      <w:bookmarkEnd w:id="4"/>
      <w:r w:rsidR="00626211" w:rsidRPr="00910217">
        <w:rPr>
          <w:rFonts w:asciiTheme="majorBidi" w:hAnsiTheme="majorBidi" w:cstheme="majorBidi"/>
        </w:rPr>
        <w:t xml:space="preserve">(sk. </w:t>
      </w:r>
      <w:r w:rsidR="00626211" w:rsidRPr="00910217">
        <w:rPr>
          <w:rFonts w:asciiTheme="majorBidi" w:hAnsiTheme="majorBidi" w:cstheme="majorBidi"/>
          <w:i/>
          <w:iCs/>
        </w:rPr>
        <w:t>Kalniņš E. Privāttiesību teorija un prakse. Raksti privāttiesībās. Rīga: Tiesu namu aģentūra, 2005, 343. lpp</w:t>
      </w:r>
      <w:r w:rsidR="00626211" w:rsidRPr="00910217">
        <w:rPr>
          <w:rFonts w:asciiTheme="majorBidi" w:hAnsiTheme="majorBidi" w:cstheme="majorBidi"/>
        </w:rPr>
        <w:t>.</w:t>
      </w:r>
      <w:r w:rsidR="00E57D25" w:rsidRPr="00910217">
        <w:rPr>
          <w:rFonts w:asciiTheme="majorBidi" w:hAnsiTheme="majorBidi" w:cstheme="majorBidi"/>
        </w:rPr>
        <w:t xml:space="preserve">; </w:t>
      </w:r>
      <w:proofErr w:type="spellStart"/>
      <w:r w:rsidR="009713A8" w:rsidRPr="00910217">
        <w:rPr>
          <w:rFonts w:asciiTheme="majorBidi" w:hAnsiTheme="majorBidi" w:cstheme="majorBidi"/>
          <w:i/>
          <w:iCs/>
        </w:rPr>
        <w:t>Kubilis</w:t>
      </w:r>
      <w:proofErr w:type="spellEnd"/>
      <w:r w:rsidR="009713A8" w:rsidRPr="00910217">
        <w:rPr>
          <w:rFonts w:asciiTheme="majorBidi" w:hAnsiTheme="majorBidi" w:cstheme="majorBidi"/>
          <w:i/>
          <w:iCs/>
        </w:rPr>
        <w:t xml:space="preserve"> J. Atbildības par paaugstinātas bīstamības avota radītu kaitējumu problemātika un modernizācija. </w:t>
      </w:r>
      <w:proofErr w:type="spellStart"/>
      <w:r w:rsidR="009713A8" w:rsidRPr="00910217">
        <w:rPr>
          <w:rFonts w:asciiTheme="majorBidi" w:hAnsiTheme="majorBidi" w:cstheme="majorBidi"/>
          <w:i/>
          <w:iCs/>
        </w:rPr>
        <w:t>Grām</w:t>
      </w:r>
      <w:proofErr w:type="spellEnd"/>
      <w:r w:rsidR="009713A8" w:rsidRPr="00910217">
        <w:rPr>
          <w:rFonts w:asciiTheme="majorBidi" w:hAnsiTheme="majorBidi" w:cstheme="majorBidi"/>
          <w:i/>
          <w:iCs/>
        </w:rPr>
        <w:t>.: Tiesību efektīvas piemērošanas problemātika: Latvijas Universitātes 72. zinātniskās konferences rakstu krājums. Rīga: LU Akadēmiskais apgāds, 2014, 200.</w:t>
      </w:r>
      <w:r w:rsidR="0059101C" w:rsidRPr="00910217">
        <w:rPr>
          <w:rFonts w:asciiTheme="majorBidi" w:hAnsiTheme="majorBidi" w:cstheme="majorBidi"/>
          <w:i/>
          <w:iCs/>
        </w:rPr>
        <w:t xml:space="preserve">, </w:t>
      </w:r>
      <w:r w:rsidR="00E45CD9" w:rsidRPr="00910217">
        <w:rPr>
          <w:rFonts w:asciiTheme="majorBidi" w:hAnsiTheme="majorBidi" w:cstheme="majorBidi"/>
          <w:i/>
          <w:iCs/>
        </w:rPr>
        <w:t>205. </w:t>
      </w:r>
      <w:r w:rsidR="009713A8" w:rsidRPr="00910217">
        <w:rPr>
          <w:rFonts w:asciiTheme="majorBidi" w:hAnsiTheme="majorBidi" w:cstheme="majorBidi"/>
          <w:i/>
          <w:iCs/>
        </w:rPr>
        <w:t>lpp</w:t>
      </w:r>
      <w:r w:rsidR="009713A8" w:rsidRPr="00910217">
        <w:rPr>
          <w:rFonts w:asciiTheme="majorBidi" w:hAnsiTheme="majorBidi" w:cstheme="majorBidi"/>
        </w:rPr>
        <w:t>.</w:t>
      </w:r>
      <w:r w:rsidR="00B869B0" w:rsidRPr="00910217">
        <w:rPr>
          <w:rFonts w:asciiTheme="majorBidi" w:hAnsiTheme="majorBidi" w:cstheme="majorBidi"/>
          <w:i/>
          <w:iCs/>
        </w:rPr>
        <w:t xml:space="preserve">; </w:t>
      </w:r>
      <w:proofErr w:type="spellStart"/>
      <w:r w:rsidR="00B869B0" w:rsidRPr="00910217">
        <w:rPr>
          <w:rFonts w:asciiTheme="majorBidi" w:hAnsiTheme="majorBidi" w:cstheme="majorBidi"/>
          <w:i/>
          <w:iCs/>
        </w:rPr>
        <w:t>Kubilis</w:t>
      </w:r>
      <w:proofErr w:type="spellEnd"/>
      <w:r w:rsidR="00B869B0" w:rsidRPr="00910217">
        <w:rPr>
          <w:rFonts w:asciiTheme="majorBidi" w:hAnsiTheme="majorBidi" w:cstheme="majorBidi"/>
          <w:i/>
          <w:iCs/>
        </w:rPr>
        <w:t> J. Latvijas deliktu tiesību modernizācijas galvenie virzieni. Promocijas darbs. Rīga: [b. i.], 2016, 224</w:t>
      </w:r>
      <w:r w:rsidR="00930D39" w:rsidRPr="00910217">
        <w:rPr>
          <w:rFonts w:asciiTheme="majorBidi" w:hAnsiTheme="majorBidi" w:cstheme="majorBidi"/>
          <w:i/>
          <w:iCs/>
        </w:rPr>
        <w:t>.</w:t>
      </w:r>
      <w:r w:rsidR="00B869B0" w:rsidRPr="00910217">
        <w:rPr>
          <w:rFonts w:asciiTheme="majorBidi" w:hAnsiTheme="majorBidi" w:cstheme="majorBidi"/>
          <w:i/>
          <w:iCs/>
        </w:rPr>
        <w:t>–225.</w:t>
      </w:r>
      <w:r w:rsidR="00930D39" w:rsidRPr="00910217">
        <w:rPr>
          <w:rFonts w:asciiTheme="majorBidi" w:hAnsiTheme="majorBidi" w:cstheme="majorBidi"/>
          <w:i/>
          <w:iCs/>
        </w:rPr>
        <w:t> </w:t>
      </w:r>
      <w:r w:rsidR="00B869B0" w:rsidRPr="00910217">
        <w:rPr>
          <w:rFonts w:asciiTheme="majorBidi" w:hAnsiTheme="majorBidi" w:cstheme="majorBidi"/>
          <w:i/>
          <w:iCs/>
        </w:rPr>
        <w:t>lpp. Pieejams: https://dspace.lu.lv/dspace/bitstream/handle/7/34956/298-57104-Kubilis_Janis_jk07041.pdf?sequence=1&amp;isAllowed=y</w:t>
      </w:r>
      <w:r w:rsidR="00B869B0" w:rsidRPr="00910217">
        <w:rPr>
          <w:rFonts w:asciiTheme="majorBidi" w:hAnsiTheme="majorBidi" w:cstheme="majorBidi"/>
        </w:rPr>
        <w:t>).</w:t>
      </w:r>
    </w:p>
    <w:p w14:paraId="710CEFFF" w14:textId="37ABAF38" w:rsidR="00976A5D" w:rsidRPr="00910217" w:rsidRDefault="009713A8" w:rsidP="00910217">
      <w:pPr>
        <w:spacing w:line="276" w:lineRule="auto"/>
        <w:ind w:firstLine="720"/>
        <w:jc w:val="both"/>
        <w:rPr>
          <w:rFonts w:asciiTheme="majorBidi" w:hAnsiTheme="majorBidi" w:cstheme="majorBidi"/>
        </w:rPr>
      </w:pPr>
      <w:r w:rsidRPr="00910217">
        <w:rPr>
          <w:rFonts w:asciiTheme="majorBidi" w:hAnsiTheme="majorBidi" w:cstheme="majorBidi"/>
        </w:rPr>
        <w:t>[9.</w:t>
      </w:r>
      <w:r w:rsidR="00C96138" w:rsidRPr="00910217">
        <w:rPr>
          <w:rFonts w:asciiTheme="majorBidi" w:hAnsiTheme="majorBidi" w:cstheme="majorBidi"/>
        </w:rPr>
        <w:t>3</w:t>
      </w:r>
      <w:r w:rsidRPr="00910217">
        <w:rPr>
          <w:rFonts w:asciiTheme="majorBidi" w:hAnsiTheme="majorBidi" w:cstheme="majorBidi"/>
        </w:rPr>
        <w:t>] </w:t>
      </w:r>
      <w:r w:rsidR="00576205" w:rsidRPr="00910217">
        <w:rPr>
          <w:rFonts w:asciiTheme="majorBidi" w:hAnsiTheme="majorBidi" w:cstheme="majorBidi"/>
        </w:rPr>
        <w:t xml:space="preserve">Latvijas PSR Civilkodeksa 469. pantā nebija un arī Civillikuma 2347. panta otrajā daļā nav dota paaugstinātas </w:t>
      </w:r>
      <w:r w:rsidR="00FC3DDF" w:rsidRPr="00910217">
        <w:rPr>
          <w:rFonts w:asciiTheme="majorBidi" w:hAnsiTheme="majorBidi" w:cstheme="majorBidi"/>
        </w:rPr>
        <w:t>bīstamības</w:t>
      </w:r>
      <w:r w:rsidR="00576205" w:rsidRPr="00910217">
        <w:rPr>
          <w:rFonts w:asciiTheme="majorBidi" w:hAnsiTheme="majorBidi" w:cstheme="majorBidi"/>
        </w:rPr>
        <w:t xml:space="preserve"> avotu klasifikācija </w:t>
      </w:r>
      <w:r w:rsidR="001B766E" w:rsidRPr="00910217">
        <w:rPr>
          <w:rFonts w:asciiTheme="majorBidi" w:hAnsiTheme="majorBidi" w:cstheme="majorBidi"/>
        </w:rPr>
        <w:t>vai</w:t>
      </w:r>
      <w:r w:rsidR="00576205" w:rsidRPr="00910217">
        <w:rPr>
          <w:rFonts w:asciiTheme="majorBidi" w:hAnsiTheme="majorBidi" w:cstheme="majorBidi"/>
        </w:rPr>
        <w:t xml:space="preserve"> izsmeļošs tādas darbības pazīmju uzskaitījums, kas rada paaugstinātu bīstamību apkārtējiem.</w:t>
      </w:r>
    </w:p>
    <w:p w14:paraId="5634D8B6" w14:textId="3C08C649" w:rsidR="00322AF0" w:rsidRPr="00910217" w:rsidRDefault="00C96138" w:rsidP="00910217">
      <w:pPr>
        <w:spacing w:line="276" w:lineRule="auto"/>
        <w:ind w:firstLine="720"/>
        <w:jc w:val="both"/>
        <w:rPr>
          <w:rFonts w:asciiTheme="majorBidi" w:hAnsiTheme="majorBidi" w:cstheme="majorBidi"/>
        </w:rPr>
      </w:pPr>
      <w:r w:rsidRPr="00910217">
        <w:rPr>
          <w:rFonts w:asciiTheme="majorBidi" w:hAnsiTheme="majorBidi" w:cstheme="majorBidi"/>
        </w:rPr>
        <w:t>[9.3.1] </w:t>
      </w:r>
      <w:r w:rsidR="001B766E" w:rsidRPr="00910217">
        <w:rPr>
          <w:rFonts w:asciiTheme="majorBidi" w:hAnsiTheme="majorBidi" w:cstheme="majorBidi"/>
        </w:rPr>
        <w:t xml:space="preserve">Komentējot Latvijas PSR Civilkodeksa 469. pantu, juridiskajā literatūrā </w:t>
      </w:r>
      <w:r w:rsidR="00BC47BE" w:rsidRPr="00910217">
        <w:rPr>
          <w:rFonts w:asciiTheme="majorBidi" w:hAnsiTheme="majorBidi" w:cstheme="majorBidi"/>
        </w:rPr>
        <w:t>norādīts</w:t>
      </w:r>
      <w:r w:rsidR="001B766E" w:rsidRPr="00910217">
        <w:rPr>
          <w:rFonts w:asciiTheme="majorBidi" w:hAnsiTheme="majorBidi" w:cstheme="majorBidi"/>
        </w:rPr>
        <w:t xml:space="preserve">, ka </w:t>
      </w:r>
      <w:r w:rsidR="00BC47BE" w:rsidRPr="00910217">
        <w:rPr>
          <w:rFonts w:asciiTheme="majorBidi" w:hAnsiTheme="majorBidi" w:cstheme="majorBidi"/>
        </w:rPr>
        <w:t xml:space="preserve">par paaugstinātas bīstamības avota jēdzienu civiltiesību teorijā </w:t>
      </w:r>
      <w:r w:rsidR="005F4299" w:rsidRPr="00910217">
        <w:rPr>
          <w:rFonts w:asciiTheme="majorBidi" w:hAnsiTheme="majorBidi" w:cstheme="majorBidi"/>
        </w:rPr>
        <w:t>izvirzītas</w:t>
      </w:r>
      <w:r w:rsidR="00BC47BE" w:rsidRPr="00910217">
        <w:rPr>
          <w:rFonts w:asciiTheme="majorBidi" w:hAnsiTheme="majorBidi" w:cstheme="majorBidi"/>
        </w:rPr>
        <w:t xml:space="preserve"> divas pamatkoncepcijas. Atbilstoši </w:t>
      </w:r>
      <w:r w:rsidR="00D87AF3" w:rsidRPr="00910217">
        <w:rPr>
          <w:rFonts w:asciiTheme="majorBidi" w:hAnsiTheme="majorBidi" w:cstheme="majorBidi"/>
        </w:rPr>
        <w:t>vienai</w:t>
      </w:r>
      <w:r w:rsidR="00BC47BE" w:rsidRPr="00910217">
        <w:rPr>
          <w:rFonts w:asciiTheme="majorBidi" w:hAnsiTheme="majorBidi" w:cstheme="majorBidi"/>
        </w:rPr>
        <w:t xml:space="preserve"> </w:t>
      </w:r>
      <w:r w:rsidR="009B5429" w:rsidRPr="00910217">
        <w:rPr>
          <w:rFonts w:asciiTheme="majorBidi" w:hAnsiTheme="majorBidi" w:cstheme="majorBidi"/>
        </w:rPr>
        <w:t xml:space="preserve">koncepcijai </w:t>
      </w:r>
      <w:r w:rsidR="00BC47BE" w:rsidRPr="00910217">
        <w:rPr>
          <w:rFonts w:asciiTheme="majorBidi" w:hAnsiTheme="majorBidi" w:cstheme="majorBidi"/>
        </w:rPr>
        <w:t>paaugstinātas bīstamības avots ir noteikta veida darbība vai darbība ar noteikta veida lietām</w:t>
      </w:r>
      <w:r w:rsidR="00781D5E" w:rsidRPr="00910217">
        <w:rPr>
          <w:rFonts w:asciiTheme="majorBidi" w:hAnsiTheme="majorBidi" w:cstheme="majorBidi"/>
        </w:rPr>
        <w:t>. S</w:t>
      </w:r>
      <w:r w:rsidR="00BC47BE" w:rsidRPr="00910217">
        <w:rPr>
          <w:rFonts w:asciiTheme="majorBidi" w:hAnsiTheme="majorBidi" w:cstheme="majorBidi"/>
        </w:rPr>
        <w:t xml:space="preserve">avukārt atbilstoši otrai koncepcijai, kura ir tuvāka Latvijas PSR Civilkodeksa 469. panta vārdiskajai izpratnei, paaugstinātas bīstamības avots ir </w:t>
      </w:r>
      <w:r w:rsidR="00642587" w:rsidRPr="00910217">
        <w:rPr>
          <w:rFonts w:asciiTheme="majorBidi" w:hAnsiTheme="majorBidi" w:cstheme="majorBidi"/>
        </w:rPr>
        <w:t>noteikta veida lietas vai to īpašības, proti, ķermeniski objekti</w:t>
      </w:r>
      <w:r w:rsidR="00BC47BE" w:rsidRPr="00910217">
        <w:rPr>
          <w:rFonts w:asciiTheme="majorBidi" w:hAnsiTheme="majorBidi" w:cstheme="majorBidi"/>
        </w:rPr>
        <w:t>, k</w:t>
      </w:r>
      <w:r w:rsidR="00642587" w:rsidRPr="00910217">
        <w:rPr>
          <w:rFonts w:asciiTheme="majorBidi" w:hAnsiTheme="majorBidi" w:cstheme="majorBidi"/>
        </w:rPr>
        <w:t>am</w:t>
      </w:r>
      <w:r w:rsidR="00BC47BE" w:rsidRPr="00910217">
        <w:rPr>
          <w:rFonts w:asciiTheme="majorBidi" w:hAnsiTheme="majorBidi" w:cstheme="majorBidi"/>
        </w:rPr>
        <w:t xml:space="preserve"> zināmā stāvoklī piemīt noteiktas specifiskas īpašības, kuras </w:t>
      </w:r>
      <w:r w:rsidR="00642587" w:rsidRPr="00910217">
        <w:rPr>
          <w:rFonts w:asciiTheme="majorBidi" w:hAnsiTheme="majorBidi" w:cstheme="majorBidi"/>
        </w:rPr>
        <w:t xml:space="preserve">var izpausties šo objektu ekspluatācijā un kuras </w:t>
      </w:r>
      <w:r w:rsidR="00BC47BE" w:rsidRPr="00910217">
        <w:rPr>
          <w:rFonts w:asciiTheme="majorBidi" w:hAnsiTheme="majorBidi" w:cstheme="majorBidi"/>
        </w:rPr>
        <w:t>nav iespējams pakļaut pilnīgai cilvēka kontrolei</w:t>
      </w:r>
      <w:r w:rsidR="00642587" w:rsidRPr="00910217">
        <w:rPr>
          <w:rFonts w:asciiTheme="majorBidi" w:hAnsiTheme="majorBidi" w:cstheme="majorBidi"/>
        </w:rPr>
        <w:t xml:space="preserve">. </w:t>
      </w:r>
      <w:r w:rsidR="00781D5E" w:rsidRPr="00910217">
        <w:rPr>
          <w:rFonts w:asciiTheme="majorBidi" w:hAnsiTheme="majorBidi" w:cstheme="majorBidi"/>
        </w:rPr>
        <w:t xml:space="preserve">Tādējādi </w:t>
      </w:r>
      <w:r w:rsidR="00DA4BB9" w:rsidRPr="00910217">
        <w:rPr>
          <w:rFonts w:asciiTheme="majorBidi" w:hAnsiTheme="majorBidi" w:cstheme="majorBidi"/>
        </w:rPr>
        <w:t>par paaugstinātas bīstamības avotiem jāuzskata tādas lietas, k</w:t>
      </w:r>
      <w:r w:rsidR="00781D5E" w:rsidRPr="00910217">
        <w:rPr>
          <w:rFonts w:asciiTheme="majorBidi" w:hAnsiTheme="majorBidi" w:cstheme="majorBidi"/>
        </w:rPr>
        <w:t>as</w:t>
      </w:r>
      <w:r w:rsidR="00DA4BB9" w:rsidRPr="00910217">
        <w:rPr>
          <w:rFonts w:asciiTheme="majorBidi" w:hAnsiTheme="majorBidi" w:cstheme="majorBidi"/>
        </w:rPr>
        <w:t xml:space="preserve"> sakarā ar tām piemītošajām specifiskajām īpašībām, kuras nav iespējams pilnīgi pakļaut cilvēka </w:t>
      </w:r>
      <w:r w:rsidR="00DA4BB9" w:rsidRPr="00910217">
        <w:rPr>
          <w:rFonts w:asciiTheme="majorBidi" w:hAnsiTheme="majorBidi" w:cstheme="majorBidi"/>
        </w:rPr>
        <w:lastRenderedPageBreak/>
        <w:t xml:space="preserve">kontrolei šo lietu ekspluatācijas procesā, </w:t>
      </w:r>
      <w:r w:rsidR="00781D5E" w:rsidRPr="00910217">
        <w:rPr>
          <w:rFonts w:asciiTheme="majorBidi" w:hAnsiTheme="majorBidi" w:cstheme="majorBidi"/>
        </w:rPr>
        <w:t xml:space="preserve">rada paaugstinātu bīstamību apkārtējiem un </w:t>
      </w:r>
      <w:r w:rsidR="00DA4BB9" w:rsidRPr="00910217">
        <w:rPr>
          <w:rFonts w:asciiTheme="majorBidi" w:hAnsiTheme="majorBidi" w:cstheme="majorBidi"/>
        </w:rPr>
        <w:t>spēj nodarīt kaitējumu apkārtējiem, kaut arī ir lietoti visi iespējamie piesardzības līdzekļi</w:t>
      </w:r>
      <w:r w:rsidR="008D44A1" w:rsidRPr="00910217">
        <w:rPr>
          <w:rFonts w:asciiTheme="majorBidi" w:hAnsiTheme="majorBidi" w:cstheme="majorBidi"/>
        </w:rPr>
        <w:t>.</w:t>
      </w:r>
      <w:r w:rsidR="009B5429" w:rsidRPr="00910217">
        <w:rPr>
          <w:rFonts w:asciiTheme="majorBidi" w:hAnsiTheme="majorBidi" w:cstheme="majorBidi"/>
        </w:rPr>
        <w:t xml:space="preserve"> </w:t>
      </w:r>
      <w:r w:rsidR="008D44A1" w:rsidRPr="00910217">
        <w:rPr>
          <w:rFonts w:asciiTheme="majorBidi" w:hAnsiTheme="majorBidi" w:cstheme="majorBidi"/>
        </w:rPr>
        <w:t>Paaugstinātu bīstamību apkārtējiem rada dažāda veida darbības avoti sakarā ar to ekspluatāciju: mehāniskie transportlīdzekļi, rūpniecības uzņēmumu mehāniskie agregāti, darbmašīnas, elektriskās un siltumenerģijas ierīces, ķīmiski avoti (indīgas un ugunsnedrošas vielas, sprāgstvielas), arī plēsīgi zvēri u.</w:t>
      </w:r>
      <w:r w:rsidR="001B0948" w:rsidRPr="00910217">
        <w:rPr>
          <w:rFonts w:asciiTheme="majorBidi" w:hAnsiTheme="majorBidi" w:cstheme="majorBidi"/>
        </w:rPr>
        <w:t> </w:t>
      </w:r>
      <w:r w:rsidR="008D44A1" w:rsidRPr="00910217">
        <w:rPr>
          <w:rFonts w:asciiTheme="majorBidi" w:hAnsiTheme="majorBidi" w:cstheme="majorBidi"/>
        </w:rPr>
        <w:t xml:space="preserve">c. </w:t>
      </w:r>
      <w:r w:rsidR="00322AF0" w:rsidRPr="00910217">
        <w:rPr>
          <w:rFonts w:asciiTheme="majorBidi" w:hAnsiTheme="majorBidi" w:cstheme="majorBidi"/>
        </w:rPr>
        <w:t xml:space="preserve">Paaugstinātas bīstamības avotu izmantošana ir sabiedriski derīga un nepieciešama, tomēr nejauši, neatkarīgi no šādu avotu valdītāju gribas tie var nodarīt kaitējumu apkārtējiem. Tā kā kaitējuma nejaušas nodarīšanas iespēja ir prognozējama, statistiski paredzama, paaugstinātas atbildības uzlikšana </w:t>
      </w:r>
      <w:r w:rsidR="00976A5D" w:rsidRPr="00910217">
        <w:rPr>
          <w:rFonts w:asciiTheme="majorBidi" w:hAnsiTheme="majorBidi" w:cstheme="majorBidi"/>
        </w:rPr>
        <w:t xml:space="preserve">tādām </w:t>
      </w:r>
      <w:r w:rsidR="00322AF0" w:rsidRPr="00910217">
        <w:rPr>
          <w:rFonts w:asciiTheme="majorBidi" w:hAnsiTheme="majorBidi" w:cstheme="majorBidi"/>
        </w:rPr>
        <w:t>personām, kuru valdījumā atrodas paaugstinātas bīstamības avoti, stimulē šīs personas būt maksimāli uzmanīgām, izmantojot (ekspluatējot) šādus avotus, un gādāt par kaitējuma novēršanas profilakses pasākumiem.</w:t>
      </w:r>
      <w:r w:rsidR="004533AF" w:rsidRPr="00910217">
        <w:rPr>
          <w:rFonts w:asciiTheme="majorBidi" w:hAnsiTheme="majorBidi" w:cstheme="majorBidi"/>
        </w:rPr>
        <w:t xml:space="preserve"> Citiem vārdiem, šāda atbildība neatkarīgi no vainas noteikta tāpēc, lai </w:t>
      </w:r>
      <w:r w:rsidR="008D44A1" w:rsidRPr="00910217">
        <w:rPr>
          <w:rFonts w:asciiTheme="majorBidi" w:hAnsiTheme="majorBidi" w:cstheme="majorBidi"/>
        </w:rPr>
        <w:t>pamudinātu paaugstinātas bīstamības avot</w:t>
      </w:r>
      <w:r w:rsidR="00BF3CC3" w:rsidRPr="00910217">
        <w:rPr>
          <w:rFonts w:asciiTheme="majorBidi" w:hAnsiTheme="majorBidi" w:cstheme="majorBidi"/>
        </w:rPr>
        <w:t>u</w:t>
      </w:r>
      <w:r w:rsidR="008D44A1" w:rsidRPr="00910217">
        <w:rPr>
          <w:rFonts w:asciiTheme="majorBidi" w:hAnsiTheme="majorBidi" w:cstheme="majorBidi"/>
        </w:rPr>
        <w:t xml:space="preserve"> valdītāju</w:t>
      </w:r>
      <w:r w:rsidR="002E40A3" w:rsidRPr="00910217">
        <w:rPr>
          <w:rFonts w:asciiTheme="majorBidi" w:hAnsiTheme="majorBidi" w:cstheme="majorBidi"/>
        </w:rPr>
        <w:t>s</w:t>
      </w:r>
      <w:r w:rsidR="008D44A1" w:rsidRPr="00910217">
        <w:rPr>
          <w:rFonts w:asciiTheme="majorBidi" w:hAnsiTheme="majorBidi" w:cstheme="majorBidi"/>
        </w:rPr>
        <w:t xml:space="preserve"> </w:t>
      </w:r>
      <w:r w:rsidR="00322AF0" w:rsidRPr="00910217">
        <w:rPr>
          <w:rFonts w:asciiTheme="majorBidi" w:hAnsiTheme="majorBidi" w:cstheme="majorBidi"/>
        </w:rPr>
        <w:t xml:space="preserve">stingri ievērot </w:t>
      </w:r>
      <w:r w:rsidR="002E40A3" w:rsidRPr="00910217">
        <w:rPr>
          <w:rFonts w:asciiTheme="majorBidi" w:hAnsiTheme="majorBidi" w:cstheme="majorBidi"/>
        </w:rPr>
        <w:t xml:space="preserve">paaugstinātas bīstamības avotu ekspluatācijas noteikumus, visus iespējamos drošības tehnikas noteikumus </w:t>
      </w:r>
      <w:r w:rsidR="00781D5E" w:rsidRPr="00910217">
        <w:rPr>
          <w:rFonts w:asciiTheme="majorBidi" w:hAnsiTheme="majorBidi" w:cstheme="majorBidi"/>
        </w:rPr>
        <w:t xml:space="preserve">(sk. </w:t>
      </w:r>
      <w:r w:rsidR="00781D5E" w:rsidRPr="00910217">
        <w:rPr>
          <w:rFonts w:asciiTheme="majorBidi" w:hAnsiTheme="majorBidi" w:cstheme="majorBidi"/>
          <w:i/>
          <w:iCs/>
        </w:rPr>
        <w:t>Vēbers J. Saistības no kaitējuma nodarīšanas. Rīga: [b. i.], 1969, 39.–42., 47. lpp.</w:t>
      </w:r>
      <w:r w:rsidR="00C406D4" w:rsidRPr="00910217">
        <w:rPr>
          <w:rFonts w:asciiTheme="majorBidi" w:hAnsiTheme="majorBidi" w:cstheme="majorBidi"/>
          <w:i/>
          <w:iCs/>
        </w:rPr>
        <w:t>;</w:t>
      </w:r>
      <w:r w:rsidR="00C406D4" w:rsidRPr="00910217">
        <w:rPr>
          <w:rFonts w:asciiTheme="majorBidi" w:hAnsiTheme="majorBidi" w:cstheme="majorBidi"/>
        </w:rPr>
        <w:t xml:space="preserve"> </w:t>
      </w:r>
      <w:proofErr w:type="spellStart"/>
      <w:r w:rsidR="002E40A3" w:rsidRPr="00910217">
        <w:rPr>
          <w:rFonts w:asciiTheme="majorBidi" w:hAnsiTheme="majorBidi" w:cstheme="majorBidi"/>
          <w:i/>
          <w:iCs/>
        </w:rPr>
        <w:t>Gilmanis</w:t>
      </w:r>
      <w:proofErr w:type="spellEnd"/>
      <w:r w:rsidR="002E40A3" w:rsidRPr="00910217">
        <w:rPr>
          <w:rFonts w:asciiTheme="majorBidi" w:hAnsiTheme="majorBidi" w:cstheme="majorBidi"/>
          <w:i/>
          <w:iCs/>
        </w:rPr>
        <w:t xml:space="preserve"> J. Komentārs 469. pantam. </w:t>
      </w:r>
      <w:proofErr w:type="spellStart"/>
      <w:r w:rsidR="002E40A3" w:rsidRPr="00910217">
        <w:rPr>
          <w:rFonts w:asciiTheme="majorBidi" w:hAnsiTheme="majorBidi" w:cstheme="majorBidi"/>
          <w:i/>
          <w:iCs/>
        </w:rPr>
        <w:t>Grām</w:t>
      </w:r>
      <w:proofErr w:type="spellEnd"/>
      <w:r w:rsidR="002E40A3" w:rsidRPr="00910217">
        <w:rPr>
          <w:rFonts w:asciiTheme="majorBidi" w:hAnsiTheme="majorBidi" w:cstheme="majorBidi"/>
          <w:i/>
          <w:iCs/>
        </w:rPr>
        <w:t xml:space="preserve">.: </w:t>
      </w:r>
      <w:r w:rsidR="00C406D4" w:rsidRPr="00910217">
        <w:rPr>
          <w:rFonts w:asciiTheme="majorBidi" w:hAnsiTheme="majorBidi" w:cstheme="majorBidi"/>
          <w:i/>
          <w:iCs/>
        </w:rPr>
        <w:t>Latvijas PSR Civilkodeksa komentāri. Autoru kolektīvs prof. J. Vēbera vispārīgā redakcijā. Rīga: Liesma, 1979, 601. lpp.</w:t>
      </w:r>
      <w:r w:rsidR="004533AF" w:rsidRPr="00910217">
        <w:rPr>
          <w:rFonts w:asciiTheme="majorBidi" w:hAnsiTheme="majorBidi" w:cstheme="majorBidi"/>
          <w:i/>
          <w:iCs/>
        </w:rPr>
        <w:t xml:space="preserve">; </w:t>
      </w:r>
      <w:r w:rsidR="00322AF0" w:rsidRPr="00910217">
        <w:rPr>
          <w:rFonts w:asciiTheme="majorBidi" w:hAnsiTheme="majorBidi" w:cstheme="majorBidi"/>
          <w:i/>
          <w:iCs/>
        </w:rPr>
        <w:t>Vēbers J., Torgāns K., Šulcs V. Padomju civiltiesības. II daļa. Saistību tiesības. Rīga: Zvaigzne, 1986, 73., 30</w:t>
      </w:r>
      <w:r w:rsidR="002E40A3" w:rsidRPr="00910217">
        <w:rPr>
          <w:rFonts w:asciiTheme="majorBidi" w:hAnsiTheme="majorBidi" w:cstheme="majorBidi"/>
          <w:i/>
          <w:iCs/>
        </w:rPr>
        <w:t>8</w:t>
      </w:r>
      <w:r w:rsidR="00322AF0" w:rsidRPr="00910217">
        <w:rPr>
          <w:rFonts w:asciiTheme="majorBidi" w:hAnsiTheme="majorBidi" w:cstheme="majorBidi"/>
          <w:i/>
          <w:iCs/>
        </w:rPr>
        <w:t>.–310. lpp</w:t>
      </w:r>
      <w:r w:rsidR="004533AF" w:rsidRPr="00910217">
        <w:rPr>
          <w:rFonts w:asciiTheme="majorBidi" w:hAnsiTheme="majorBidi" w:cstheme="majorBidi"/>
          <w:i/>
          <w:iCs/>
        </w:rPr>
        <w:t>.</w:t>
      </w:r>
      <w:r w:rsidR="004533AF" w:rsidRPr="00910217">
        <w:rPr>
          <w:rFonts w:asciiTheme="majorBidi" w:hAnsiTheme="majorBidi" w:cstheme="majorBidi"/>
        </w:rPr>
        <w:t>).</w:t>
      </w:r>
    </w:p>
    <w:p w14:paraId="36EAD89C" w14:textId="1E1EB146" w:rsidR="007F7922" w:rsidRPr="00910217" w:rsidRDefault="00C96138" w:rsidP="00910217">
      <w:pPr>
        <w:spacing w:line="276" w:lineRule="auto"/>
        <w:ind w:firstLine="720"/>
        <w:jc w:val="both"/>
        <w:rPr>
          <w:rFonts w:asciiTheme="majorBidi" w:hAnsiTheme="majorBidi" w:cstheme="majorBidi"/>
        </w:rPr>
      </w:pPr>
      <w:r w:rsidRPr="00910217">
        <w:rPr>
          <w:rFonts w:asciiTheme="majorBidi" w:hAnsiTheme="majorBidi" w:cstheme="majorBidi"/>
        </w:rPr>
        <w:t>[9.3.2] </w:t>
      </w:r>
      <w:r w:rsidR="00FC3DDF" w:rsidRPr="00910217">
        <w:rPr>
          <w:rFonts w:asciiTheme="majorBidi" w:hAnsiTheme="majorBidi" w:cstheme="majorBidi"/>
        </w:rPr>
        <w:t>Savukārt, k</w:t>
      </w:r>
      <w:r w:rsidR="00976A5D" w:rsidRPr="00910217">
        <w:rPr>
          <w:rFonts w:asciiTheme="majorBidi" w:hAnsiTheme="majorBidi" w:cstheme="majorBidi"/>
        </w:rPr>
        <w:t xml:space="preserve">omentējot Civillikuma 2347. panta otro daļu, juridiskajā literatūrā atzīts, ka </w:t>
      </w:r>
      <w:r w:rsidR="009338C8" w:rsidRPr="00910217">
        <w:rPr>
          <w:rFonts w:asciiTheme="majorBidi" w:hAnsiTheme="majorBidi" w:cstheme="majorBidi"/>
        </w:rPr>
        <w:t>paaugstinātas bīstamības avots var būt gan 1) </w:t>
      </w:r>
      <w:r w:rsidR="00492E8A" w:rsidRPr="00910217">
        <w:rPr>
          <w:rFonts w:asciiTheme="majorBidi" w:hAnsiTheme="majorBidi" w:cstheme="majorBidi"/>
        </w:rPr>
        <w:t xml:space="preserve">ķermeniska </w:t>
      </w:r>
      <w:r w:rsidR="009338C8" w:rsidRPr="00910217">
        <w:rPr>
          <w:rFonts w:asciiTheme="majorBidi" w:hAnsiTheme="majorBidi" w:cstheme="majorBidi"/>
        </w:rPr>
        <w:t>lieta, t. i., materiālās pasaules priekšmet</w:t>
      </w:r>
      <w:r w:rsidR="00492E8A" w:rsidRPr="00910217">
        <w:rPr>
          <w:rFonts w:asciiTheme="majorBidi" w:hAnsiTheme="majorBidi" w:cstheme="majorBidi"/>
        </w:rPr>
        <w:t>s</w:t>
      </w:r>
      <w:r w:rsidR="009338C8" w:rsidRPr="00910217">
        <w:rPr>
          <w:rFonts w:asciiTheme="majorBidi" w:hAnsiTheme="majorBidi" w:cstheme="majorBidi"/>
        </w:rPr>
        <w:t>, kur</w:t>
      </w:r>
      <w:r w:rsidR="00492E8A" w:rsidRPr="00910217">
        <w:rPr>
          <w:rFonts w:asciiTheme="majorBidi" w:hAnsiTheme="majorBidi" w:cstheme="majorBidi"/>
        </w:rPr>
        <w:t>a</w:t>
      </w:r>
      <w:r w:rsidR="009338C8" w:rsidRPr="00910217">
        <w:rPr>
          <w:rFonts w:asciiTheme="majorBidi" w:hAnsiTheme="majorBidi" w:cstheme="majorBidi"/>
        </w:rPr>
        <w:t>m piemīt sevišķas īpašības, kādēļ t</w:t>
      </w:r>
      <w:r w:rsidR="00492E8A" w:rsidRPr="00910217">
        <w:rPr>
          <w:rFonts w:asciiTheme="majorBidi" w:hAnsiTheme="majorBidi" w:cstheme="majorBidi"/>
        </w:rPr>
        <w:t>ās</w:t>
      </w:r>
      <w:r w:rsidR="009338C8" w:rsidRPr="00910217">
        <w:rPr>
          <w:rFonts w:asciiTheme="majorBidi" w:hAnsiTheme="majorBidi" w:cstheme="majorBidi"/>
        </w:rPr>
        <w:t xml:space="preserve"> valdījums (lietošana, apstrādāšana, glabāšana, transportēšana u. tml.) attiecīgā daudzumā un konkrēt</w:t>
      </w:r>
      <w:r w:rsidR="003A3642" w:rsidRPr="00910217">
        <w:rPr>
          <w:rFonts w:asciiTheme="majorBidi" w:hAnsiTheme="majorBidi" w:cstheme="majorBidi"/>
        </w:rPr>
        <w:t>ajos</w:t>
      </w:r>
      <w:r w:rsidR="009338C8" w:rsidRPr="00910217">
        <w:rPr>
          <w:rFonts w:asciiTheme="majorBidi" w:hAnsiTheme="majorBidi" w:cstheme="majorBidi"/>
        </w:rPr>
        <w:t xml:space="preserve"> apstākļos </w:t>
      </w:r>
      <w:r w:rsidR="000D11B8" w:rsidRPr="00910217">
        <w:rPr>
          <w:rFonts w:asciiTheme="majorBidi" w:hAnsiTheme="majorBidi" w:cstheme="majorBidi"/>
        </w:rPr>
        <w:t xml:space="preserve">objektīvi </w:t>
      </w:r>
      <w:r w:rsidR="009338C8" w:rsidRPr="00910217">
        <w:rPr>
          <w:rFonts w:asciiTheme="majorBidi" w:hAnsiTheme="majorBidi" w:cstheme="majorBidi"/>
        </w:rPr>
        <w:t xml:space="preserve">rada paaugstinātu bīstamību apkārtējiem, gan 2) darbība, kas saistīta ar paaugstinātu bīstamību apkārtējiem, t. i., tāda darbība, kas lietu vai tehnoloģisko procesu īpašību dēļ </w:t>
      </w:r>
      <w:r w:rsidR="000D11B8" w:rsidRPr="00910217">
        <w:rPr>
          <w:rFonts w:asciiTheme="majorBidi" w:hAnsiTheme="majorBidi" w:cstheme="majorBidi"/>
        </w:rPr>
        <w:t xml:space="preserve">objektīvi </w:t>
      </w:r>
      <w:r w:rsidR="009338C8" w:rsidRPr="00910217">
        <w:rPr>
          <w:rFonts w:asciiTheme="majorBidi" w:hAnsiTheme="majorBidi" w:cstheme="majorBidi"/>
        </w:rPr>
        <w:t>nepakļaujas cilvēka kontrolei tādā mērā, lai izslēgtu apkārtējo cilvēku dzīvības un veselības, mantisku labumu vai vides ārkārtējus (sevišķi iespējamus) apdraudējumus</w:t>
      </w:r>
      <w:r w:rsidR="00EA03FD" w:rsidRPr="00910217">
        <w:rPr>
          <w:rFonts w:asciiTheme="majorBidi" w:hAnsiTheme="majorBidi" w:cstheme="majorBidi"/>
        </w:rPr>
        <w:t>, gan 3) šādu lietu un darbību kopums</w:t>
      </w:r>
      <w:r w:rsidR="00492E8A" w:rsidRPr="00910217">
        <w:rPr>
          <w:rFonts w:asciiTheme="majorBidi" w:hAnsiTheme="majorBidi" w:cstheme="majorBidi"/>
        </w:rPr>
        <w:t xml:space="preserve"> </w:t>
      </w:r>
      <w:r w:rsidR="009338C8" w:rsidRPr="00910217">
        <w:rPr>
          <w:rFonts w:asciiTheme="majorBidi" w:hAnsiTheme="majorBidi" w:cstheme="majorBidi"/>
        </w:rPr>
        <w:t xml:space="preserve">(sk. </w:t>
      </w:r>
      <w:r w:rsidR="00492E8A" w:rsidRPr="00910217">
        <w:rPr>
          <w:rFonts w:asciiTheme="majorBidi" w:hAnsiTheme="majorBidi" w:cstheme="majorBidi"/>
          <w:i/>
          <w:iCs/>
        </w:rPr>
        <w:t xml:space="preserve">Torgāns K., Kārkliņš J. Civiltiesiskās atbildības modeļi pēc vainojamības pazīmes. Jurista Vārds, 08.09.2015., Nr. 35 (887); </w:t>
      </w:r>
      <w:r w:rsidR="009338C8" w:rsidRPr="00910217">
        <w:rPr>
          <w:rFonts w:asciiTheme="majorBidi" w:hAnsiTheme="majorBidi" w:cstheme="majorBidi"/>
          <w:i/>
          <w:iCs/>
        </w:rPr>
        <w:t xml:space="preserve">Torgāns K. Saistību tiesības. Otrais papildinātais izdevums. Rīga: Tiesu namu aģentūra, 2018, </w:t>
      </w:r>
      <w:r w:rsidR="00EA03FD" w:rsidRPr="00910217">
        <w:rPr>
          <w:rFonts w:asciiTheme="majorBidi" w:hAnsiTheme="majorBidi" w:cstheme="majorBidi"/>
          <w:i/>
          <w:iCs/>
        </w:rPr>
        <w:t>478.–</w:t>
      </w:r>
      <w:r w:rsidR="009338C8" w:rsidRPr="00910217">
        <w:rPr>
          <w:rFonts w:asciiTheme="majorBidi" w:hAnsiTheme="majorBidi" w:cstheme="majorBidi"/>
          <w:i/>
          <w:iCs/>
        </w:rPr>
        <w:t>479. lpp.</w:t>
      </w:r>
      <w:r w:rsidR="00152CF6" w:rsidRPr="00910217">
        <w:rPr>
          <w:rFonts w:asciiTheme="majorBidi" w:hAnsiTheme="majorBidi" w:cstheme="majorBidi"/>
        </w:rPr>
        <w:t>)</w:t>
      </w:r>
      <w:r w:rsidR="00492E8A" w:rsidRPr="00910217">
        <w:rPr>
          <w:rFonts w:asciiTheme="majorBidi" w:hAnsiTheme="majorBidi" w:cstheme="majorBidi"/>
        </w:rPr>
        <w:t xml:space="preserve">. </w:t>
      </w:r>
      <w:r w:rsidR="00DC5671" w:rsidRPr="00910217">
        <w:rPr>
          <w:rFonts w:asciiTheme="majorBidi" w:hAnsiTheme="majorBidi" w:cstheme="majorBidi"/>
        </w:rPr>
        <w:t xml:space="preserve">Stingrās atbildības noteikšanai ir raksturīga izteiktāka </w:t>
      </w:r>
      <w:proofErr w:type="spellStart"/>
      <w:r w:rsidR="00DC5671" w:rsidRPr="00910217">
        <w:rPr>
          <w:rFonts w:asciiTheme="majorBidi" w:hAnsiTheme="majorBidi" w:cstheme="majorBidi"/>
        </w:rPr>
        <w:t>prevencijas</w:t>
      </w:r>
      <w:proofErr w:type="spellEnd"/>
      <w:r w:rsidR="00DC5671" w:rsidRPr="00910217">
        <w:rPr>
          <w:rFonts w:asciiTheme="majorBidi" w:hAnsiTheme="majorBidi" w:cstheme="majorBidi"/>
        </w:rPr>
        <w:t xml:space="preserve"> funkcija, motivējot paaugstinātas bīstamības avota valdītāju ievērot visus drošības pasākumus, lai novērstu vai būtiski samazinātu kaitējuma nodarīšanas risku trešajām personām. </w:t>
      </w:r>
      <w:r w:rsidR="002F0358" w:rsidRPr="00910217">
        <w:rPr>
          <w:rFonts w:asciiTheme="majorBidi" w:hAnsiTheme="majorBidi" w:cstheme="majorBidi"/>
        </w:rPr>
        <w:t>Civillikuma 2347. panta otrās daļas normas sastāvam jābūt ar dinamisku saturu un jātiek iztulkotam ne tikai atbilstoši katra konkrētā gadījuma faktiskajiem apstākļiem, bet arī atbilstoši zinātnes un tehnikas attīstībai attiecīgajā laikā un telpā (</w:t>
      </w:r>
      <w:r w:rsidR="00F33C07" w:rsidRPr="00910217">
        <w:rPr>
          <w:rFonts w:asciiTheme="majorBidi" w:hAnsiTheme="majorBidi" w:cstheme="majorBidi"/>
        </w:rPr>
        <w:t>zinātnes un tehnikas attīstība</w:t>
      </w:r>
      <w:r w:rsidR="002F0358" w:rsidRPr="00910217">
        <w:rPr>
          <w:rFonts w:asciiTheme="majorBidi" w:hAnsiTheme="majorBidi" w:cstheme="majorBidi"/>
        </w:rPr>
        <w:t xml:space="preserve"> </w:t>
      </w:r>
      <w:r w:rsidR="003745FE" w:rsidRPr="00910217">
        <w:rPr>
          <w:rFonts w:asciiTheme="majorBidi" w:hAnsiTheme="majorBidi" w:cstheme="majorBidi"/>
        </w:rPr>
        <w:t xml:space="preserve">rada </w:t>
      </w:r>
      <w:r w:rsidR="002F0358" w:rsidRPr="00910217">
        <w:rPr>
          <w:rFonts w:asciiTheme="majorBidi" w:hAnsiTheme="majorBidi" w:cstheme="majorBidi"/>
        </w:rPr>
        <w:t>arvien jaunus paaugstinātas bīstamības avotu veidus).</w:t>
      </w:r>
      <w:r w:rsidR="007F7922" w:rsidRPr="00910217">
        <w:rPr>
          <w:rFonts w:asciiTheme="majorBidi" w:hAnsiTheme="majorBidi" w:cstheme="majorBidi"/>
        </w:rPr>
        <w:t xml:space="preserve"> </w:t>
      </w:r>
      <w:r w:rsidR="002F0358" w:rsidRPr="00910217">
        <w:rPr>
          <w:rFonts w:asciiTheme="majorBidi" w:hAnsiTheme="majorBidi" w:cstheme="majorBidi"/>
        </w:rPr>
        <w:t xml:space="preserve">Tāpēc to, kas ir paaugstinātas bīstamības avots, iespējams noteikt nevis </w:t>
      </w:r>
      <w:r w:rsidR="00F3076A" w:rsidRPr="00910217">
        <w:rPr>
          <w:rFonts w:asciiTheme="majorBidi" w:hAnsiTheme="majorBidi" w:cstheme="majorBidi"/>
        </w:rPr>
        <w:t>abstrakti</w:t>
      </w:r>
      <w:r w:rsidR="002F0358" w:rsidRPr="00910217">
        <w:rPr>
          <w:rFonts w:asciiTheme="majorBidi" w:hAnsiTheme="majorBidi" w:cstheme="majorBidi"/>
        </w:rPr>
        <w:t>, bet gan vienīgi konkrēt</w:t>
      </w:r>
      <w:r w:rsidR="00D40073" w:rsidRPr="00910217">
        <w:rPr>
          <w:rFonts w:asciiTheme="majorBidi" w:hAnsiTheme="majorBidi" w:cstheme="majorBidi"/>
        </w:rPr>
        <w:t>u</w:t>
      </w:r>
      <w:r w:rsidR="002F0358" w:rsidRPr="00910217">
        <w:rPr>
          <w:rFonts w:asciiTheme="majorBidi" w:hAnsiTheme="majorBidi" w:cstheme="majorBidi"/>
        </w:rPr>
        <w:t xml:space="preserve"> faktisko apstākļu kontekst</w:t>
      </w:r>
      <w:r w:rsidR="007F7922" w:rsidRPr="00910217">
        <w:rPr>
          <w:rFonts w:asciiTheme="majorBidi" w:hAnsiTheme="majorBidi" w:cstheme="majorBidi"/>
        </w:rPr>
        <w:t xml:space="preserve">ā (sk. </w:t>
      </w:r>
      <w:proofErr w:type="spellStart"/>
      <w:r w:rsidR="007F7922" w:rsidRPr="00910217">
        <w:rPr>
          <w:rFonts w:asciiTheme="majorBidi" w:hAnsiTheme="majorBidi" w:cstheme="majorBidi"/>
          <w:i/>
          <w:iCs/>
        </w:rPr>
        <w:t>Kubilis</w:t>
      </w:r>
      <w:proofErr w:type="spellEnd"/>
      <w:r w:rsidR="007F7922" w:rsidRPr="00910217">
        <w:rPr>
          <w:rFonts w:asciiTheme="majorBidi" w:hAnsiTheme="majorBidi" w:cstheme="majorBidi"/>
          <w:i/>
          <w:iCs/>
        </w:rPr>
        <w:t xml:space="preserve"> J. Atbildības par paaugstinātas bīstamības avota radītu kaitējumu problemātika un modernizācija. </w:t>
      </w:r>
      <w:proofErr w:type="spellStart"/>
      <w:r w:rsidR="007F7922" w:rsidRPr="00910217">
        <w:rPr>
          <w:rFonts w:asciiTheme="majorBidi" w:hAnsiTheme="majorBidi" w:cstheme="majorBidi"/>
          <w:i/>
          <w:iCs/>
        </w:rPr>
        <w:t>Grām</w:t>
      </w:r>
      <w:proofErr w:type="spellEnd"/>
      <w:r w:rsidR="007F7922" w:rsidRPr="00910217">
        <w:rPr>
          <w:rFonts w:asciiTheme="majorBidi" w:hAnsiTheme="majorBidi" w:cstheme="majorBidi"/>
          <w:i/>
          <w:iCs/>
        </w:rPr>
        <w:t xml:space="preserve">.: Tiesību efektīvas piemērošanas problemātika: Latvijas Universitātes 72. zinātniskās konferences rakstu krājums. Rīga: LU Akadēmiskais apgāds, 2014, </w:t>
      </w:r>
      <w:r w:rsidR="00DC5671" w:rsidRPr="00910217">
        <w:rPr>
          <w:rFonts w:asciiTheme="majorBidi" w:hAnsiTheme="majorBidi" w:cstheme="majorBidi"/>
          <w:i/>
          <w:iCs/>
        </w:rPr>
        <w:t xml:space="preserve">201., </w:t>
      </w:r>
      <w:r w:rsidR="007F7922" w:rsidRPr="00910217">
        <w:rPr>
          <w:rFonts w:asciiTheme="majorBidi" w:hAnsiTheme="majorBidi" w:cstheme="majorBidi"/>
          <w:i/>
          <w:iCs/>
        </w:rPr>
        <w:t>203. lpp</w:t>
      </w:r>
      <w:r w:rsidR="007F7922" w:rsidRPr="00910217">
        <w:rPr>
          <w:rFonts w:asciiTheme="majorBidi" w:hAnsiTheme="majorBidi" w:cstheme="majorBidi"/>
        </w:rPr>
        <w:t>.</w:t>
      </w:r>
      <w:r w:rsidR="007F7922" w:rsidRPr="00910217">
        <w:rPr>
          <w:rFonts w:asciiTheme="majorBidi" w:hAnsiTheme="majorBidi" w:cstheme="majorBidi"/>
          <w:i/>
          <w:iCs/>
        </w:rPr>
        <w:t xml:space="preserve">; </w:t>
      </w:r>
      <w:proofErr w:type="spellStart"/>
      <w:r w:rsidR="007F7922" w:rsidRPr="00910217">
        <w:rPr>
          <w:rFonts w:asciiTheme="majorBidi" w:hAnsiTheme="majorBidi" w:cstheme="majorBidi"/>
          <w:i/>
          <w:iCs/>
        </w:rPr>
        <w:t>Kubilis</w:t>
      </w:r>
      <w:proofErr w:type="spellEnd"/>
      <w:r w:rsidR="007F7922" w:rsidRPr="00910217">
        <w:rPr>
          <w:rFonts w:asciiTheme="majorBidi" w:hAnsiTheme="majorBidi" w:cstheme="majorBidi"/>
          <w:i/>
          <w:iCs/>
        </w:rPr>
        <w:t xml:space="preserve"> J. Latvijas deliktu tiesību modernizācijas galvenie virzieni. Promocijas darbs. Rīga: [b. i.], 2016, </w:t>
      </w:r>
      <w:r w:rsidR="00DC5671" w:rsidRPr="00910217">
        <w:rPr>
          <w:rFonts w:asciiTheme="majorBidi" w:hAnsiTheme="majorBidi" w:cstheme="majorBidi"/>
          <w:i/>
          <w:iCs/>
        </w:rPr>
        <w:t xml:space="preserve">221., </w:t>
      </w:r>
      <w:r w:rsidR="007F7922" w:rsidRPr="00910217">
        <w:rPr>
          <w:rFonts w:asciiTheme="majorBidi" w:hAnsiTheme="majorBidi" w:cstheme="majorBidi"/>
          <w:i/>
          <w:iCs/>
        </w:rPr>
        <w:t>226.–227. lpp.</w:t>
      </w:r>
      <w:r w:rsidR="007F7922" w:rsidRPr="00910217">
        <w:rPr>
          <w:rFonts w:asciiTheme="majorBidi" w:hAnsiTheme="majorBidi" w:cstheme="majorBidi"/>
        </w:rPr>
        <w:t>).</w:t>
      </w:r>
    </w:p>
    <w:p w14:paraId="5064245E" w14:textId="34D02F7B" w:rsidR="00FF3E5A" w:rsidRPr="00910217" w:rsidRDefault="00FE3D70" w:rsidP="00910217">
      <w:pPr>
        <w:spacing w:line="276" w:lineRule="auto"/>
        <w:ind w:firstLine="720"/>
        <w:jc w:val="both"/>
        <w:rPr>
          <w:rFonts w:asciiTheme="majorBidi" w:hAnsiTheme="majorBidi" w:cstheme="majorBidi"/>
        </w:rPr>
      </w:pPr>
      <w:r w:rsidRPr="00910217">
        <w:rPr>
          <w:rFonts w:asciiTheme="majorBidi" w:hAnsiTheme="majorBidi" w:cstheme="majorBidi"/>
        </w:rPr>
        <w:lastRenderedPageBreak/>
        <w:t>[9.</w:t>
      </w:r>
      <w:r w:rsidR="00C96138" w:rsidRPr="00910217">
        <w:rPr>
          <w:rFonts w:asciiTheme="majorBidi" w:hAnsiTheme="majorBidi" w:cstheme="majorBidi"/>
        </w:rPr>
        <w:t>4</w:t>
      </w:r>
      <w:r w:rsidRPr="00910217">
        <w:rPr>
          <w:rFonts w:asciiTheme="majorBidi" w:hAnsiTheme="majorBidi" w:cstheme="majorBidi"/>
        </w:rPr>
        <w:t>] </w:t>
      </w:r>
      <w:r w:rsidR="00F33C07" w:rsidRPr="00910217">
        <w:rPr>
          <w:rFonts w:asciiTheme="majorBidi" w:hAnsiTheme="majorBidi" w:cstheme="majorBidi"/>
        </w:rPr>
        <w:t>Prasītāju</w:t>
      </w:r>
      <w:r w:rsidR="003B7175" w:rsidRPr="00910217">
        <w:rPr>
          <w:rFonts w:asciiTheme="majorBidi" w:hAnsiTheme="majorBidi" w:cstheme="majorBidi"/>
        </w:rPr>
        <w:t xml:space="preserve"> ieskatā par paaugstinātas bīstamības avotu </w:t>
      </w:r>
      <w:r w:rsidR="00D40073" w:rsidRPr="00910217">
        <w:rPr>
          <w:rFonts w:asciiTheme="majorBidi" w:hAnsiTheme="majorBidi" w:cstheme="majorBidi"/>
        </w:rPr>
        <w:t xml:space="preserve">Civillikuma 2347. panta otrās daļas </w:t>
      </w:r>
      <w:r w:rsidR="003B7175" w:rsidRPr="00910217">
        <w:rPr>
          <w:rFonts w:asciiTheme="majorBidi" w:hAnsiTheme="majorBidi" w:cstheme="majorBidi"/>
        </w:rPr>
        <w:t xml:space="preserve">izpratnē </w:t>
      </w:r>
      <w:r w:rsidR="00F33C07" w:rsidRPr="00910217">
        <w:rPr>
          <w:rFonts w:asciiTheme="majorBidi" w:hAnsiTheme="majorBidi" w:cstheme="majorBidi"/>
        </w:rPr>
        <w:t xml:space="preserve">konkrētā gadījuma apstākļos </w:t>
      </w:r>
      <w:r w:rsidR="009D3FE6" w:rsidRPr="00910217">
        <w:rPr>
          <w:rFonts w:asciiTheme="majorBidi" w:hAnsiTheme="majorBidi" w:cstheme="majorBidi"/>
        </w:rPr>
        <w:t>ir</w:t>
      </w:r>
      <w:r w:rsidR="003B7175" w:rsidRPr="00910217">
        <w:rPr>
          <w:rFonts w:asciiTheme="majorBidi" w:hAnsiTheme="majorBidi" w:cstheme="majorBidi"/>
        </w:rPr>
        <w:t xml:space="preserve"> atzīstama atbildētājas nekustamajā īpašumā uzsāktā būvniecība, bet jo īpaši – dziļas būvbedres rakšana irdenā gruntī tieši blakus prasītāju </w:t>
      </w:r>
      <w:r w:rsidR="00FF3E5A" w:rsidRPr="00910217">
        <w:rPr>
          <w:rFonts w:asciiTheme="majorBidi" w:hAnsiTheme="majorBidi" w:cstheme="majorBidi"/>
        </w:rPr>
        <w:t>dzīvojamās ēkas gala sienas pamatiem</w:t>
      </w:r>
      <w:r w:rsidR="009D3FE6" w:rsidRPr="00910217">
        <w:rPr>
          <w:rFonts w:asciiTheme="majorBidi" w:hAnsiTheme="majorBidi" w:cstheme="majorBidi"/>
        </w:rPr>
        <w:t>, un atbildētāja ir uzskatāma par minētā paaugstinātas bīstamības avota valdītāju.</w:t>
      </w:r>
    </w:p>
    <w:p w14:paraId="701DE840" w14:textId="09369C3C" w:rsidR="00513B94" w:rsidRPr="00910217" w:rsidRDefault="00513B94" w:rsidP="00910217">
      <w:pPr>
        <w:spacing w:line="276" w:lineRule="auto"/>
        <w:ind w:firstLine="720"/>
        <w:jc w:val="both"/>
        <w:rPr>
          <w:rFonts w:asciiTheme="majorBidi" w:hAnsiTheme="majorBidi" w:cstheme="majorBidi"/>
        </w:rPr>
      </w:pPr>
      <w:r w:rsidRPr="00910217">
        <w:rPr>
          <w:rFonts w:asciiTheme="majorBidi" w:hAnsiTheme="majorBidi" w:cstheme="majorBidi"/>
        </w:rPr>
        <w:t xml:space="preserve">Savukārt apelācijas instances tiesa atzinusi, ka </w:t>
      </w:r>
      <w:r w:rsidR="00981147" w:rsidRPr="00910217">
        <w:rPr>
          <w:rFonts w:asciiTheme="majorBidi" w:hAnsiTheme="majorBidi" w:cstheme="majorBidi"/>
        </w:rPr>
        <w:t xml:space="preserve">tad, ja paaugstinātas bīstamības avots ir būvniecība, </w:t>
      </w:r>
      <w:bookmarkStart w:id="5" w:name="_Hlk162339095"/>
      <w:r w:rsidRPr="00910217">
        <w:rPr>
          <w:rFonts w:asciiTheme="majorBidi" w:hAnsiTheme="majorBidi" w:cstheme="majorBidi"/>
        </w:rPr>
        <w:t xml:space="preserve">Civillikuma 2347. panta otrajā daļā paredzētais zaudējumu atlīdzināšanas pienākums, ņemot vērā šīs normas sistēmisko kopsakaru ar Būvniecības likuma </w:t>
      </w:r>
      <w:r w:rsidR="002B12D3" w:rsidRPr="00910217">
        <w:rPr>
          <w:rFonts w:asciiTheme="majorBidi" w:hAnsiTheme="majorBidi" w:cstheme="majorBidi"/>
        </w:rPr>
        <w:t xml:space="preserve">(šeit un turpmāk – </w:t>
      </w:r>
      <w:bookmarkStart w:id="6" w:name="_Hlk162337912"/>
      <w:r w:rsidR="002B12D3" w:rsidRPr="00910217">
        <w:rPr>
          <w:rFonts w:asciiTheme="majorBidi" w:hAnsiTheme="majorBidi" w:cstheme="majorBidi"/>
        </w:rPr>
        <w:t>redakcijā, kas bija spēkā no 2017. gada 1. oktobra līdz 2019. gada 12. martam)</w:t>
      </w:r>
      <w:bookmarkEnd w:id="6"/>
      <w:r w:rsidR="002B12D3" w:rsidRPr="00910217">
        <w:rPr>
          <w:rFonts w:asciiTheme="majorBidi" w:hAnsiTheme="majorBidi" w:cstheme="majorBidi"/>
        </w:rPr>
        <w:t xml:space="preserve"> </w:t>
      </w:r>
      <w:r w:rsidR="00F63D20" w:rsidRPr="00910217">
        <w:rPr>
          <w:rFonts w:asciiTheme="majorBidi" w:hAnsiTheme="majorBidi" w:cstheme="majorBidi"/>
        </w:rPr>
        <w:t xml:space="preserve">speciālo </w:t>
      </w:r>
      <w:r w:rsidRPr="00910217">
        <w:rPr>
          <w:rFonts w:asciiTheme="majorBidi" w:hAnsiTheme="majorBidi" w:cstheme="majorBidi"/>
        </w:rPr>
        <w:t xml:space="preserve">regulējumu un šā likuma 1. panta 3. punktā ietverto </w:t>
      </w:r>
      <w:r w:rsidR="00A958B7" w:rsidRPr="00910217">
        <w:rPr>
          <w:rFonts w:asciiTheme="majorBidi" w:hAnsiTheme="majorBidi" w:cstheme="majorBidi"/>
        </w:rPr>
        <w:t>termina „</w:t>
      </w:r>
      <w:r w:rsidRPr="00910217">
        <w:rPr>
          <w:rFonts w:asciiTheme="majorBidi" w:hAnsiTheme="majorBidi" w:cstheme="majorBidi"/>
        </w:rPr>
        <w:t>būvniecība</w:t>
      </w:r>
      <w:r w:rsidR="00A958B7" w:rsidRPr="00910217">
        <w:rPr>
          <w:rFonts w:asciiTheme="majorBidi" w:hAnsiTheme="majorBidi" w:cstheme="majorBidi"/>
        </w:rPr>
        <w:t>”</w:t>
      </w:r>
      <w:r w:rsidRPr="00910217">
        <w:rPr>
          <w:rFonts w:asciiTheme="majorBidi" w:hAnsiTheme="majorBidi" w:cstheme="majorBidi"/>
        </w:rPr>
        <w:t xml:space="preserve"> definīciju (</w:t>
      </w:r>
      <w:r w:rsidRPr="00910217">
        <w:rPr>
          <w:rFonts w:asciiTheme="majorBidi" w:hAnsiTheme="majorBidi" w:cstheme="majorBidi"/>
          <w:i/>
          <w:iCs/>
        </w:rPr>
        <w:t>visu veidu būvju projektēšana un būvdarbi</w:t>
      </w:r>
      <w:r w:rsidRPr="00910217">
        <w:rPr>
          <w:rFonts w:asciiTheme="majorBidi" w:hAnsiTheme="majorBidi" w:cstheme="majorBidi"/>
        </w:rPr>
        <w:t>), var tikt attiecināts uz būvprojekta izstrādātāju vai būvdarbu veicēju</w:t>
      </w:r>
      <w:r w:rsidR="00F33C07" w:rsidRPr="00910217">
        <w:rPr>
          <w:rFonts w:asciiTheme="majorBidi" w:hAnsiTheme="majorBidi" w:cstheme="majorBidi"/>
        </w:rPr>
        <w:t>. Taču k</w:t>
      </w:r>
      <w:r w:rsidRPr="00910217">
        <w:rPr>
          <w:rFonts w:asciiTheme="majorBidi" w:hAnsiTheme="majorBidi" w:cstheme="majorBidi"/>
        </w:rPr>
        <w:t>onkrētajā būvniecības procesā atbildētāja</w:t>
      </w:r>
      <w:r w:rsidR="00473E78" w:rsidRPr="00910217">
        <w:rPr>
          <w:rFonts w:asciiTheme="majorBidi" w:hAnsiTheme="majorBidi" w:cstheme="majorBidi"/>
        </w:rPr>
        <w:t xml:space="preserve"> bija būvniecības ierosinātāja, nevis būvprojekta izstrādātāja vai būvdarbu veicēja</w:t>
      </w:r>
      <w:r w:rsidR="00F33C07" w:rsidRPr="00910217">
        <w:rPr>
          <w:rFonts w:asciiTheme="majorBidi" w:hAnsiTheme="majorBidi" w:cstheme="majorBidi"/>
        </w:rPr>
        <w:t xml:space="preserve"> </w:t>
      </w:r>
      <w:bookmarkEnd w:id="5"/>
      <w:r w:rsidR="00F33C07" w:rsidRPr="00910217">
        <w:rPr>
          <w:rFonts w:asciiTheme="majorBidi" w:hAnsiTheme="majorBidi" w:cstheme="majorBidi"/>
        </w:rPr>
        <w:t xml:space="preserve">(sk. </w:t>
      </w:r>
      <w:r w:rsidR="00F33C07" w:rsidRPr="00910217">
        <w:rPr>
          <w:rFonts w:asciiTheme="majorBidi" w:hAnsiTheme="majorBidi" w:cstheme="majorBidi"/>
          <w:i/>
          <w:iCs/>
        </w:rPr>
        <w:t>šā sprieduma 4.2. punktu</w:t>
      </w:r>
      <w:r w:rsidR="00F33C07" w:rsidRPr="00910217">
        <w:rPr>
          <w:rFonts w:asciiTheme="majorBidi" w:hAnsiTheme="majorBidi" w:cstheme="majorBidi"/>
        </w:rPr>
        <w:t>)</w:t>
      </w:r>
      <w:r w:rsidRPr="00910217">
        <w:rPr>
          <w:rFonts w:asciiTheme="majorBidi" w:hAnsiTheme="majorBidi" w:cstheme="majorBidi"/>
        </w:rPr>
        <w:t>.</w:t>
      </w:r>
    </w:p>
    <w:p w14:paraId="6F64DF71" w14:textId="5263A1A6" w:rsidR="00CD4F8D" w:rsidRPr="00910217" w:rsidRDefault="00C96138" w:rsidP="00910217">
      <w:pPr>
        <w:spacing w:line="276" w:lineRule="auto"/>
        <w:ind w:firstLine="720"/>
        <w:jc w:val="both"/>
        <w:rPr>
          <w:rFonts w:asciiTheme="majorBidi" w:hAnsiTheme="majorBidi" w:cstheme="majorBidi"/>
        </w:rPr>
      </w:pPr>
      <w:r w:rsidRPr="00910217">
        <w:rPr>
          <w:rFonts w:asciiTheme="majorBidi" w:hAnsiTheme="majorBidi" w:cstheme="majorBidi"/>
        </w:rPr>
        <w:t>[9.4.1]</w:t>
      </w:r>
      <w:r w:rsidR="00A958B7" w:rsidRPr="00910217">
        <w:rPr>
          <w:rFonts w:asciiTheme="majorBidi" w:hAnsiTheme="majorBidi" w:cstheme="majorBidi"/>
        </w:rPr>
        <w:t> </w:t>
      </w:r>
      <w:r w:rsidR="00291EC0" w:rsidRPr="00910217">
        <w:rPr>
          <w:rFonts w:asciiTheme="majorBidi" w:hAnsiTheme="majorBidi" w:cstheme="majorBidi"/>
        </w:rPr>
        <w:t xml:space="preserve">Senāts jau </w:t>
      </w:r>
      <w:r w:rsidR="00985E4E" w:rsidRPr="00910217">
        <w:rPr>
          <w:rFonts w:asciiTheme="majorBidi" w:hAnsiTheme="majorBidi" w:cstheme="majorBidi"/>
        </w:rPr>
        <w:t>norādījis</w:t>
      </w:r>
      <w:r w:rsidR="00291EC0" w:rsidRPr="00910217">
        <w:rPr>
          <w:rFonts w:asciiTheme="majorBidi" w:hAnsiTheme="majorBidi" w:cstheme="majorBidi"/>
        </w:rPr>
        <w:t xml:space="preserve">, ka </w:t>
      </w:r>
      <w:r w:rsidR="00EA03FD" w:rsidRPr="00910217">
        <w:rPr>
          <w:rFonts w:asciiTheme="majorBidi" w:hAnsiTheme="majorBidi" w:cstheme="majorBidi"/>
        </w:rPr>
        <w:t xml:space="preserve">Civillikuma 2347. panta otrajā daļā paredzētā atbildība neatkarīgi no vainas (stingrā atbildība) ir izņēmums no vispārīgā civiltiesiskās atbildības par vainu regulējuma, </w:t>
      </w:r>
      <w:r w:rsidR="00291EC0" w:rsidRPr="00910217">
        <w:rPr>
          <w:rFonts w:asciiTheme="majorBidi" w:hAnsiTheme="majorBidi" w:cstheme="majorBidi"/>
        </w:rPr>
        <w:t>jo saskaņā ar šo normu atbildīgā persona atbild arī tad, ja tā ir rīkojusies kā krietns un rūpīgs saimnieks (t. i., nav pieļāvusi pat vieglu neuzmanību), bet paaugstinātas bīstamības avots tomēr i</w:t>
      </w:r>
      <w:r w:rsidR="00DA5833" w:rsidRPr="00910217">
        <w:rPr>
          <w:rFonts w:asciiTheme="majorBidi" w:hAnsiTheme="majorBidi" w:cstheme="majorBidi"/>
        </w:rPr>
        <w:t>r</w:t>
      </w:r>
      <w:r w:rsidR="00291EC0" w:rsidRPr="00910217">
        <w:rPr>
          <w:rFonts w:asciiTheme="majorBidi" w:hAnsiTheme="majorBidi" w:cstheme="majorBidi"/>
        </w:rPr>
        <w:t xml:space="preserve"> nodarījis </w:t>
      </w:r>
      <w:r w:rsidR="00374415" w:rsidRPr="00910217">
        <w:rPr>
          <w:rFonts w:asciiTheme="majorBidi" w:hAnsiTheme="majorBidi" w:cstheme="majorBidi"/>
        </w:rPr>
        <w:t xml:space="preserve">zaudējumus citai personai. Kā izņēmums Civillikuma 2347. panta otrajā daļā ietvertais regulējums </w:t>
      </w:r>
      <w:r w:rsidR="00EA03FD" w:rsidRPr="00910217">
        <w:rPr>
          <w:rFonts w:asciiTheme="majorBidi" w:hAnsiTheme="majorBidi" w:cstheme="majorBidi"/>
        </w:rPr>
        <w:t xml:space="preserve">nav iztulkojams paplašināti (sk. </w:t>
      </w:r>
      <w:r w:rsidR="00EA03FD" w:rsidRPr="00910217">
        <w:rPr>
          <w:rFonts w:asciiTheme="majorBidi" w:hAnsiTheme="majorBidi" w:cstheme="majorBidi"/>
          <w:i/>
          <w:iCs/>
        </w:rPr>
        <w:t xml:space="preserve">Senāta (paplašinātā sastāvā) 2022. gada 4. oktobra sprieduma lietā Nr. SKC-8/2022, </w:t>
      </w:r>
      <w:hyperlink r:id="rId9" w:history="1">
        <w:r w:rsidR="00EA03FD" w:rsidRPr="00910217">
          <w:rPr>
            <w:rStyle w:val="Hyperlink"/>
            <w:rFonts w:asciiTheme="majorBidi" w:hAnsiTheme="majorBidi" w:cstheme="majorBidi"/>
            <w:i/>
            <w:iCs/>
          </w:rPr>
          <w:t>ECLI:LV:AT:2022:1004.C33642915.14.S</w:t>
        </w:r>
      </w:hyperlink>
      <w:r w:rsidR="00EA03FD" w:rsidRPr="00910217">
        <w:rPr>
          <w:rFonts w:asciiTheme="majorBidi" w:hAnsiTheme="majorBidi" w:cstheme="majorBidi"/>
          <w:i/>
          <w:iCs/>
        </w:rPr>
        <w:t>, 13.2. un 14.1. punktu</w:t>
      </w:r>
      <w:r w:rsidR="00EA03FD" w:rsidRPr="00910217">
        <w:rPr>
          <w:rFonts w:asciiTheme="majorBidi" w:hAnsiTheme="majorBidi" w:cstheme="majorBidi"/>
        </w:rPr>
        <w:t xml:space="preserve">). </w:t>
      </w:r>
    </w:p>
    <w:p w14:paraId="52FE02D5" w14:textId="77777777" w:rsidR="00985E4E" w:rsidRPr="00910217" w:rsidRDefault="00985E4E" w:rsidP="00910217">
      <w:pPr>
        <w:spacing w:line="276" w:lineRule="auto"/>
        <w:ind w:firstLine="720"/>
        <w:jc w:val="both"/>
        <w:rPr>
          <w:rFonts w:asciiTheme="majorBidi" w:hAnsiTheme="majorBidi" w:cstheme="majorBidi"/>
        </w:rPr>
      </w:pPr>
      <w:r w:rsidRPr="00910217">
        <w:rPr>
          <w:rFonts w:asciiTheme="majorBidi" w:hAnsiTheme="majorBidi" w:cstheme="majorBidi"/>
        </w:rPr>
        <w:t>[9.4.2] </w:t>
      </w:r>
      <w:r w:rsidR="00CD4F8D" w:rsidRPr="00910217">
        <w:rPr>
          <w:rFonts w:asciiTheme="majorBidi" w:hAnsiTheme="majorBidi" w:cstheme="majorBidi"/>
        </w:rPr>
        <w:t xml:space="preserve">Likumdevējs ir izvēlējies Civillikuma 2347. panta otrajā daļā dot vispārīgu norādi uz darbību, kas saistīta ar paaugstinātu bīstamību apkārtējiem, tieši minot atsevišķus piemērus, proti, „transports, uzņēmums, būvniecība, bīstamas vielas u. tml.”. </w:t>
      </w:r>
    </w:p>
    <w:p w14:paraId="4FF32855" w14:textId="3004800A" w:rsidR="00985E4E" w:rsidRPr="00910217" w:rsidRDefault="00CD4F8D" w:rsidP="00910217">
      <w:pPr>
        <w:spacing w:line="276" w:lineRule="auto"/>
        <w:ind w:firstLine="720"/>
        <w:jc w:val="both"/>
        <w:rPr>
          <w:rFonts w:asciiTheme="majorBidi" w:hAnsiTheme="majorBidi" w:cstheme="majorBidi"/>
        </w:rPr>
      </w:pPr>
      <w:r w:rsidRPr="00910217">
        <w:rPr>
          <w:rFonts w:asciiTheme="majorBidi" w:hAnsiTheme="majorBidi" w:cstheme="majorBidi"/>
        </w:rPr>
        <w:t>Taču jau padomju juridiskajā literatūrā tika vērsta uzmanība uz to, ka</w:t>
      </w:r>
      <w:r w:rsidR="008F3004" w:rsidRPr="00910217">
        <w:rPr>
          <w:rFonts w:asciiTheme="majorBidi" w:hAnsiTheme="majorBidi" w:cstheme="majorBidi"/>
        </w:rPr>
        <w:t xml:space="preserve">, lai arī </w:t>
      </w:r>
      <w:r w:rsidRPr="00910217">
        <w:rPr>
          <w:rFonts w:asciiTheme="majorBidi" w:hAnsiTheme="majorBidi" w:cstheme="majorBidi"/>
        </w:rPr>
        <w:t xml:space="preserve">Latvijas PSR Civilkodeksa 469. panta pirmajā daļā </w:t>
      </w:r>
      <w:r w:rsidR="008F3004" w:rsidRPr="00910217">
        <w:rPr>
          <w:rFonts w:asciiTheme="majorBidi" w:hAnsiTheme="majorBidi" w:cstheme="majorBidi"/>
        </w:rPr>
        <w:t xml:space="preserve">ir </w:t>
      </w:r>
      <w:r w:rsidR="00350D02" w:rsidRPr="00910217">
        <w:rPr>
          <w:rFonts w:asciiTheme="majorBidi" w:hAnsiTheme="majorBidi" w:cstheme="majorBidi"/>
        </w:rPr>
        <w:t>ietverts</w:t>
      </w:r>
      <w:r w:rsidRPr="00910217">
        <w:rPr>
          <w:rFonts w:asciiTheme="majorBidi" w:hAnsiTheme="majorBidi" w:cstheme="majorBidi"/>
        </w:rPr>
        <w:t xml:space="preserve"> </w:t>
      </w:r>
      <w:r w:rsidR="0021520A" w:rsidRPr="00910217">
        <w:rPr>
          <w:rFonts w:asciiTheme="majorBidi" w:hAnsiTheme="majorBidi" w:cstheme="majorBidi"/>
        </w:rPr>
        <w:t xml:space="preserve">to personu </w:t>
      </w:r>
      <w:proofErr w:type="spellStart"/>
      <w:r w:rsidR="0021520A" w:rsidRPr="00910217">
        <w:rPr>
          <w:rFonts w:asciiTheme="majorBidi" w:hAnsiTheme="majorBidi" w:cstheme="majorBidi"/>
        </w:rPr>
        <w:t>piemērveida</w:t>
      </w:r>
      <w:proofErr w:type="spellEnd"/>
      <w:r w:rsidR="0021520A" w:rsidRPr="00910217">
        <w:rPr>
          <w:rFonts w:asciiTheme="majorBidi" w:hAnsiTheme="majorBidi" w:cstheme="majorBidi"/>
        </w:rPr>
        <w:t xml:space="preserve"> uzska</w:t>
      </w:r>
      <w:r w:rsidR="000255F2" w:rsidRPr="00910217">
        <w:rPr>
          <w:rFonts w:asciiTheme="majorBidi" w:hAnsiTheme="majorBidi" w:cstheme="majorBidi"/>
        </w:rPr>
        <w:t>i</w:t>
      </w:r>
      <w:r w:rsidR="0021520A" w:rsidRPr="00910217">
        <w:rPr>
          <w:rFonts w:asciiTheme="majorBidi" w:hAnsiTheme="majorBidi" w:cstheme="majorBidi"/>
        </w:rPr>
        <w:t>tījums, kurām var uzlikt atbildību par paaugstinātas bīstamības avota nodarīto kaitējumu („transporta organizācijas, rūpniecības uzņēm</w:t>
      </w:r>
      <w:r w:rsidR="000255F2" w:rsidRPr="00910217">
        <w:rPr>
          <w:rFonts w:asciiTheme="majorBidi" w:hAnsiTheme="majorBidi" w:cstheme="majorBidi"/>
        </w:rPr>
        <w:t>um</w:t>
      </w:r>
      <w:r w:rsidR="0021520A" w:rsidRPr="00910217">
        <w:rPr>
          <w:rFonts w:asciiTheme="majorBidi" w:hAnsiTheme="majorBidi" w:cstheme="majorBidi"/>
        </w:rPr>
        <w:t xml:space="preserve">i, būves, automobiļu vadītāji u. tml.”), </w:t>
      </w:r>
      <w:r w:rsidR="008F6FDF" w:rsidRPr="00910217">
        <w:rPr>
          <w:rFonts w:asciiTheme="majorBidi" w:hAnsiTheme="majorBidi" w:cstheme="majorBidi"/>
        </w:rPr>
        <w:t xml:space="preserve">tomēr norāde uz transporta un rūpniecības uzņēmumu darbību kā paaugstināti bīstamu apkārtējiem ir jāsaprot šaurākā nozīmē, jo </w:t>
      </w:r>
      <w:r w:rsidR="0021520A" w:rsidRPr="00910217">
        <w:rPr>
          <w:rFonts w:asciiTheme="majorBidi" w:hAnsiTheme="majorBidi" w:cstheme="majorBidi"/>
        </w:rPr>
        <w:t xml:space="preserve">ne visa </w:t>
      </w:r>
      <w:r w:rsidR="008F6FDF" w:rsidRPr="00910217">
        <w:rPr>
          <w:rFonts w:asciiTheme="majorBidi" w:hAnsiTheme="majorBidi" w:cstheme="majorBidi"/>
        </w:rPr>
        <w:t>šo</w:t>
      </w:r>
      <w:r w:rsidR="0021520A" w:rsidRPr="00910217">
        <w:rPr>
          <w:rFonts w:asciiTheme="majorBidi" w:hAnsiTheme="majorBidi" w:cstheme="majorBidi"/>
        </w:rPr>
        <w:t xml:space="preserve"> organizācij</w:t>
      </w:r>
      <w:r w:rsidR="00440937" w:rsidRPr="00910217">
        <w:rPr>
          <w:rFonts w:asciiTheme="majorBidi" w:hAnsiTheme="majorBidi" w:cstheme="majorBidi"/>
        </w:rPr>
        <w:t>u</w:t>
      </w:r>
      <w:r w:rsidR="0021520A" w:rsidRPr="00910217">
        <w:rPr>
          <w:rFonts w:asciiTheme="majorBidi" w:hAnsiTheme="majorBidi" w:cstheme="majorBidi"/>
        </w:rPr>
        <w:t xml:space="preserve"> darbība ir paaugstināti bīstam</w:t>
      </w:r>
      <w:r w:rsidR="008F6FDF" w:rsidRPr="00910217">
        <w:rPr>
          <w:rFonts w:asciiTheme="majorBidi" w:hAnsiTheme="majorBidi" w:cstheme="majorBidi"/>
        </w:rPr>
        <w:t xml:space="preserve">a. Tā, </w:t>
      </w:r>
      <w:r w:rsidR="0021520A" w:rsidRPr="00910217">
        <w:rPr>
          <w:rFonts w:asciiTheme="majorBidi" w:hAnsiTheme="majorBidi" w:cstheme="majorBidi"/>
        </w:rPr>
        <w:t>piemēram, biļešu pārdošana</w:t>
      </w:r>
      <w:r w:rsidR="008F6FDF" w:rsidRPr="00910217">
        <w:rPr>
          <w:rFonts w:asciiTheme="majorBidi" w:hAnsiTheme="majorBidi" w:cstheme="majorBidi"/>
        </w:rPr>
        <w:t xml:space="preserve">, </w:t>
      </w:r>
      <w:r w:rsidR="008F3004" w:rsidRPr="00910217">
        <w:rPr>
          <w:rFonts w:asciiTheme="majorBidi" w:hAnsiTheme="majorBidi" w:cstheme="majorBidi"/>
        </w:rPr>
        <w:t xml:space="preserve">kā arī </w:t>
      </w:r>
      <w:r w:rsidR="008F6FDF" w:rsidRPr="00910217">
        <w:rPr>
          <w:rFonts w:asciiTheme="majorBidi" w:hAnsiTheme="majorBidi" w:cstheme="majorBidi"/>
        </w:rPr>
        <w:t>biļešu kontrolieru, grāmatvežu un juriskonsultu darbība</w:t>
      </w:r>
      <w:r w:rsidR="0021520A" w:rsidRPr="00910217">
        <w:rPr>
          <w:rFonts w:asciiTheme="majorBidi" w:hAnsiTheme="majorBidi" w:cstheme="majorBidi"/>
        </w:rPr>
        <w:t xml:space="preserve"> </w:t>
      </w:r>
      <w:r w:rsidR="008F6FDF" w:rsidRPr="00910217">
        <w:rPr>
          <w:rFonts w:asciiTheme="majorBidi" w:hAnsiTheme="majorBidi" w:cstheme="majorBidi"/>
        </w:rPr>
        <w:t xml:space="preserve">nav saistīta ar paaugstinātu bīstamību apkārtējiem (sk. </w:t>
      </w:r>
      <w:r w:rsidR="008F6FDF" w:rsidRPr="00910217">
        <w:rPr>
          <w:rFonts w:asciiTheme="majorBidi" w:hAnsiTheme="majorBidi" w:cstheme="majorBidi"/>
          <w:i/>
          <w:iCs/>
        </w:rPr>
        <w:t>Vēbers J. Saistības no kaitējuma nodarīšanas. Rīga: [b. i.], 1969, 42. lpp.;</w:t>
      </w:r>
      <w:r w:rsidR="008F6FDF" w:rsidRPr="00910217">
        <w:rPr>
          <w:rFonts w:asciiTheme="majorBidi" w:hAnsiTheme="majorBidi" w:cstheme="majorBidi"/>
        </w:rPr>
        <w:t xml:space="preserve"> </w:t>
      </w:r>
      <w:r w:rsidR="008F6FDF" w:rsidRPr="00910217">
        <w:rPr>
          <w:rFonts w:asciiTheme="majorBidi" w:hAnsiTheme="majorBidi" w:cstheme="majorBidi"/>
          <w:i/>
          <w:iCs/>
        </w:rPr>
        <w:t>Vēbers J., Torgāns K., Šulcs V. Padomju civiltiesības. II daļa. Saistību tiesības. Rīga: Zvaigzne, 1986, 73., 309. lpp.</w:t>
      </w:r>
      <w:r w:rsidR="008F6FDF" w:rsidRPr="00910217">
        <w:rPr>
          <w:rFonts w:asciiTheme="majorBidi" w:hAnsiTheme="majorBidi" w:cstheme="majorBidi"/>
        </w:rPr>
        <w:t>).</w:t>
      </w:r>
      <w:r w:rsidR="00B57E7E" w:rsidRPr="00910217">
        <w:rPr>
          <w:rFonts w:asciiTheme="majorBidi" w:hAnsiTheme="majorBidi" w:cstheme="majorBidi"/>
        </w:rPr>
        <w:t xml:space="preserve"> </w:t>
      </w:r>
    </w:p>
    <w:p w14:paraId="4DEC7660" w14:textId="7C8F0371" w:rsidR="00F26B9A" w:rsidRPr="00910217" w:rsidRDefault="00B57E7E" w:rsidP="00910217">
      <w:pPr>
        <w:spacing w:line="276" w:lineRule="auto"/>
        <w:ind w:firstLine="720"/>
        <w:jc w:val="both"/>
        <w:rPr>
          <w:rFonts w:asciiTheme="majorBidi" w:hAnsiTheme="majorBidi" w:cstheme="majorBidi"/>
        </w:rPr>
      </w:pPr>
      <w:r w:rsidRPr="00910217">
        <w:rPr>
          <w:rFonts w:asciiTheme="majorBidi" w:hAnsiTheme="majorBidi" w:cstheme="majorBidi"/>
        </w:rPr>
        <w:t>Arī jaunākajā juridiskajā literatūrā atzīts, ka</w:t>
      </w:r>
      <w:r w:rsidR="00B84608" w:rsidRPr="00910217">
        <w:rPr>
          <w:rFonts w:asciiTheme="majorBidi" w:hAnsiTheme="majorBidi" w:cstheme="majorBidi"/>
        </w:rPr>
        <w:t>, iztulkojot Civillikuma 2347. panta otro daļu</w:t>
      </w:r>
      <w:r w:rsidR="00350D02" w:rsidRPr="00910217">
        <w:rPr>
          <w:rFonts w:asciiTheme="majorBidi" w:hAnsiTheme="majorBidi" w:cstheme="majorBidi"/>
        </w:rPr>
        <w:t xml:space="preserve">, jāņem vērā, ka </w:t>
      </w:r>
      <w:r w:rsidRPr="00910217">
        <w:rPr>
          <w:rFonts w:asciiTheme="majorBidi" w:hAnsiTheme="majorBidi" w:cstheme="majorBidi"/>
        </w:rPr>
        <w:t xml:space="preserve">ne jebkurš </w:t>
      </w:r>
      <w:r w:rsidR="00F26B9A" w:rsidRPr="00910217">
        <w:rPr>
          <w:rFonts w:asciiTheme="majorBidi" w:hAnsiTheme="majorBidi" w:cstheme="majorBidi"/>
        </w:rPr>
        <w:t>būvniecības process rada paaugstinātu bīstamību</w:t>
      </w:r>
      <w:r w:rsidR="00350D02" w:rsidRPr="00910217">
        <w:rPr>
          <w:rFonts w:asciiTheme="majorBidi" w:hAnsiTheme="majorBidi" w:cstheme="majorBidi"/>
        </w:rPr>
        <w:t xml:space="preserve"> apkārtējiem</w:t>
      </w:r>
      <w:r w:rsidR="00F26B9A" w:rsidRPr="00910217">
        <w:rPr>
          <w:rFonts w:asciiTheme="majorBidi" w:hAnsiTheme="majorBidi" w:cstheme="majorBidi"/>
        </w:rPr>
        <w:t xml:space="preserve"> (sk. </w:t>
      </w:r>
      <w:proofErr w:type="spellStart"/>
      <w:r w:rsidR="00F26B9A" w:rsidRPr="00910217">
        <w:rPr>
          <w:rFonts w:asciiTheme="majorBidi" w:hAnsiTheme="majorBidi" w:cstheme="majorBidi"/>
          <w:i/>
          <w:iCs/>
        </w:rPr>
        <w:t>Kubilis</w:t>
      </w:r>
      <w:proofErr w:type="spellEnd"/>
      <w:r w:rsidR="00F26B9A" w:rsidRPr="00910217">
        <w:rPr>
          <w:rFonts w:asciiTheme="majorBidi" w:hAnsiTheme="majorBidi" w:cstheme="majorBidi"/>
          <w:i/>
          <w:iCs/>
        </w:rPr>
        <w:t xml:space="preserve"> J. Atbildības par paaugstinātas bīstamības avota radītu kaitējumu problemātika un modernizācija. </w:t>
      </w:r>
      <w:proofErr w:type="spellStart"/>
      <w:r w:rsidR="00F26B9A" w:rsidRPr="00910217">
        <w:rPr>
          <w:rFonts w:asciiTheme="majorBidi" w:hAnsiTheme="majorBidi" w:cstheme="majorBidi"/>
          <w:i/>
          <w:iCs/>
        </w:rPr>
        <w:t>Grām</w:t>
      </w:r>
      <w:proofErr w:type="spellEnd"/>
      <w:r w:rsidR="00F26B9A" w:rsidRPr="00910217">
        <w:rPr>
          <w:rFonts w:asciiTheme="majorBidi" w:hAnsiTheme="majorBidi" w:cstheme="majorBidi"/>
          <w:i/>
          <w:iCs/>
        </w:rPr>
        <w:t>.: Tiesību efektīvas piemērošanas problemātika: Latvijas Universitātes 72. zinātniskās konferences rakstu krājums. Rīga: LU Akadēmiskais apgāds, 2014, 202. lpp</w:t>
      </w:r>
      <w:r w:rsidR="00F26B9A" w:rsidRPr="00910217">
        <w:rPr>
          <w:rFonts w:asciiTheme="majorBidi" w:hAnsiTheme="majorBidi" w:cstheme="majorBidi"/>
        </w:rPr>
        <w:t>.</w:t>
      </w:r>
      <w:r w:rsidR="00F26B9A" w:rsidRPr="00910217">
        <w:rPr>
          <w:rFonts w:asciiTheme="majorBidi" w:hAnsiTheme="majorBidi" w:cstheme="majorBidi"/>
          <w:i/>
          <w:iCs/>
        </w:rPr>
        <w:t xml:space="preserve">; </w:t>
      </w:r>
      <w:proofErr w:type="spellStart"/>
      <w:r w:rsidR="00F26B9A" w:rsidRPr="00910217">
        <w:rPr>
          <w:rFonts w:asciiTheme="majorBidi" w:hAnsiTheme="majorBidi" w:cstheme="majorBidi"/>
          <w:i/>
          <w:iCs/>
        </w:rPr>
        <w:t>Kubilis</w:t>
      </w:r>
      <w:proofErr w:type="spellEnd"/>
      <w:r w:rsidR="00F26B9A" w:rsidRPr="00910217">
        <w:rPr>
          <w:rFonts w:asciiTheme="majorBidi" w:hAnsiTheme="majorBidi" w:cstheme="majorBidi"/>
          <w:i/>
          <w:iCs/>
        </w:rPr>
        <w:t> J. Latvijas deliktu tiesību modernizācijas galvenie virzieni. Promocijas darbs. Rīga: [b. i.], 2016, 225. lpp.;</w:t>
      </w:r>
      <w:r w:rsidR="00F26B9A" w:rsidRPr="00910217">
        <w:rPr>
          <w:rFonts w:asciiTheme="majorBidi" w:eastAsiaTheme="minorHAnsi" w:hAnsiTheme="majorBidi" w:cstheme="majorBidi"/>
          <w:i/>
          <w:iCs/>
          <w:lang w:eastAsia="en-US"/>
        </w:rPr>
        <w:t xml:space="preserve"> </w:t>
      </w:r>
      <w:r w:rsidR="00F26B9A" w:rsidRPr="00910217">
        <w:rPr>
          <w:rFonts w:asciiTheme="majorBidi" w:hAnsiTheme="majorBidi" w:cstheme="majorBidi"/>
          <w:i/>
          <w:iCs/>
        </w:rPr>
        <w:t xml:space="preserve">Kārkliņš J., </w:t>
      </w:r>
      <w:proofErr w:type="spellStart"/>
      <w:r w:rsidR="00F26B9A" w:rsidRPr="00910217">
        <w:rPr>
          <w:rFonts w:asciiTheme="majorBidi" w:hAnsiTheme="majorBidi" w:cstheme="majorBidi"/>
          <w:i/>
          <w:iCs/>
        </w:rPr>
        <w:t>Mantrov</w:t>
      </w:r>
      <w:proofErr w:type="spellEnd"/>
      <w:r w:rsidR="00F26B9A" w:rsidRPr="00910217">
        <w:rPr>
          <w:rFonts w:asciiTheme="majorBidi" w:hAnsiTheme="majorBidi" w:cstheme="majorBidi"/>
          <w:i/>
          <w:iCs/>
        </w:rPr>
        <w:t xml:space="preserve"> V., Rasnačs L. </w:t>
      </w:r>
      <w:proofErr w:type="spellStart"/>
      <w:r w:rsidR="00F26B9A" w:rsidRPr="00910217">
        <w:rPr>
          <w:rFonts w:asciiTheme="majorBidi" w:hAnsiTheme="majorBidi" w:cstheme="majorBidi"/>
          <w:i/>
          <w:iCs/>
        </w:rPr>
        <w:t>Tort</w:t>
      </w:r>
      <w:proofErr w:type="spellEnd"/>
      <w:r w:rsidR="00F26B9A" w:rsidRPr="00910217">
        <w:rPr>
          <w:rFonts w:asciiTheme="majorBidi" w:hAnsiTheme="majorBidi" w:cstheme="majorBidi"/>
          <w:i/>
          <w:iCs/>
        </w:rPr>
        <w:t xml:space="preserve"> </w:t>
      </w:r>
      <w:proofErr w:type="spellStart"/>
      <w:r w:rsidR="00F26B9A" w:rsidRPr="00910217">
        <w:rPr>
          <w:rFonts w:asciiTheme="majorBidi" w:hAnsiTheme="majorBidi" w:cstheme="majorBidi"/>
          <w:i/>
          <w:iCs/>
        </w:rPr>
        <w:t>Law</w:t>
      </w:r>
      <w:proofErr w:type="spellEnd"/>
      <w:r w:rsidR="00F26B9A" w:rsidRPr="00910217">
        <w:rPr>
          <w:rFonts w:asciiTheme="majorBidi" w:hAnsiTheme="majorBidi" w:cstheme="majorBidi"/>
          <w:i/>
          <w:iCs/>
        </w:rPr>
        <w:t xml:space="preserve"> </w:t>
      </w:r>
      <w:proofErr w:type="spellStart"/>
      <w:r w:rsidR="00F26B9A" w:rsidRPr="00910217">
        <w:rPr>
          <w:rFonts w:asciiTheme="majorBidi" w:hAnsiTheme="majorBidi" w:cstheme="majorBidi"/>
          <w:i/>
          <w:iCs/>
        </w:rPr>
        <w:t>in</w:t>
      </w:r>
      <w:proofErr w:type="spellEnd"/>
      <w:r w:rsidR="00F26B9A" w:rsidRPr="00910217">
        <w:rPr>
          <w:rFonts w:asciiTheme="majorBidi" w:hAnsiTheme="majorBidi" w:cstheme="majorBidi"/>
          <w:i/>
          <w:iCs/>
        </w:rPr>
        <w:t xml:space="preserve"> Latvia. </w:t>
      </w:r>
      <w:proofErr w:type="spellStart"/>
      <w:r w:rsidR="00F26B9A" w:rsidRPr="00910217">
        <w:rPr>
          <w:rFonts w:asciiTheme="majorBidi" w:hAnsiTheme="majorBidi" w:cstheme="majorBidi"/>
          <w:i/>
          <w:iCs/>
        </w:rPr>
        <w:t>Alphen</w:t>
      </w:r>
      <w:proofErr w:type="spellEnd"/>
      <w:r w:rsidR="00F26B9A" w:rsidRPr="00910217">
        <w:rPr>
          <w:rFonts w:asciiTheme="majorBidi" w:hAnsiTheme="majorBidi" w:cstheme="majorBidi"/>
          <w:i/>
          <w:iCs/>
        </w:rPr>
        <w:t xml:space="preserve"> </w:t>
      </w:r>
      <w:proofErr w:type="spellStart"/>
      <w:r w:rsidR="00F26B9A" w:rsidRPr="00910217">
        <w:rPr>
          <w:rFonts w:asciiTheme="majorBidi" w:hAnsiTheme="majorBidi" w:cstheme="majorBidi"/>
          <w:i/>
          <w:iCs/>
        </w:rPr>
        <w:t>aan</w:t>
      </w:r>
      <w:proofErr w:type="spellEnd"/>
      <w:r w:rsidR="00F26B9A" w:rsidRPr="00910217">
        <w:rPr>
          <w:rFonts w:asciiTheme="majorBidi" w:hAnsiTheme="majorBidi" w:cstheme="majorBidi"/>
          <w:i/>
          <w:iCs/>
        </w:rPr>
        <w:t xml:space="preserve"> </w:t>
      </w:r>
      <w:proofErr w:type="spellStart"/>
      <w:r w:rsidR="00F26B9A" w:rsidRPr="00910217">
        <w:rPr>
          <w:rFonts w:asciiTheme="majorBidi" w:hAnsiTheme="majorBidi" w:cstheme="majorBidi"/>
          <w:i/>
          <w:iCs/>
        </w:rPr>
        <w:t>den</w:t>
      </w:r>
      <w:proofErr w:type="spellEnd"/>
      <w:r w:rsidR="00F26B9A" w:rsidRPr="00910217">
        <w:rPr>
          <w:rFonts w:asciiTheme="majorBidi" w:hAnsiTheme="majorBidi" w:cstheme="majorBidi"/>
          <w:i/>
          <w:iCs/>
        </w:rPr>
        <w:t xml:space="preserve"> </w:t>
      </w:r>
      <w:proofErr w:type="spellStart"/>
      <w:r w:rsidR="00F26B9A" w:rsidRPr="00910217">
        <w:rPr>
          <w:rFonts w:asciiTheme="majorBidi" w:hAnsiTheme="majorBidi" w:cstheme="majorBidi"/>
          <w:i/>
          <w:iCs/>
        </w:rPr>
        <w:t>Rijn</w:t>
      </w:r>
      <w:proofErr w:type="spellEnd"/>
      <w:r w:rsidR="00F26B9A" w:rsidRPr="00910217">
        <w:rPr>
          <w:rFonts w:asciiTheme="majorBidi" w:hAnsiTheme="majorBidi" w:cstheme="majorBidi"/>
          <w:i/>
          <w:iCs/>
        </w:rPr>
        <w:t xml:space="preserve">: </w:t>
      </w:r>
      <w:proofErr w:type="spellStart"/>
      <w:r w:rsidR="00F26B9A" w:rsidRPr="00910217">
        <w:rPr>
          <w:rFonts w:asciiTheme="majorBidi" w:hAnsiTheme="majorBidi" w:cstheme="majorBidi"/>
          <w:i/>
          <w:iCs/>
        </w:rPr>
        <w:t>Wolters</w:t>
      </w:r>
      <w:proofErr w:type="spellEnd"/>
      <w:r w:rsidR="00F26B9A" w:rsidRPr="00910217">
        <w:rPr>
          <w:rFonts w:asciiTheme="majorBidi" w:hAnsiTheme="majorBidi" w:cstheme="majorBidi"/>
          <w:i/>
          <w:iCs/>
        </w:rPr>
        <w:t xml:space="preserve"> </w:t>
      </w:r>
      <w:proofErr w:type="spellStart"/>
      <w:r w:rsidR="00F26B9A" w:rsidRPr="00910217">
        <w:rPr>
          <w:rFonts w:asciiTheme="majorBidi" w:hAnsiTheme="majorBidi" w:cstheme="majorBidi"/>
          <w:i/>
          <w:iCs/>
        </w:rPr>
        <w:t>Kluwer</w:t>
      </w:r>
      <w:proofErr w:type="spellEnd"/>
      <w:r w:rsidR="00F26B9A" w:rsidRPr="00910217">
        <w:rPr>
          <w:rFonts w:asciiTheme="majorBidi" w:hAnsiTheme="majorBidi" w:cstheme="majorBidi"/>
          <w:i/>
          <w:iCs/>
        </w:rPr>
        <w:t xml:space="preserve">, 2022, p. 54, </w:t>
      </w:r>
      <w:proofErr w:type="spellStart"/>
      <w:r w:rsidR="00F26B9A" w:rsidRPr="00910217">
        <w:rPr>
          <w:rFonts w:asciiTheme="majorBidi" w:hAnsiTheme="majorBidi" w:cstheme="majorBidi"/>
          <w:i/>
          <w:iCs/>
        </w:rPr>
        <w:t>para</w:t>
      </w:r>
      <w:proofErr w:type="spellEnd"/>
      <w:r w:rsidR="00F26B9A" w:rsidRPr="00910217">
        <w:rPr>
          <w:rFonts w:asciiTheme="majorBidi" w:hAnsiTheme="majorBidi" w:cstheme="majorBidi"/>
          <w:i/>
          <w:iCs/>
        </w:rPr>
        <w:t>. 105</w:t>
      </w:r>
      <w:r w:rsidR="00F26B9A" w:rsidRPr="00910217">
        <w:rPr>
          <w:rFonts w:asciiTheme="majorBidi" w:hAnsiTheme="majorBidi" w:cstheme="majorBidi"/>
        </w:rPr>
        <w:t>)</w:t>
      </w:r>
      <w:r w:rsidR="00350D02" w:rsidRPr="00910217">
        <w:rPr>
          <w:rFonts w:asciiTheme="majorBidi" w:hAnsiTheme="majorBidi" w:cstheme="majorBidi"/>
        </w:rPr>
        <w:t xml:space="preserve">, </w:t>
      </w:r>
      <w:r w:rsidR="00F33C07" w:rsidRPr="00910217">
        <w:rPr>
          <w:rFonts w:asciiTheme="majorBidi" w:hAnsiTheme="majorBidi" w:cstheme="majorBidi"/>
        </w:rPr>
        <w:t>un šai atziņai pievienojas arī Senāts</w:t>
      </w:r>
      <w:r w:rsidR="00F26B9A" w:rsidRPr="00910217">
        <w:rPr>
          <w:rFonts w:asciiTheme="majorBidi" w:hAnsiTheme="majorBidi" w:cstheme="majorBidi"/>
        </w:rPr>
        <w:t>.</w:t>
      </w:r>
      <w:r w:rsidR="00985E4E" w:rsidRPr="00910217">
        <w:rPr>
          <w:rFonts w:asciiTheme="majorBidi" w:hAnsiTheme="majorBidi" w:cstheme="majorBidi"/>
        </w:rPr>
        <w:t xml:space="preserve"> </w:t>
      </w:r>
    </w:p>
    <w:p w14:paraId="56D66619" w14:textId="76BD252D" w:rsidR="00350D02" w:rsidRPr="00910217" w:rsidRDefault="00C96138" w:rsidP="00910217">
      <w:pPr>
        <w:spacing w:line="276" w:lineRule="auto"/>
        <w:ind w:firstLine="720"/>
        <w:jc w:val="both"/>
        <w:rPr>
          <w:rFonts w:asciiTheme="majorBidi" w:hAnsiTheme="majorBidi" w:cstheme="majorBidi"/>
        </w:rPr>
      </w:pPr>
      <w:r w:rsidRPr="00910217">
        <w:rPr>
          <w:rFonts w:asciiTheme="majorBidi" w:hAnsiTheme="majorBidi" w:cstheme="majorBidi"/>
        </w:rPr>
        <w:lastRenderedPageBreak/>
        <w:t>[9.4.</w:t>
      </w:r>
      <w:r w:rsidR="00985E4E" w:rsidRPr="00910217">
        <w:rPr>
          <w:rFonts w:asciiTheme="majorBidi" w:hAnsiTheme="majorBidi" w:cstheme="majorBidi"/>
        </w:rPr>
        <w:t>3</w:t>
      </w:r>
      <w:r w:rsidRPr="00910217">
        <w:rPr>
          <w:rFonts w:asciiTheme="majorBidi" w:hAnsiTheme="majorBidi" w:cstheme="majorBidi"/>
        </w:rPr>
        <w:t>] </w:t>
      </w:r>
      <w:r w:rsidR="00985E4E" w:rsidRPr="00910217">
        <w:rPr>
          <w:rFonts w:asciiTheme="majorBidi" w:hAnsiTheme="majorBidi" w:cstheme="majorBidi"/>
        </w:rPr>
        <w:t>I</w:t>
      </w:r>
      <w:r w:rsidR="00350D02" w:rsidRPr="00910217">
        <w:rPr>
          <w:rFonts w:asciiTheme="majorBidi" w:hAnsiTheme="majorBidi" w:cstheme="majorBidi"/>
        </w:rPr>
        <w:t xml:space="preserve">ztulkojot Civillikuma 2347. panta otro daļu, </w:t>
      </w:r>
      <w:bookmarkStart w:id="7" w:name="_Hlk162337579"/>
      <w:r w:rsidR="00350D02" w:rsidRPr="00910217">
        <w:rPr>
          <w:rFonts w:asciiTheme="majorBidi" w:hAnsiTheme="majorBidi" w:cstheme="majorBidi"/>
        </w:rPr>
        <w:t xml:space="preserve">Senāts jau </w:t>
      </w:r>
      <w:r w:rsidR="008F3004" w:rsidRPr="00910217">
        <w:rPr>
          <w:rFonts w:asciiTheme="majorBidi" w:hAnsiTheme="majorBidi" w:cstheme="majorBidi"/>
        </w:rPr>
        <w:t>atzinis</w:t>
      </w:r>
      <w:r w:rsidR="00350D02" w:rsidRPr="00910217">
        <w:rPr>
          <w:rFonts w:asciiTheme="majorBidi" w:hAnsiTheme="majorBidi" w:cstheme="majorBidi"/>
        </w:rPr>
        <w:t xml:space="preserve">, ka par paaugstinātas bīstamības avota valdītāju </w:t>
      </w:r>
      <w:r w:rsidR="00376BE6" w:rsidRPr="00910217">
        <w:rPr>
          <w:rFonts w:asciiTheme="majorBidi" w:hAnsiTheme="majorBidi" w:cstheme="majorBidi"/>
        </w:rPr>
        <w:t>minētās</w:t>
      </w:r>
      <w:r w:rsidR="00350D02" w:rsidRPr="00910217">
        <w:rPr>
          <w:rFonts w:asciiTheme="majorBidi" w:hAnsiTheme="majorBidi" w:cstheme="majorBidi"/>
        </w:rPr>
        <w:t xml:space="preserve"> normas izpratnē uzskatāma tāda persona, kurai ir pienākums īstenot kontroli vai kura īsteno kontroli pār konkrēto paaugstinātas bīstamības avotu un kurai ir pienākums novērst kaitējuma rašanās risku (sk. </w:t>
      </w:r>
      <w:r w:rsidR="00350D02" w:rsidRPr="00910217">
        <w:rPr>
          <w:rFonts w:asciiTheme="majorBidi" w:hAnsiTheme="majorBidi" w:cstheme="majorBidi"/>
          <w:i/>
          <w:iCs/>
        </w:rPr>
        <w:t xml:space="preserve">Senāta 2019. gada 18. decembra sprieduma lietā Nr. SKC-208/2019, </w:t>
      </w:r>
      <w:hyperlink r:id="rId10" w:history="1">
        <w:r w:rsidR="00350D02" w:rsidRPr="00910217">
          <w:rPr>
            <w:rStyle w:val="Hyperlink"/>
            <w:rFonts w:asciiTheme="majorBidi" w:hAnsiTheme="majorBidi" w:cstheme="majorBidi"/>
            <w:i/>
            <w:iCs/>
          </w:rPr>
          <w:t>ECLI:LV:AT:2019:1218.C29406815.7.S</w:t>
        </w:r>
      </w:hyperlink>
      <w:r w:rsidR="00350D02" w:rsidRPr="00910217">
        <w:rPr>
          <w:rFonts w:asciiTheme="majorBidi" w:hAnsiTheme="majorBidi" w:cstheme="majorBidi"/>
          <w:i/>
          <w:iCs/>
        </w:rPr>
        <w:t>, 8.2.1. punktu</w:t>
      </w:r>
      <w:r w:rsidR="00350D02" w:rsidRPr="00910217">
        <w:rPr>
          <w:rFonts w:asciiTheme="majorBidi" w:hAnsiTheme="majorBidi" w:cstheme="majorBidi"/>
        </w:rPr>
        <w:t>)</w:t>
      </w:r>
      <w:r w:rsidR="00D900E7" w:rsidRPr="00910217">
        <w:rPr>
          <w:rFonts w:asciiTheme="majorBidi" w:hAnsiTheme="majorBidi" w:cstheme="majorBidi"/>
        </w:rPr>
        <w:t xml:space="preserve">, piemēram, bīstamās iekārtas faktiskais valdītājs, t. i., persona, kuras varā </w:t>
      </w:r>
      <w:r w:rsidR="0096665B" w:rsidRPr="00910217">
        <w:rPr>
          <w:rFonts w:asciiTheme="majorBidi" w:hAnsiTheme="majorBidi" w:cstheme="majorBidi"/>
        </w:rPr>
        <w:t xml:space="preserve">faktiski atrodas </w:t>
      </w:r>
      <w:r w:rsidR="00D900E7" w:rsidRPr="00910217">
        <w:rPr>
          <w:rFonts w:asciiTheme="majorBidi" w:hAnsiTheme="majorBidi" w:cstheme="majorBidi"/>
        </w:rPr>
        <w:t xml:space="preserve">bīstamā iekārta </w:t>
      </w:r>
      <w:r w:rsidR="0096665B" w:rsidRPr="00910217">
        <w:rPr>
          <w:rFonts w:asciiTheme="majorBidi" w:hAnsiTheme="majorBidi" w:cstheme="majorBidi"/>
        </w:rPr>
        <w:t xml:space="preserve">tās ekspluatācijas laikā </w:t>
      </w:r>
      <w:r w:rsidR="00D900E7" w:rsidRPr="00910217">
        <w:rPr>
          <w:rFonts w:asciiTheme="majorBidi" w:hAnsiTheme="majorBidi" w:cstheme="majorBidi"/>
        </w:rPr>
        <w:t xml:space="preserve">(sk. </w:t>
      </w:r>
      <w:r w:rsidR="00D900E7" w:rsidRPr="00910217">
        <w:rPr>
          <w:rFonts w:asciiTheme="majorBidi" w:hAnsiTheme="majorBidi" w:cstheme="majorBidi"/>
          <w:i/>
          <w:iCs/>
        </w:rPr>
        <w:t>Senāta 2020. gada 20. janvāra sprieduma lietā Nr. SKC</w:t>
      </w:r>
      <w:r w:rsidR="009827BF" w:rsidRPr="00910217">
        <w:rPr>
          <w:rFonts w:asciiTheme="majorBidi" w:hAnsiTheme="majorBidi" w:cstheme="majorBidi"/>
          <w:i/>
          <w:iCs/>
        </w:rPr>
        <w:noBreakHyphen/>
      </w:r>
      <w:r w:rsidR="00D900E7" w:rsidRPr="00910217">
        <w:rPr>
          <w:rFonts w:asciiTheme="majorBidi" w:hAnsiTheme="majorBidi" w:cstheme="majorBidi"/>
          <w:i/>
          <w:iCs/>
        </w:rPr>
        <w:t>51/2020</w:t>
      </w:r>
      <w:r w:rsidR="0096665B" w:rsidRPr="00910217">
        <w:rPr>
          <w:rFonts w:asciiTheme="majorBidi" w:hAnsiTheme="majorBidi" w:cstheme="majorBidi"/>
          <w:i/>
          <w:iCs/>
        </w:rPr>
        <w:t xml:space="preserve">, </w:t>
      </w:r>
      <w:hyperlink r:id="rId11" w:history="1">
        <w:r w:rsidR="0096665B" w:rsidRPr="00910217">
          <w:rPr>
            <w:rStyle w:val="Hyperlink"/>
            <w:rFonts w:asciiTheme="majorBidi" w:hAnsiTheme="majorBidi" w:cstheme="majorBidi"/>
            <w:i/>
            <w:iCs/>
          </w:rPr>
          <w:t>ECLI:LV:AT:2020:0120.C33620016.8.S</w:t>
        </w:r>
      </w:hyperlink>
      <w:r w:rsidR="0096665B" w:rsidRPr="00910217">
        <w:rPr>
          <w:rFonts w:asciiTheme="majorBidi" w:hAnsiTheme="majorBidi" w:cstheme="majorBidi"/>
          <w:i/>
          <w:iCs/>
        </w:rPr>
        <w:t>, 7.1. punktu</w:t>
      </w:r>
      <w:r w:rsidR="0096665B" w:rsidRPr="00910217">
        <w:rPr>
          <w:rFonts w:asciiTheme="majorBidi" w:hAnsiTheme="majorBidi" w:cstheme="majorBidi"/>
        </w:rPr>
        <w:t>).</w:t>
      </w:r>
    </w:p>
    <w:p w14:paraId="5FC56B98" w14:textId="5AD288E9" w:rsidR="00602832" w:rsidRPr="00910217" w:rsidRDefault="00985E4E" w:rsidP="00910217">
      <w:pPr>
        <w:spacing w:line="276" w:lineRule="auto"/>
        <w:ind w:firstLine="720"/>
        <w:jc w:val="both"/>
        <w:rPr>
          <w:rFonts w:asciiTheme="majorBidi" w:hAnsiTheme="majorBidi" w:cstheme="majorBidi"/>
        </w:rPr>
      </w:pPr>
      <w:bookmarkStart w:id="8" w:name="_Hlk162337828"/>
      <w:bookmarkEnd w:id="7"/>
      <w:r w:rsidRPr="00910217">
        <w:rPr>
          <w:rFonts w:asciiTheme="majorBidi" w:hAnsiTheme="majorBidi" w:cstheme="majorBidi"/>
        </w:rPr>
        <w:t xml:space="preserve">Būvniecībai kā visu veidu būvju projektēšanai un būvdarbiem (sk. Būvniecības likuma 1. panta 3. punktu) raksturīgs tas, ka </w:t>
      </w:r>
      <w:r w:rsidR="000317E6" w:rsidRPr="00910217">
        <w:rPr>
          <w:rFonts w:asciiTheme="majorBidi" w:hAnsiTheme="majorBidi" w:cstheme="majorBidi"/>
        </w:rPr>
        <w:t>tajā</w:t>
      </w:r>
      <w:r w:rsidRPr="00910217">
        <w:rPr>
          <w:rFonts w:asciiTheme="majorBidi" w:hAnsiTheme="majorBidi" w:cstheme="majorBidi"/>
        </w:rPr>
        <w:t xml:space="preserve"> parasti piedalās vairāki t. s. „būvniecības procesa dalībnieki”, proti, zemesgabala vai būves īpašnieks, būvprojekta izstrādātājs, būvdarbu veicējs, būvuzraugs un </w:t>
      </w:r>
      <w:proofErr w:type="spellStart"/>
      <w:r w:rsidRPr="00910217">
        <w:rPr>
          <w:rFonts w:asciiTheme="majorBidi" w:hAnsiTheme="majorBidi" w:cstheme="majorBidi"/>
        </w:rPr>
        <w:t>būveksperts</w:t>
      </w:r>
      <w:proofErr w:type="spellEnd"/>
      <w:r w:rsidR="00602832" w:rsidRPr="00910217">
        <w:rPr>
          <w:rFonts w:asciiTheme="majorBidi" w:hAnsiTheme="majorBidi" w:cstheme="majorBidi"/>
        </w:rPr>
        <w:t>, kuriem ir pienākums būvniecības procesā ievērot normatīvo aktu prasības</w:t>
      </w:r>
      <w:r w:rsidRPr="00910217">
        <w:rPr>
          <w:rFonts w:asciiTheme="majorBidi" w:hAnsiTheme="majorBidi" w:cstheme="majorBidi"/>
        </w:rPr>
        <w:t xml:space="preserve"> (sk. </w:t>
      </w:r>
      <w:r w:rsidRPr="00910217">
        <w:rPr>
          <w:rFonts w:asciiTheme="majorBidi" w:hAnsiTheme="majorBidi" w:cstheme="majorBidi"/>
          <w:i/>
          <w:iCs/>
        </w:rPr>
        <w:t>Būvniecības likuma 19. panta pirmo daļu</w:t>
      </w:r>
      <w:r w:rsidRPr="00910217">
        <w:rPr>
          <w:rFonts w:asciiTheme="majorBidi" w:hAnsiTheme="majorBidi" w:cstheme="majorBidi"/>
        </w:rPr>
        <w:t>).</w:t>
      </w:r>
      <w:r w:rsidR="002B10CB" w:rsidRPr="00910217">
        <w:rPr>
          <w:rFonts w:asciiTheme="majorBidi" w:hAnsiTheme="majorBidi" w:cstheme="majorBidi"/>
        </w:rPr>
        <w:t xml:space="preserve"> </w:t>
      </w:r>
      <w:bookmarkStart w:id="9" w:name="_Hlk162338029"/>
      <w:bookmarkEnd w:id="8"/>
      <w:r w:rsidR="00602832" w:rsidRPr="00910217">
        <w:rPr>
          <w:rFonts w:asciiTheme="majorBidi" w:hAnsiTheme="majorBidi" w:cstheme="majorBidi"/>
        </w:rPr>
        <w:t>Zemesgabala vai būves īpašnieks parasti piedalās būvniecīb</w:t>
      </w:r>
      <w:r w:rsidR="000317E6" w:rsidRPr="00910217">
        <w:rPr>
          <w:rFonts w:asciiTheme="majorBidi" w:hAnsiTheme="majorBidi" w:cstheme="majorBidi"/>
        </w:rPr>
        <w:t>as procesā</w:t>
      </w:r>
      <w:r w:rsidR="00602832" w:rsidRPr="00910217">
        <w:rPr>
          <w:rFonts w:asciiTheme="majorBidi" w:hAnsiTheme="majorBidi" w:cstheme="majorBidi"/>
        </w:rPr>
        <w:t xml:space="preserve"> vienīgi kā pasūtītājs jeb būvniecības ierosinātājs, kurš uz līguma pamata uztic iecerētās būves projektēšanu un būvdarbu</w:t>
      </w:r>
      <w:r w:rsidR="000317E6" w:rsidRPr="00910217">
        <w:rPr>
          <w:rFonts w:asciiTheme="majorBidi" w:hAnsiTheme="majorBidi" w:cstheme="majorBidi"/>
        </w:rPr>
        <w:t xml:space="preserve"> veikšanu</w:t>
      </w:r>
      <w:r w:rsidR="00602832" w:rsidRPr="00910217">
        <w:rPr>
          <w:rFonts w:asciiTheme="majorBidi" w:hAnsiTheme="majorBidi" w:cstheme="majorBidi"/>
        </w:rPr>
        <w:t xml:space="preserve"> attiecīgi</w:t>
      </w:r>
      <w:r w:rsidR="00376BE6" w:rsidRPr="00910217">
        <w:rPr>
          <w:rFonts w:asciiTheme="majorBidi" w:hAnsiTheme="majorBidi" w:cstheme="majorBidi"/>
        </w:rPr>
        <w:t>em speciālistiem būvniecības jomā</w:t>
      </w:r>
      <w:r w:rsidR="00602832" w:rsidRPr="00910217">
        <w:rPr>
          <w:rFonts w:asciiTheme="majorBidi" w:hAnsiTheme="majorBidi" w:cstheme="majorBidi"/>
        </w:rPr>
        <w:t xml:space="preserve">. </w:t>
      </w:r>
      <w:r w:rsidR="000317E6" w:rsidRPr="00910217">
        <w:rPr>
          <w:rFonts w:asciiTheme="majorBidi" w:hAnsiTheme="majorBidi" w:cstheme="majorBidi"/>
        </w:rPr>
        <w:t>Šajā ziņā</w:t>
      </w:r>
      <w:r w:rsidR="00602832" w:rsidRPr="00910217">
        <w:rPr>
          <w:rFonts w:asciiTheme="majorBidi" w:hAnsiTheme="majorBidi" w:cstheme="majorBidi"/>
        </w:rPr>
        <w:t xml:space="preserve"> </w:t>
      </w:r>
      <w:r w:rsidR="002B10CB" w:rsidRPr="00910217">
        <w:rPr>
          <w:rFonts w:asciiTheme="majorBidi" w:hAnsiTheme="majorBidi" w:cstheme="majorBidi"/>
        </w:rPr>
        <w:t>Ministru kabineta 2014. gada 19. augusta noteikumos Nr.</w:t>
      </w:r>
      <w:r w:rsidR="00AB1E15" w:rsidRPr="00910217">
        <w:rPr>
          <w:rFonts w:asciiTheme="majorBidi" w:hAnsiTheme="majorBidi" w:cstheme="majorBidi"/>
        </w:rPr>
        <w:t> </w:t>
      </w:r>
      <w:r w:rsidR="002B10CB" w:rsidRPr="00910217">
        <w:rPr>
          <w:rFonts w:asciiTheme="majorBidi" w:hAnsiTheme="majorBidi" w:cstheme="majorBidi"/>
        </w:rPr>
        <w:t>500 „Vispārīgie būvnoteikumi” (redakcijā, kas bija spēkā no 2017. gada 22. decembra līdz 2018. gada 27. septembrim)</w:t>
      </w:r>
      <w:r w:rsidR="000317E6" w:rsidRPr="00910217">
        <w:rPr>
          <w:rFonts w:asciiTheme="majorBidi" w:hAnsiTheme="majorBidi" w:cstheme="majorBidi"/>
        </w:rPr>
        <w:t xml:space="preserve"> paredzēts, ka</w:t>
      </w:r>
      <w:r w:rsidR="00602832" w:rsidRPr="00910217">
        <w:rPr>
          <w:rFonts w:asciiTheme="majorBidi" w:hAnsiTheme="majorBidi" w:cstheme="majorBidi"/>
        </w:rPr>
        <w:t xml:space="preserve"> būvprojekta izstrādātājs ir „</w:t>
      </w:r>
      <w:proofErr w:type="spellStart"/>
      <w:r w:rsidR="00602832" w:rsidRPr="00910217">
        <w:rPr>
          <w:rFonts w:asciiTheme="majorBidi" w:hAnsiTheme="majorBidi" w:cstheme="majorBidi"/>
        </w:rPr>
        <w:t>būvspeciālists</w:t>
      </w:r>
      <w:proofErr w:type="spellEnd"/>
      <w:r w:rsidR="00602832" w:rsidRPr="00910217">
        <w:rPr>
          <w:rFonts w:asciiTheme="majorBidi" w:hAnsiTheme="majorBidi" w:cstheme="majorBidi"/>
        </w:rPr>
        <w:t xml:space="preserve"> vai būvkomersants, kas uz rakstveida vienošanās pamata izstrādā būvprojektu minimālā sastāvā vai turpina būvprojekta izstrādi atbilstoši būvatļaujā iekļautajiem projektēšanas nosacījumiem” (</w:t>
      </w:r>
      <w:r w:rsidR="00602832" w:rsidRPr="00910217">
        <w:rPr>
          <w:rFonts w:asciiTheme="majorBidi" w:hAnsiTheme="majorBidi" w:cstheme="majorBidi"/>
          <w:i/>
          <w:iCs/>
        </w:rPr>
        <w:t>minēto noteikumu 2.11. </w:t>
      </w:r>
      <w:r w:rsidR="00F861C2" w:rsidRPr="00910217">
        <w:rPr>
          <w:rFonts w:asciiTheme="majorBidi" w:hAnsiTheme="majorBidi" w:cstheme="majorBidi"/>
          <w:i/>
          <w:iCs/>
        </w:rPr>
        <w:t>apakš</w:t>
      </w:r>
      <w:r w:rsidR="00602832" w:rsidRPr="00910217">
        <w:rPr>
          <w:rFonts w:asciiTheme="majorBidi" w:hAnsiTheme="majorBidi" w:cstheme="majorBidi"/>
          <w:i/>
          <w:iCs/>
        </w:rPr>
        <w:t>punkts</w:t>
      </w:r>
      <w:r w:rsidR="00602832" w:rsidRPr="00910217">
        <w:rPr>
          <w:rFonts w:asciiTheme="majorBidi" w:hAnsiTheme="majorBidi" w:cstheme="majorBidi"/>
        </w:rPr>
        <w:t xml:space="preserve">), bet </w:t>
      </w:r>
      <w:r w:rsidR="00AB1E15" w:rsidRPr="00910217">
        <w:rPr>
          <w:rFonts w:asciiTheme="majorBidi" w:hAnsiTheme="majorBidi" w:cstheme="majorBidi"/>
        </w:rPr>
        <w:t xml:space="preserve">būvdarbu veicējs ir </w:t>
      </w:r>
      <w:r w:rsidR="00F861C2" w:rsidRPr="00910217">
        <w:rPr>
          <w:rFonts w:asciiTheme="majorBidi" w:hAnsiTheme="majorBidi" w:cstheme="majorBidi"/>
        </w:rPr>
        <w:t>„</w:t>
      </w:r>
      <w:r w:rsidR="00AB1E15" w:rsidRPr="00910217">
        <w:rPr>
          <w:rFonts w:asciiTheme="majorBidi" w:hAnsiTheme="majorBidi" w:cstheme="majorBidi"/>
        </w:rPr>
        <w:t>būvkomersants, kurš veic būvdarbus, pamatojoties uz noslēgto līgumu ar pasūtītāju, vai būvētājs</w:t>
      </w:r>
      <w:r w:rsidR="00602832" w:rsidRPr="00910217">
        <w:rPr>
          <w:rFonts w:asciiTheme="majorBidi" w:hAnsiTheme="majorBidi" w:cstheme="majorBidi"/>
        </w:rPr>
        <w:t>”</w:t>
      </w:r>
      <w:r w:rsidR="00AB1E15" w:rsidRPr="00910217">
        <w:rPr>
          <w:rFonts w:asciiTheme="majorBidi" w:hAnsiTheme="majorBidi" w:cstheme="majorBidi"/>
        </w:rPr>
        <w:t xml:space="preserve"> (</w:t>
      </w:r>
      <w:r w:rsidR="00AB1E15" w:rsidRPr="00910217">
        <w:rPr>
          <w:rFonts w:asciiTheme="majorBidi" w:hAnsiTheme="majorBidi" w:cstheme="majorBidi"/>
          <w:i/>
          <w:iCs/>
        </w:rPr>
        <w:t>minēto noteikumu 2.4. apakšpunkts</w:t>
      </w:r>
      <w:r w:rsidR="00AB1E15" w:rsidRPr="00910217">
        <w:rPr>
          <w:rFonts w:asciiTheme="majorBidi" w:hAnsiTheme="majorBidi" w:cstheme="majorBidi"/>
        </w:rPr>
        <w:t>)</w:t>
      </w:r>
      <w:r w:rsidR="00AB1E15" w:rsidRPr="00910217">
        <w:rPr>
          <w:rFonts w:asciiTheme="majorBidi" w:hAnsiTheme="majorBidi" w:cstheme="majorBidi"/>
          <w:shd w:val="clear" w:color="auto" w:fill="FFFFFF"/>
        </w:rPr>
        <w:t xml:space="preserve">, savukārt </w:t>
      </w:r>
      <w:r w:rsidR="00602832" w:rsidRPr="00910217">
        <w:rPr>
          <w:rFonts w:asciiTheme="majorBidi" w:hAnsiTheme="majorBidi" w:cstheme="majorBidi"/>
          <w:shd w:val="clear" w:color="auto" w:fill="FFFFFF"/>
        </w:rPr>
        <w:t>„</w:t>
      </w:r>
      <w:r w:rsidR="00AB1E15" w:rsidRPr="00910217">
        <w:rPr>
          <w:rFonts w:asciiTheme="majorBidi" w:hAnsiTheme="majorBidi" w:cstheme="majorBidi"/>
        </w:rPr>
        <w:t>būvētāj</w:t>
      </w:r>
      <w:r w:rsidR="00602832" w:rsidRPr="00910217">
        <w:rPr>
          <w:rFonts w:asciiTheme="majorBidi" w:hAnsiTheme="majorBidi" w:cstheme="majorBidi"/>
        </w:rPr>
        <w:t xml:space="preserve">s </w:t>
      </w:r>
      <w:r w:rsidR="00AB1E15" w:rsidRPr="00910217">
        <w:rPr>
          <w:rFonts w:asciiTheme="majorBidi" w:hAnsiTheme="majorBidi" w:cstheme="majorBidi"/>
        </w:rPr>
        <w:t xml:space="preserve">– fiziska persona – </w:t>
      </w:r>
      <w:r w:rsidR="00602832" w:rsidRPr="00910217">
        <w:rPr>
          <w:rFonts w:asciiTheme="majorBidi" w:hAnsiTheme="majorBidi" w:cstheme="majorBidi"/>
        </w:rPr>
        <w:t xml:space="preserve">ir </w:t>
      </w:r>
      <w:r w:rsidR="00AB1E15" w:rsidRPr="00910217">
        <w:rPr>
          <w:rFonts w:asciiTheme="majorBidi" w:hAnsiTheme="majorBidi" w:cstheme="majorBidi"/>
        </w:rPr>
        <w:t>zemes vai būves īpašnieks Būvniecības likuma izpratnē, kas speciālajos būvnoteikumos noteiktajos gadījumos savām vajadzībām pats organizē būvdarbus, piedalās tajos un uzņemas būvdarbu vadītāja pienākumus</w:t>
      </w:r>
      <w:r w:rsidR="00602832" w:rsidRPr="00910217">
        <w:rPr>
          <w:rFonts w:asciiTheme="majorBidi" w:hAnsiTheme="majorBidi" w:cstheme="majorBidi"/>
        </w:rPr>
        <w:t>”</w:t>
      </w:r>
      <w:r w:rsidR="00AB1E15" w:rsidRPr="00910217">
        <w:rPr>
          <w:rFonts w:asciiTheme="majorBidi" w:hAnsiTheme="majorBidi" w:cstheme="majorBidi"/>
        </w:rPr>
        <w:t xml:space="preserve"> (</w:t>
      </w:r>
      <w:r w:rsidR="00AB1E15" w:rsidRPr="00910217">
        <w:rPr>
          <w:rFonts w:asciiTheme="majorBidi" w:hAnsiTheme="majorBidi" w:cstheme="majorBidi"/>
          <w:i/>
          <w:iCs/>
        </w:rPr>
        <w:t>minēto noteikumu 2.8. apakšpunkts</w:t>
      </w:r>
      <w:r w:rsidR="00AB1E15" w:rsidRPr="00910217">
        <w:rPr>
          <w:rFonts w:asciiTheme="majorBidi" w:hAnsiTheme="majorBidi" w:cstheme="majorBidi"/>
        </w:rPr>
        <w:t>)</w:t>
      </w:r>
      <w:r w:rsidR="00602832" w:rsidRPr="00910217">
        <w:rPr>
          <w:rFonts w:asciiTheme="majorBidi" w:hAnsiTheme="majorBidi" w:cstheme="majorBidi"/>
        </w:rPr>
        <w:t>.</w:t>
      </w:r>
    </w:p>
    <w:p w14:paraId="45C51BDF" w14:textId="47BC7436" w:rsidR="00B0363D" w:rsidRPr="00910217" w:rsidRDefault="00B0363D" w:rsidP="00910217">
      <w:pPr>
        <w:spacing w:line="276" w:lineRule="auto"/>
        <w:ind w:firstLine="720"/>
        <w:jc w:val="both"/>
        <w:rPr>
          <w:rFonts w:asciiTheme="majorBidi" w:hAnsiTheme="majorBidi" w:cstheme="majorBidi"/>
        </w:rPr>
      </w:pPr>
      <w:r w:rsidRPr="00910217">
        <w:rPr>
          <w:rFonts w:asciiTheme="majorBidi" w:hAnsiTheme="majorBidi" w:cstheme="majorBidi"/>
        </w:rPr>
        <w:t>[9.4.4] </w:t>
      </w:r>
      <w:r w:rsidR="00662DEC" w:rsidRPr="00910217">
        <w:rPr>
          <w:rFonts w:asciiTheme="majorBidi" w:hAnsiTheme="majorBidi" w:cstheme="majorBidi"/>
        </w:rPr>
        <w:t xml:space="preserve">No minētā izriet, ka </w:t>
      </w:r>
      <w:r w:rsidR="00C0681B" w:rsidRPr="00910217">
        <w:rPr>
          <w:rFonts w:asciiTheme="majorBidi" w:hAnsiTheme="majorBidi" w:cstheme="majorBidi"/>
        </w:rPr>
        <w:t xml:space="preserve">tad, ja konkrētā būvniecība </w:t>
      </w:r>
      <w:r w:rsidR="006C2955" w:rsidRPr="00910217">
        <w:rPr>
          <w:rFonts w:asciiTheme="majorBidi" w:hAnsiTheme="majorBidi" w:cstheme="majorBidi"/>
        </w:rPr>
        <w:t xml:space="preserve">– kā visu veidu būvju projektēšana un būvniecība – </w:t>
      </w:r>
      <w:r w:rsidR="00C0681B" w:rsidRPr="00910217">
        <w:rPr>
          <w:rFonts w:asciiTheme="majorBidi" w:hAnsiTheme="majorBidi" w:cstheme="majorBidi"/>
        </w:rPr>
        <w:t xml:space="preserve">ir saistīta ar paaugstinātu bīstamību apkārtējiem, </w:t>
      </w:r>
      <w:r w:rsidR="00156164" w:rsidRPr="00910217">
        <w:rPr>
          <w:rFonts w:asciiTheme="majorBidi" w:hAnsiTheme="majorBidi" w:cstheme="majorBidi"/>
        </w:rPr>
        <w:t xml:space="preserve">atbilstoši Civillikuma 2347. panta otrās daļas jēgai </w:t>
      </w:r>
      <w:r w:rsidR="008857B5" w:rsidRPr="00910217">
        <w:rPr>
          <w:rFonts w:asciiTheme="majorBidi" w:hAnsiTheme="majorBidi" w:cstheme="majorBidi"/>
        </w:rPr>
        <w:t xml:space="preserve">un mērķim </w:t>
      </w:r>
      <w:r w:rsidR="00C0681B" w:rsidRPr="00910217">
        <w:rPr>
          <w:rFonts w:asciiTheme="majorBidi" w:hAnsiTheme="majorBidi" w:cstheme="majorBidi"/>
        </w:rPr>
        <w:t xml:space="preserve">projektēšana atrodas būvprojekta izstrādātāja </w:t>
      </w:r>
      <w:r w:rsidR="00156164" w:rsidRPr="00910217">
        <w:rPr>
          <w:rFonts w:asciiTheme="majorBidi" w:hAnsiTheme="majorBidi" w:cstheme="majorBidi"/>
        </w:rPr>
        <w:t xml:space="preserve">faktiskā </w:t>
      </w:r>
      <w:r w:rsidR="00C0681B" w:rsidRPr="00910217">
        <w:rPr>
          <w:rFonts w:asciiTheme="majorBidi" w:hAnsiTheme="majorBidi" w:cstheme="majorBidi"/>
        </w:rPr>
        <w:t xml:space="preserve">kontrolē, savukārt būvdarbi atrodas būvdarbu veicēja </w:t>
      </w:r>
      <w:r w:rsidR="00156164" w:rsidRPr="00910217">
        <w:rPr>
          <w:rFonts w:asciiTheme="majorBidi" w:hAnsiTheme="majorBidi" w:cstheme="majorBidi"/>
        </w:rPr>
        <w:t>faktiskā kontrolē (</w:t>
      </w:r>
      <w:r w:rsidRPr="00910217">
        <w:rPr>
          <w:rFonts w:asciiTheme="majorBidi" w:hAnsiTheme="majorBidi" w:cstheme="majorBidi"/>
        </w:rPr>
        <w:t xml:space="preserve">paturot prātā, ka </w:t>
      </w:r>
      <w:r w:rsidR="00156164" w:rsidRPr="00910217">
        <w:rPr>
          <w:rFonts w:asciiTheme="majorBidi" w:hAnsiTheme="majorBidi" w:cstheme="majorBidi"/>
        </w:rPr>
        <w:t xml:space="preserve">būvdarbu veicējs </w:t>
      </w:r>
      <w:r w:rsidR="00B363B4" w:rsidRPr="00910217">
        <w:rPr>
          <w:rFonts w:asciiTheme="majorBidi" w:hAnsiTheme="majorBidi" w:cstheme="majorBidi"/>
        </w:rPr>
        <w:t xml:space="preserve">(būvētājs) </w:t>
      </w:r>
      <w:r w:rsidR="00156164" w:rsidRPr="00910217">
        <w:rPr>
          <w:rFonts w:asciiTheme="majorBidi" w:hAnsiTheme="majorBidi" w:cstheme="majorBidi"/>
        </w:rPr>
        <w:t xml:space="preserve">var būt arī pats zemesgabala vai </w:t>
      </w:r>
      <w:r w:rsidR="00C656AC" w:rsidRPr="00910217">
        <w:rPr>
          <w:rFonts w:asciiTheme="majorBidi" w:hAnsiTheme="majorBidi" w:cstheme="majorBidi"/>
        </w:rPr>
        <w:t>būves</w:t>
      </w:r>
      <w:r w:rsidR="00156164" w:rsidRPr="00910217">
        <w:rPr>
          <w:rFonts w:asciiTheme="majorBidi" w:hAnsiTheme="majorBidi" w:cstheme="majorBidi"/>
        </w:rPr>
        <w:t xml:space="preserve"> īpašnieks).</w:t>
      </w:r>
    </w:p>
    <w:bookmarkEnd w:id="9"/>
    <w:p w14:paraId="1AAF4AC5" w14:textId="57575672" w:rsidR="00662DEC" w:rsidRPr="00910217" w:rsidRDefault="00156164" w:rsidP="00910217">
      <w:pPr>
        <w:spacing w:line="276" w:lineRule="auto"/>
        <w:ind w:firstLine="720"/>
        <w:jc w:val="both"/>
        <w:rPr>
          <w:rFonts w:asciiTheme="majorBidi" w:hAnsiTheme="majorBidi" w:cstheme="majorBidi"/>
        </w:rPr>
      </w:pPr>
      <w:r w:rsidRPr="00910217">
        <w:rPr>
          <w:rFonts w:asciiTheme="majorBidi" w:hAnsiTheme="majorBidi" w:cstheme="majorBidi"/>
        </w:rPr>
        <w:t>Turklāt</w:t>
      </w:r>
      <w:r w:rsidR="00B0363D" w:rsidRPr="00910217">
        <w:rPr>
          <w:rFonts w:asciiTheme="majorBidi" w:hAnsiTheme="majorBidi" w:cstheme="majorBidi"/>
        </w:rPr>
        <w:t xml:space="preserve"> </w:t>
      </w:r>
      <w:bookmarkStart w:id="10" w:name="_Hlk162338074"/>
      <w:r w:rsidR="00B0363D" w:rsidRPr="00910217">
        <w:rPr>
          <w:rFonts w:asciiTheme="majorBidi" w:hAnsiTheme="majorBidi" w:cstheme="majorBidi"/>
        </w:rPr>
        <w:t xml:space="preserve">Senāts jau atzinis, ka </w:t>
      </w:r>
      <w:r w:rsidR="00EA03FD" w:rsidRPr="00910217">
        <w:rPr>
          <w:rFonts w:asciiTheme="majorBidi" w:hAnsiTheme="majorBidi" w:cstheme="majorBidi"/>
        </w:rPr>
        <w:t xml:space="preserve">Būvniecības likumā nav paredzēts būvniecības ierosinātāja pienākums atbildēt par citu būvniecības procesa dalībnieku pieļauto kļūdu rezultātā nodarīto kaitējumu trešajām personām, proti, šā likuma regulējums paredz katra būvniecības dalībnieka individuālo atbildību (t. i., speciālu regulējumu attiecībā pret Civillikuma noteikumiem). Tādējādi būvniecības ierosinātājs atbild tikai par savu rīcību, tostarp par iespējamu kļūdu citu būvniecības procesa dalībnieku izvēlē, nevis nepastarpināti par viņu rīcību (sk. </w:t>
      </w:r>
      <w:r w:rsidR="000317E6" w:rsidRPr="00910217">
        <w:rPr>
          <w:rFonts w:asciiTheme="majorBidi" w:hAnsiTheme="majorBidi" w:cstheme="majorBidi"/>
          <w:i/>
          <w:iCs/>
        </w:rPr>
        <w:t xml:space="preserve">Senāta (paplašinātā sastāvā) 2022. gada 4. oktobra sprieduma lietā Nr. SKC-8/2022, </w:t>
      </w:r>
      <w:hyperlink r:id="rId12" w:history="1">
        <w:r w:rsidR="000317E6" w:rsidRPr="00910217">
          <w:rPr>
            <w:rStyle w:val="Hyperlink"/>
            <w:rFonts w:asciiTheme="majorBidi" w:hAnsiTheme="majorBidi" w:cstheme="majorBidi"/>
            <w:i/>
            <w:iCs/>
          </w:rPr>
          <w:t>ECLI:LV:AT:2022:1004.C33642915.14.S</w:t>
        </w:r>
      </w:hyperlink>
      <w:r w:rsidR="000317E6" w:rsidRPr="00910217">
        <w:rPr>
          <w:rFonts w:asciiTheme="majorBidi" w:hAnsiTheme="majorBidi" w:cstheme="majorBidi"/>
          <w:i/>
          <w:iCs/>
        </w:rPr>
        <w:t xml:space="preserve">, </w:t>
      </w:r>
      <w:r w:rsidR="00EA03FD" w:rsidRPr="00910217">
        <w:rPr>
          <w:rFonts w:asciiTheme="majorBidi" w:hAnsiTheme="majorBidi" w:cstheme="majorBidi"/>
          <w:i/>
          <w:iCs/>
        </w:rPr>
        <w:t>15.</w:t>
      </w:r>
      <w:r w:rsidR="000317E6" w:rsidRPr="00910217">
        <w:rPr>
          <w:rFonts w:asciiTheme="majorBidi" w:hAnsiTheme="majorBidi" w:cstheme="majorBidi"/>
          <w:i/>
          <w:iCs/>
        </w:rPr>
        <w:t>1.</w:t>
      </w:r>
      <w:r w:rsidR="00A568DD" w:rsidRPr="00910217">
        <w:rPr>
          <w:rFonts w:asciiTheme="majorBidi" w:hAnsiTheme="majorBidi" w:cstheme="majorBidi"/>
          <w:i/>
          <w:iCs/>
        </w:rPr>
        <w:noBreakHyphen/>
      </w:r>
      <w:r w:rsidR="00EA03FD" w:rsidRPr="00910217">
        <w:rPr>
          <w:rFonts w:asciiTheme="majorBidi" w:hAnsiTheme="majorBidi" w:cstheme="majorBidi"/>
          <w:i/>
          <w:iCs/>
        </w:rPr>
        <w:t>15.3. punktu</w:t>
      </w:r>
      <w:r w:rsidR="00EA03FD" w:rsidRPr="00910217">
        <w:rPr>
          <w:rFonts w:asciiTheme="majorBidi" w:hAnsiTheme="majorBidi" w:cstheme="majorBidi"/>
        </w:rPr>
        <w:t>).</w:t>
      </w:r>
    </w:p>
    <w:p w14:paraId="32AC4E33" w14:textId="2567B044" w:rsidR="00374415" w:rsidRPr="00910217" w:rsidRDefault="00B0363D" w:rsidP="00910217">
      <w:pPr>
        <w:spacing w:line="276" w:lineRule="auto"/>
        <w:ind w:firstLine="720"/>
        <w:jc w:val="both"/>
        <w:rPr>
          <w:rFonts w:asciiTheme="majorBidi" w:hAnsiTheme="majorBidi" w:cstheme="majorBidi"/>
        </w:rPr>
      </w:pPr>
      <w:r w:rsidRPr="00910217">
        <w:rPr>
          <w:rFonts w:asciiTheme="majorBidi" w:hAnsiTheme="majorBidi" w:cstheme="majorBidi"/>
        </w:rPr>
        <w:t>[9.4.5] </w:t>
      </w:r>
      <w:r w:rsidR="00662DEC" w:rsidRPr="00910217">
        <w:rPr>
          <w:rFonts w:asciiTheme="majorBidi" w:hAnsiTheme="majorBidi" w:cstheme="majorBidi"/>
        </w:rPr>
        <w:t>Ņemot vērā Civillikuma 2347. panta otrās daļas</w:t>
      </w:r>
      <w:r w:rsidR="00156164" w:rsidRPr="00910217">
        <w:rPr>
          <w:rFonts w:asciiTheme="majorBidi" w:hAnsiTheme="majorBidi" w:cstheme="majorBidi"/>
        </w:rPr>
        <w:t xml:space="preserve"> jēgu un mērķi, kā arī šīs normas</w:t>
      </w:r>
      <w:r w:rsidR="00662DEC" w:rsidRPr="00910217">
        <w:rPr>
          <w:rFonts w:asciiTheme="majorBidi" w:hAnsiTheme="majorBidi" w:cstheme="majorBidi"/>
        </w:rPr>
        <w:t xml:space="preserve"> sistēmisko kopsakaru ar </w:t>
      </w:r>
      <w:r w:rsidR="008857B5" w:rsidRPr="00910217">
        <w:rPr>
          <w:rFonts w:asciiTheme="majorBidi" w:hAnsiTheme="majorBidi" w:cstheme="majorBidi"/>
        </w:rPr>
        <w:t>b</w:t>
      </w:r>
      <w:r w:rsidR="00662DEC" w:rsidRPr="00910217">
        <w:rPr>
          <w:rFonts w:asciiTheme="majorBidi" w:hAnsiTheme="majorBidi" w:cstheme="majorBidi"/>
        </w:rPr>
        <w:t xml:space="preserve">ūvniecības </w:t>
      </w:r>
      <w:r w:rsidR="00156164" w:rsidRPr="00910217">
        <w:rPr>
          <w:rFonts w:asciiTheme="majorBidi" w:hAnsiTheme="majorBidi" w:cstheme="majorBidi"/>
        </w:rPr>
        <w:t xml:space="preserve">speciālo regulējumu, apelācijas instances tiesa pamatoti atzinusi, ka tad, ja konkrētā būvniecība ir </w:t>
      </w:r>
      <w:r w:rsidR="00AC70F7" w:rsidRPr="00910217">
        <w:rPr>
          <w:rFonts w:asciiTheme="majorBidi" w:hAnsiTheme="majorBidi" w:cstheme="majorBidi"/>
        </w:rPr>
        <w:t xml:space="preserve">juridiski </w:t>
      </w:r>
      <w:r w:rsidR="00156164" w:rsidRPr="00910217">
        <w:rPr>
          <w:rFonts w:asciiTheme="majorBidi" w:hAnsiTheme="majorBidi" w:cstheme="majorBidi"/>
        </w:rPr>
        <w:t xml:space="preserve">kvalificējama kā </w:t>
      </w:r>
      <w:r w:rsidR="00156164" w:rsidRPr="00910217">
        <w:rPr>
          <w:rFonts w:asciiTheme="majorBidi" w:hAnsiTheme="majorBidi" w:cstheme="majorBidi"/>
        </w:rPr>
        <w:lastRenderedPageBreak/>
        <w:t xml:space="preserve">paaugstinātas bīstamības avots, </w:t>
      </w:r>
      <w:r w:rsidRPr="00910217">
        <w:rPr>
          <w:rFonts w:asciiTheme="majorBidi" w:hAnsiTheme="majorBidi" w:cstheme="majorBidi"/>
        </w:rPr>
        <w:t xml:space="preserve">Civillikuma 2347. panta otrajā daļā </w:t>
      </w:r>
      <w:r w:rsidR="00156164" w:rsidRPr="00910217">
        <w:rPr>
          <w:rFonts w:asciiTheme="majorBidi" w:hAnsiTheme="majorBidi" w:cstheme="majorBidi"/>
        </w:rPr>
        <w:t>paredzētā</w:t>
      </w:r>
      <w:r w:rsidR="008857B5" w:rsidRPr="00910217">
        <w:rPr>
          <w:rFonts w:asciiTheme="majorBidi" w:hAnsiTheme="majorBidi" w:cstheme="majorBidi"/>
        </w:rPr>
        <w:t>s</w:t>
      </w:r>
      <w:r w:rsidR="00156164" w:rsidRPr="00910217">
        <w:rPr>
          <w:rFonts w:asciiTheme="majorBidi" w:hAnsiTheme="majorBidi" w:cstheme="majorBidi"/>
        </w:rPr>
        <w:t xml:space="preserve"> </w:t>
      </w:r>
      <w:r w:rsidR="008857B5" w:rsidRPr="00910217">
        <w:rPr>
          <w:rFonts w:asciiTheme="majorBidi" w:hAnsiTheme="majorBidi" w:cstheme="majorBidi"/>
        </w:rPr>
        <w:t>stingrās atbildības subjekts atkarībā no konkrētā gadījuma apstākļiem var būt būvprojekta izstrādātājs vai būvdarbu veicējs, nevis būvniecības ierosinātājs (pasūtītājs)</w:t>
      </w:r>
      <w:r w:rsidRPr="00910217">
        <w:rPr>
          <w:rFonts w:asciiTheme="majorBidi" w:hAnsiTheme="majorBidi" w:cstheme="majorBidi"/>
        </w:rPr>
        <w:t xml:space="preserve">, ja vien viņš pats </w:t>
      </w:r>
      <w:r w:rsidR="00C40E37" w:rsidRPr="00910217">
        <w:rPr>
          <w:rFonts w:asciiTheme="majorBidi" w:hAnsiTheme="majorBidi" w:cstheme="majorBidi"/>
        </w:rPr>
        <w:t xml:space="preserve">vienlaikus </w:t>
      </w:r>
      <w:r w:rsidRPr="00910217">
        <w:rPr>
          <w:rFonts w:asciiTheme="majorBidi" w:hAnsiTheme="majorBidi" w:cstheme="majorBidi"/>
        </w:rPr>
        <w:t>nav būv</w:t>
      </w:r>
      <w:r w:rsidR="00C40E37" w:rsidRPr="00910217">
        <w:rPr>
          <w:rFonts w:asciiTheme="majorBidi" w:hAnsiTheme="majorBidi" w:cstheme="majorBidi"/>
        </w:rPr>
        <w:t>darbu veicējs (būv</w:t>
      </w:r>
      <w:r w:rsidRPr="00910217">
        <w:rPr>
          <w:rFonts w:asciiTheme="majorBidi" w:hAnsiTheme="majorBidi" w:cstheme="majorBidi"/>
        </w:rPr>
        <w:t>ētājs</w:t>
      </w:r>
      <w:r w:rsidR="00C40E37" w:rsidRPr="00910217">
        <w:rPr>
          <w:rFonts w:asciiTheme="majorBidi" w:hAnsiTheme="majorBidi" w:cstheme="majorBidi"/>
        </w:rPr>
        <w:t>)</w:t>
      </w:r>
      <w:r w:rsidR="00B363B4" w:rsidRPr="00910217">
        <w:rPr>
          <w:rFonts w:asciiTheme="majorBidi" w:hAnsiTheme="majorBidi" w:cstheme="majorBidi"/>
        </w:rPr>
        <w:t xml:space="preserve"> vai būvprojekta izstrādātājs</w:t>
      </w:r>
      <w:r w:rsidR="008857B5" w:rsidRPr="00910217">
        <w:rPr>
          <w:rFonts w:asciiTheme="majorBidi" w:hAnsiTheme="majorBidi" w:cstheme="majorBidi"/>
        </w:rPr>
        <w:t xml:space="preserve">. </w:t>
      </w:r>
    </w:p>
    <w:bookmarkEnd w:id="10"/>
    <w:p w14:paraId="7FD2838C" w14:textId="77777777" w:rsidR="00C96C1E" w:rsidRPr="00910217" w:rsidRDefault="00C96C1E" w:rsidP="00910217">
      <w:pPr>
        <w:spacing w:line="276" w:lineRule="auto"/>
        <w:ind w:firstLine="720"/>
        <w:jc w:val="both"/>
        <w:rPr>
          <w:rFonts w:asciiTheme="majorBidi" w:hAnsiTheme="majorBidi" w:cstheme="majorBidi"/>
        </w:rPr>
      </w:pPr>
    </w:p>
    <w:p w14:paraId="06D9F3DB" w14:textId="22BF7B7E" w:rsidR="00C96C1E" w:rsidRPr="00910217" w:rsidRDefault="00C96C1E" w:rsidP="00910217">
      <w:pPr>
        <w:spacing w:line="276" w:lineRule="auto"/>
        <w:ind w:firstLine="720"/>
        <w:jc w:val="both"/>
        <w:rPr>
          <w:rFonts w:asciiTheme="majorBidi" w:hAnsiTheme="majorBidi" w:cstheme="majorBidi"/>
        </w:rPr>
      </w:pPr>
      <w:r w:rsidRPr="00910217">
        <w:rPr>
          <w:rFonts w:asciiTheme="majorBidi" w:hAnsiTheme="majorBidi" w:cstheme="majorBidi"/>
          <w:i/>
          <w:iCs/>
        </w:rPr>
        <w:t>Civillikuma 1084. panta pirmās daļas piemērojamība</w:t>
      </w:r>
    </w:p>
    <w:p w14:paraId="3D2BA845" w14:textId="2FBED0D6" w:rsidR="00C96C1E" w:rsidRPr="00910217" w:rsidRDefault="00C77886" w:rsidP="00910217">
      <w:pPr>
        <w:shd w:val="clear" w:color="auto" w:fill="FFFFFF"/>
        <w:spacing w:line="276" w:lineRule="auto"/>
        <w:ind w:firstLine="720"/>
        <w:jc w:val="both"/>
        <w:rPr>
          <w:rFonts w:asciiTheme="majorBidi" w:hAnsiTheme="majorBidi" w:cstheme="majorBidi"/>
        </w:rPr>
      </w:pPr>
      <w:r w:rsidRPr="00910217">
        <w:rPr>
          <w:rFonts w:asciiTheme="majorBidi" w:hAnsiTheme="majorBidi" w:cstheme="majorBidi"/>
        </w:rPr>
        <w:t>[</w:t>
      </w:r>
      <w:r w:rsidR="00C96C1E" w:rsidRPr="00910217">
        <w:rPr>
          <w:rFonts w:asciiTheme="majorBidi" w:hAnsiTheme="majorBidi" w:cstheme="majorBidi"/>
        </w:rPr>
        <w:t>10] </w:t>
      </w:r>
      <w:r w:rsidR="00C96138" w:rsidRPr="00910217">
        <w:rPr>
          <w:rFonts w:asciiTheme="majorBidi" w:hAnsiTheme="majorBidi" w:cstheme="majorBidi"/>
        </w:rPr>
        <w:t>Nepareizs ir</w:t>
      </w:r>
      <w:r w:rsidR="00C96C1E" w:rsidRPr="00910217">
        <w:rPr>
          <w:rFonts w:asciiTheme="majorBidi" w:hAnsiTheme="majorBidi" w:cstheme="majorBidi"/>
        </w:rPr>
        <w:t xml:space="preserve"> kasācijas sūdzībā izteiktais arguments, ka apelācijas instances tiesa konkrētā strīda apstākļiem nepamatoti nav piemērojusi Civillikuma 1084. panta pirmās daļas noteikumus. </w:t>
      </w:r>
    </w:p>
    <w:p w14:paraId="768D5FF1" w14:textId="6A2FE1E3" w:rsidR="00E37B46" w:rsidRPr="00910217" w:rsidRDefault="005E51C6" w:rsidP="00910217">
      <w:pPr>
        <w:spacing w:line="276" w:lineRule="auto"/>
        <w:ind w:firstLine="720"/>
        <w:jc w:val="both"/>
        <w:rPr>
          <w:rFonts w:asciiTheme="majorBidi" w:hAnsiTheme="majorBidi" w:cstheme="majorBidi"/>
        </w:rPr>
      </w:pPr>
      <w:r w:rsidRPr="00910217">
        <w:rPr>
          <w:rFonts w:asciiTheme="majorBidi" w:hAnsiTheme="majorBidi" w:cstheme="majorBidi"/>
        </w:rPr>
        <w:t xml:space="preserve">Saskaņā ar </w:t>
      </w:r>
      <w:r w:rsidR="008721FC" w:rsidRPr="00910217">
        <w:rPr>
          <w:rFonts w:asciiTheme="majorBidi" w:hAnsiTheme="majorBidi" w:cstheme="majorBidi"/>
        </w:rPr>
        <w:t>Civillikuma 1084. panta pirm</w:t>
      </w:r>
      <w:r w:rsidRPr="00910217">
        <w:rPr>
          <w:rFonts w:asciiTheme="majorBidi" w:hAnsiTheme="majorBidi" w:cstheme="majorBidi"/>
        </w:rPr>
        <w:t xml:space="preserve">o daļu </w:t>
      </w:r>
      <w:r w:rsidR="008E0EB8" w:rsidRPr="00910217">
        <w:rPr>
          <w:rFonts w:asciiTheme="majorBidi" w:hAnsiTheme="majorBidi" w:cstheme="majorBidi"/>
        </w:rPr>
        <w:t>„katram būves īpašniekam, lai aizsargātu sabiedrisko drošību, jātur sava būve tādā stāvoklī, ka no tās nevar rasties kaitējums ne kaimiņiem, ne garāmgājējiem, ne arī tās lietotājiem”.</w:t>
      </w:r>
      <w:r w:rsidR="008721FC" w:rsidRPr="00910217">
        <w:rPr>
          <w:rFonts w:asciiTheme="majorBidi" w:hAnsiTheme="majorBidi" w:cstheme="majorBidi"/>
        </w:rPr>
        <w:t xml:space="preserve"> </w:t>
      </w:r>
    </w:p>
    <w:p w14:paraId="030CDE37" w14:textId="51DB1929" w:rsidR="00AC3410" w:rsidRPr="00910217" w:rsidRDefault="00A10CE9" w:rsidP="00910217">
      <w:pPr>
        <w:spacing w:line="276" w:lineRule="auto"/>
        <w:ind w:firstLine="720"/>
        <w:jc w:val="both"/>
        <w:rPr>
          <w:rFonts w:asciiTheme="majorBidi" w:hAnsiTheme="majorBidi" w:cstheme="majorBidi"/>
        </w:rPr>
      </w:pPr>
      <w:r w:rsidRPr="00910217">
        <w:rPr>
          <w:rFonts w:asciiTheme="majorBidi" w:hAnsiTheme="majorBidi" w:cstheme="majorBidi"/>
        </w:rPr>
        <w:t xml:space="preserve">Apelācijas instances tiesas secinājums, ka </w:t>
      </w:r>
      <w:r w:rsidR="00F43B9B" w:rsidRPr="00910217">
        <w:rPr>
          <w:rFonts w:asciiTheme="majorBidi" w:hAnsiTheme="majorBidi" w:cstheme="majorBidi"/>
        </w:rPr>
        <w:t>šajā normā</w:t>
      </w:r>
      <w:r w:rsidRPr="00910217">
        <w:rPr>
          <w:rFonts w:asciiTheme="majorBidi" w:hAnsiTheme="majorBidi" w:cstheme="majorBidi"/>
        </w:rPr>
        <w:t xml:space="preserve"> regulētais īpašnieka </w:t>
      </w:r>
      <w:r w:rsidR="00F43B9B" w:rsidRPr="00910217">
        <w:rPr>
          <w:rFonts w:asciiTheme="majorBidi" w:hAnsiTheme="majorBidi" w:cstheme="majorBidi"/>
        </w:rPr>
        <w:t xml:space="preserve">tiesiskais </w:t>
      </w:r>
      <w:r w:rsidRPr="00910217">
        <w:rPr>
          <w:rFonts w:asciiTheme="majorBidi" w:hAnsiTheme="majorBidi" w:cstheme="majorBidi"/>
        </w:rPr>
        <w:t>pienākums attiecas nevis uz būvniecības stadijā esošām, bet gan jau uzceltām būvēm, ir saskanīgs ar Senāta judikatūrā atzīto, ka</w:t>
      </w:r>
      <w:r w:rsidR="00F43B9B" w:rsidRPr="00910217">
        <w:rPr>
          <w:rFonts w:asciiTheme="majorBidi" w:hAnsiTheme="majorBidi" w:cstheme="majorBidi"/>
        </w:rPr>
        <w:t xml:space="preserve"> minētā</w:t>
      </w:r>
      <w:r w:rsidR="005E51C6" w:rsidRPr="00910217">
        <w:rPr>
          <w:rFonts w:asciiTheme="majorBidi" w:hAnsiTheme="majorBidi" w:cstheme="majorBidi"/>
        </w:rPr>
        <w:t xml:space="preserve"> norma</w:t>
      </w:r>
      <w:r w:rsidRPr="00910217">
        <w:rPr>
          <w:rFonts w:asciiTheme="majorBidi" w:hAnsiTheme="majorBidi" w:cstheme="majorBidi"/>
        </w:rPr>
        <w:t xml:space="preserve"> attiecas uz jau uzceltas būves uzturēšanu</w:t>
      </w:r>
      <w:r w:rsidR="00C82EAC" w:rsidRPr="00910217">
        <w:rPr>
          <w:rFonts w:asciiTheme="majorBidi" w:hAnsiTheme="majorBidi" w:cstheme="majorBidi"/>
        </w:rPr>
        <w:t xml:space="preserve"> sabiedrībai drošā stāvoklī, par ko liecina gan normas teksts, gan </w:t>
      </w:r>
      <w:r w:rsidR="005E51C6" w:rsidRPr="00910217">
        <w:rPr>
          <w:rFonts w:asciiTheme="majorBidi" w:hAnsiTheme="majorBidi" w:cstheme="majorBidi"/>
        </w:rPr>
        <w:t>tās</w:t>
      </w:r>
      <w:r w:rsidR="00C82EAC" w:rsidRPr="00910217">
        <w:rPr>
          <w:rFonts w:asciiTheme="majorBidi" w:hAnsiTheme="majorBidi" w:cstheme="majorBidi"/>
        </w:rPr>
        <w:t xml:space="preserve"> sistēmiskais kopsakars ar Civillikuma 1085. pant</w:t>
      </w:r>
      <w:r w:rsidR="00B0363D" w:rsidRPr="00910217">
        <w:rPr>
          <w:rFonts w:asciiTheme="majorBidi" w:hAnsiTheme="majorBidi" w:cstheme="majorBidi"/>
        </w:rPr>
        <w:t>a normu</w:t>
      </w:r>
      <w:r w:rsidR="00D25418" w:rsidRPr="00910217">
        <w:rPr>
          <w:rFonts w:asciiTheme="majorBidi" w:hAnsiTheme="majorBidi" w:cstheme="majorBidi"/>
        </w:rPr>
        <w:t xml:space="preserve"> (sk. </w:t>
      </w:r>
      <w:r w:rsidR="00D25418" w:rsidRPr="00910217">
        <w:rPr>
          <w:rFonts w:asciiTheme="majorBidi" w:hAnsiTheme="majorBidi" w:cstheme="majorBidi"/>
          <w:i/>
          <w:iCs/>
        </w:rPr>
        <w:t xml:space="preserve">Senāta </w:t>
      </w:r>
      <w:r w:rsidR="00921CEC" w:rsidRPr="00910217">
        <w:rPr>
          <w:rFonts w:asciiTheme="majorBidi" w:hAnsiTheme="majorBidi" w:cstheme="majorBidi"/>
          <w:i/>
          <w:iCs/>
        </w:rPr>
        <w:t xml:space="preserve">(paplašinātā sastāvā) </w:t>
      </w:r>
      <w:r w:rsidR="00D25418" w:rsidRPr="00910217">
        <w:rPr>
          <w:rFonts w:asciiTheme="majorBidi" w:hAnsiTheme="majorBidi" w:cstheme="majorBidi"/>
          <w:i/>
          <w:iCs/>
        </w:rPr>
        <w:t xml:space="preserve">2022. gada 4. oktobra sprieduma lietā Nr. SKC-8/2022, </w:t>
      </w:r>
      <w:hyperlink r:id="rId13" w:history="1">
        <w:r w:rsidR="00D25418" w:rsidRPr="00910217">
          <w:rPr>
            <w:rStyle w:val="Hyperlink"/>
            <w:rFonts w:asciiTheme="majorBidi" w:hAnsiTheme="majorBidi" w:cstheme="majorBidi"/>
            <w:i/>
            <w:iCs/>
          </w:rPr>
          <w:t>ECLI:LV:AT:2022:1004.C33642915.14.S</w:t>
        </w:r>
      </w:hyperlink>
      <w:r w:rsidR="00D25418" w:rsidRPr="00910217">
        <w:rPr>
          <w:rFonts w:asciiTheme="majorBidi" w:hAnsiTheme="majorBidi" w:cstheme="majorBidi"/>
          <w:i/>
          <w:iCs/>
        </w:rPr>
        <w:t>, 14.7. punktu</w:t>
      </w:r>
      <w:r w:rsidR="00D25418" w:rsidRPr="00910217">
        <w:rPr>
          <w:rFonts w:asciiTheme="majorBidi" w:hAnsiTheme="majorBidi" w:cstheme="majorBidi"/>
        </w:rPr>
        <w:t xml:space="preserve">). </w:t>
      </w:r>
    </w:p>
    <w:p w14:paraId="6AA238FF" w14:textId="11A2CF1E" w:rsidR="00C77886" w:rsidRPr="00910217" w:rsidRDefault="005E51C6" w:rsidP="00910217">
      <w:pPr>
        <w:spacing w:line="276" w:lineRule="auto"/>
        <w:ind w:firstLine="720"/>
        <w:jc w:val="both"/>
        <w:rPr>
          <w:rFonts w:asciiTheme="majorBidi" w:hAnsiTheme="majorBidi" w:cstheme="majorBidi"/>
        </w:rPr>
      </w:pPr>
      <w:r w:rsidRPr="00910217">
        <w:rPr>
          <w:rFonts w:asciiTheme="majorBidi" w:hAnsiTheme="majorBidi" w:cstheme="majorBidi"/>
        </w:rPr>
        <w:t>Tāpat Senāta judikatūrai atbilst apelācijas instances tiesas secinājums, ka Civillikuma 1084. panta pirm</w:t>
      </w:r>
      <w:r w:rsidR="002603ED" w:rsidRPr="00910217">
        <w:rPr>
          <w:rFonts w:asciiTheme="majorBidi" w:hAnsiTheme="majorBidi" w:cstheme="majorBidi"/>
        </w:rPr>
        <w:t>aj</w:t>
      </w:r>
      <w:r w:rsidRPr="00910217">
        <w:rPr>
          <w:rFonts w:asciiTheme="majorBidi" w:hAnsiTheme="majorBidi" w:cstheme="majorBidi"/>
        </w:rPr>
        <w:t>ā daļ</w:t>
      </w:r>
      <w:r w:rsidR="002603ED" w:rsidRPr="00910217">
        <w:rPr>
          <w:rFonts w:asciiTheme="majorBidi" w:hAnsiTheme="majorBidi" w:cstheme="majorBidi"/>
        </w:rPr>
        <w:t xml:space="preserve">ā nav paredzēta </w:t>
      </w:r>
      <w:r w:rsidRPr="00910217">
        <w:rPr>
          <w:rFonts w:asciiTheme="majorBidi" w:hAnsiTheme="majorBidi" w:cstheme="majorBidi"/>
        </w:rPr>
        <w:t>būves īpašnieka atbildīb</w:t>
      </w:r>
      <w:r w:rsidR="002603ED" w:rsidRPr="00910217">
        <w:rPr>
          <w:rFonts w:asciiTheme="majorBidi" w:hAnsiTheme="majorBidi" w:cstheme="majorBidi"/>
        </w:rPr>
        <w:t>a</w:t>
      </w:r>
      <w:r w:rsidRPr="00910217">
        <w:rPr>
          <w:rFonts w:asciiTheme="majorBidi" w:hAnsiTheme="majorBidi" w:cstheme="majorBidi"/>
        </w:rPr>
        <w:t xml:space="preserve"> neatkarīgi no vainas (sk. </w:t>
      </w:r>
      <w:r w:rsidRPr="00910217">
        <w:rPr>
          <w:rFonts w:asciiTheme="majorBidi" w:hAnsiTheme="majorBidi" w:cstheme="majorBidi"/>
          <w:i/>
          <w:iCs/>
        </w:rPr>
        <w:t xml:space="preserve">minētā </w:t>
      </w:r>
      <w:r w:rsidR="00AC3410" w:rsidRPr="00910217">
        <w:rPr>
          <w:rFonts w:asciiTheme="majorBidi" w:hAnsiTheme="majorBidi" w:cstheme="majorBidi"/>
          <w:i/>
          <w:iCs/>
        </w:rPr>
        <w:t xml:space="preserve">Senāta </w:t>
      </w:r>
      <w:r w:rsidRPr="00910217">
        <w:rPr>
          <w:rFonts w:asciiTheme="majorBidi" w:hAnsiTheme="majorBidi" w:cstheme="majorBidi"/>
          <w:i/>
          <w:iCs/>
        </w:rPr>
        <w:t>sprieduma 14.2. punktu</w:t>
      </w:r>
      <w:r w:rsidRPr="00910217">
        <w:rPr>
          <w:rFonts w:asciiTheme="majorBidi" w:hAnsiTheme="majorBidi" w:cstheme="majorBidi"/>
        </w:rPr>
        <w:t xml:space="preserve">). </w:t>
      </w:r>
    </w:p>
    <w:p w14:paraId="4506E405" w14:textId="77777777" w:rsidR="00C77886" w:rsidRPr="00910217" w:rsidRDefault="00C77886" w:rsidP="00910217">
      <w:pPr>
        <w:shd w:val="clear" w:color="auto" w:fill="FFFFFF"/>
        <w:spacing w:line="276" w:lineRule="auto"/>
        <w:jc w:val="both"/>
        <w:rPr>
          <w:rFonts w:asciiTheme="majorBidi" w:hAnsiTheme="majorBidi" w:cstheme="majorBidi"/>
        </w:rPr>
      </w:pPr>
    </w:p>
    <w:p w14:paraId="0436A3DD" w14:textId="377E51AF" w:rsidR="00B0363D" w:rsidRPr="00910217" w:rsidRDefault="00B0363D" w:rsidP="00910217">
      <w:pPr>
        <w:shd w:val="clear" w:color="auto" w:fill="FFFFFF"/>
        <w:spacing w:line="276" w:lineRule="auto"/>
        <w:ind w:firstLine="720"/>
        <w:jc w:val="both"/>
        <w:rPr>
          <w:rFonts w:asciiTheme="majorBidi" w:hAnsiTheme="majorBidi" w:cstheme="majorBidi"/>
          <w:i/>
          <w:iCs/>
        </w:rPr>
      </w:pPr>
      <w:r w:rsidRPr="00910217">
        <w:rPr>
          <w:rFonts w:asciiTheme="majorBidi" w:hAnsiTheme="majorBidi" w:cstheme="majorBidi"/>
          <w:i/>
          <w:iCs/>
        </w:rPr>
        <w:t>Civillikuma 1089. pant</w:t>
      </w:r>
      <w:r w:rsidR="00A832EC" w:rsidRPr="00910217">
        <w:rPr>
          <w:rFonts w:asciiTheme="majorBidi" w:hAnsiTheme="majorBidi" w:cstheme="majorBidi"/>
          <w:i/>
          <w:iCs/>
        </w:rPr>
        <w:t xml:space="preserve">ā </w:t>
      </w:r>
      <w:r w:rsidR="005A0726" w:rsidRPr="00910217">
        <w:rPr>
          <w:rFonts w:asciiTheme="majorBidi" w:hAnsiTheme="majorBidi" w:cstheme="majorBidi"/>
          <w:i/>
          <w:iCs/>
        </w:rPr>
        <w:t>noteiktais</w:t>
      </w:r>
      <w:r w:rsidR="00A832EC" w:rsidRPr="00910217">
        <w:rPr>
          <w:rFonts w:asciiTheme="majorBidi" w:hAnsiTheme="majorBidi" w:cstheme="majorBidi"/>
          <w:i/>
          <w:iCs/>
        </w:rPr>
        <w:t xml:space="preserve"> zemesgabala īpašnieka pienākums un būvniecības speciālais regulējums </w:t>
      </w:r>
    </w:p>
    <w:p w14:paraId="474DA275" w14:textId="6C1D3AFC" w:rsidR="00F156C3" w:rsidRPr="00910217" w:rsidRDefault="00E12D8B" w:rsidP="00910217">
      <w:pPr>
        <w:shd w:val="clear" w:color="auto" w:fill="FFFFFF"/>
        <w:spacing w:line="276" w:lineRule="auto"/>
        <w:ind w:firstLine="720"/>
        <w:jc w:val="both"/>
        <w:rPr>
          <w:rFonts w:asciiTheme="majorBidi" w:hAnsiTheme="majorBidi" w:cstheme="majorBidi"/>
        </w:rPr>
      </w:pPr>
      <w:r w:rsidRPr="00910217">
        <w:rPr>
          <w:rFonts w:asciiTheme="majorBidi" w:hAnsiTheme="majorBidi" w:cstheme="majorBidi"/>
        </w:rPr>
        <w:t>[1</w:t>
      </w:r>
      <w:r w:rsidR="00B0363D" w:rsidRPr="00910217">
        <w:rPr>
          <w:rFonts w:asciiTheme="majorBidi" w:hAnsiTheme="majorBidi" w:cstheme="majorBidi"/>
        </w:rPr>
        <w:t>1</w:t>
      </w:r>
      <w:r w:rsidRPr="00910217">
        <w:rPr>
          <w:rFonts w:asciiTheme="majorBidi" w:hAnsiTheme="majorBidi" w:cstheme="majorBidi"/>
        </w:rPr>
        <w:t>]</w:t>
      </w:r>
      <w:r w:rsidR="00F156C3" w:rsidRPr="00910217">
        <w:rPr>
          <w:rFonts w:asciiTheme="majorBidi" w:hAnsiTheme="majorBidi" w:cstheme="majorBidi"/>
        </w:rPr>
        <w:t> Regulējot t. s. „kaimiņu tiesības”, Civillikuma 1089. pantā paredzēts, ka „zemes īpašniekam nav tiesības celt uz tās tādas ietaises, no kurām varētu sagrūt kaimiņam piederoša būve vai celties tai kāds cits bojājums”.</w:t>
      </w:r>
    </w:p>
    <w:p w14:paraId="085E2F62" w14:textId="5DC68CCA" w:rsidR="00F156C3" w:rsidRPr="00910217" w:rsidRDefault="00F156C3" w:rsidP="00910217">
      <w:pPr>
        <w:shd w:val="clear" w:color="auto" w:fill="FFFFFF"/>
        <w:spacing w:line="276" w:lineRule="auto"/>
        <w:ind w:firstLine="720"/>
        <w:jc w:val="both"/>
        <w:rPr>
          <w:rFonts w:asciiTheme="majorBidi" w:hAnsiTheme="majorBidi" w:cstheme="majorBidi"/>
        </w:rPr>
      </w:pPr>
      <w:r w:rsidRPr="00910217">
        <w:rPr>
          <w:rFonts w:asciiTheme="majorBidi" w:hAnsiTheme="majorBidi" w:cstheme="majorBidi"/>
        </w:rPr>
        <w:t xml:space="preserve">[11.1] Iztulkojot šai normai atbilstošo 1864. gada </w:t>
      </w:r>
      <w:r w:rsidR="0025486C" w:rsidRPr="00910217">
        <w:rPr>
          <w:rFonts w:asciiTheme="majorBidi" w:hAnsiTheme="majorBidi" w:cstheme="majorBidi"/>
        </w:rPr>
        <w:t>Krievijas impērijas Baltijas vietējo likumu kopojuma III daļas (</w:t>
      </w:r>
      <w:r w:rsidRPr="00910217">
        <w:rPr>
          <w:rFonts w:asciiTheme="majorBidi" w:hAnsiTheme="majorBidi" w:cstheme="majorBidi"/>
        </w:rPr>
        <w:t>Vietējo civillikumu kopojuma</w:t>
      </w:r>
      <w:r w:rsidR="0025486C" w:rsidRPr="00910217">
        <w:rPr>
          <w:rFonts w:asciiTheme="majorBidi" w:hAnsiTheme="majorBidi" w:cstheme="majorBidi"/>
        </w:rPr>
        <w:t>)</w:t>
      </w:r>
      <w:r w:rsidRPr="00910217">
        <w:rPr>
          <w:rFonts w:asciiTheme="majorBidi" w:hAnsiTheme="majorBidi" w:cstheme="majorBidi"/>
        </w:rPr>
        <w:t xml:space="preserve"> 990. panta normu, jau 19. gadsimta beigu tiesu praksē atzīts, ka tad, ja viens no kaimiņiem pie abu zemesgabalu robežas ir izbūvējis pagrabu, kura dziļums ievērojami pārsniedz otra kaimiņa mājas pagraba dziļumu, un tā rezultātā otra kaimiņa māja ir nosēdusies, </w:t>
      </w:r>
      <w:r w:rsidR="00F71B94" w:rsidRPr="00910217">
        <w:rPr>
          <w:rFonts w:asciiTheme="majorBidi" w:hAnsiTheme="majorBidi" w:cstheme="majorBidi"/>
        </w:rPr>
        <w:t>minētā</w:t>
      </w:r>
      <w:r w:rsidRPr="00910217">
        <w:rPr>
          <w:rFonts w:asciiTheme="majorBidi" w:hAnsiTheme="majorBidi" w:cstheme="majorBidi"/>
        </w:rPr>
        <w:t xml:space="preserve"> otra kaimiņa prasības tiesības (</w:t>
      </w:r>
      <w:r w:rsidR="008D7173" w:rsidRPr="00910217">
        <w:rPr>
          <w:rFonts w:asciiTheme="majorBidi" w:hAnsiTheme="majorBidi" w:cstheme="majorBidi"/>
        </w:rPr>
        <w:t>t. i., tiesības vērsties tiesā ar prasību par zaudējumu atlīdzības piedziņu</w:t>
      </w:r>
      <w:r w:rsidRPr="00910217">
        <w:rPr>
          <w:rFonts w:asciiTheme="majorBidi" w:hAnsiTheme="majorBidi" w:cstheme="majorBidi"/>
        </w:rPr>
        <w:t>) priekšnoteikum</w:t>
      </w:r>
      <w:r w:rsidR="00F71B94" w:rsidRPr="00910217">
        <w:rPr>
          <w:rFonts w:asciiTheme="majorBidi" w:hAnsiTheme="majorBidi" w:cstheme="majorBidi"/>
        </w:rPr>
        <w:t>s</w:t>
      </w:r>
      <w:r w:rsidRPr="00910217">
        <w:rPr>
          <w:rFonts w:asciiTheme="majorBidi" w:hAnsiTheme="majorBidi" w:cstheme="majorBidi"/>
        </w:rPr>
        <w:t xml:space="preserve"> </w:t>
      </w:r>
      <w:r w:rsidR="008D7173" w:rsidRPr="00910217">
        <w:rPr>
          <w:rFonts w:asciiTheme="majorBidi" w:hAnsiTheme="majorBidi" w:cstheme="majorBidi"/>
        </w:rPr>
        <w:t xml:space="preserve">ir tas, ka </w:t>
      </w:r>
      <w:r w:rsidRPr="00910217">
        <w:rPr>
          <w:rFonts w:asciiTheme="majorBidi" w:hAnsiTheme="majorBidi" w:cstheme="majorBidi"/>
        </w:rPr>
        <w:t xml:space="preserve">atbildētājs savā zemesgabalā ir veicis būvdarbus un šie būvdarbi ir bijuši prasītāja būves bojājumu cēlonis. Tā kā būvdarbu veikšana var būt prettiesiska arī tad, ja ar konkrēto rīcību nav tikušas pārkāptas būvnoteikumu prasības, būvdarbu rezultātā cietušā prasības tiesību nav pieļaujams ierobežot vienīgi ar tiem gadījumiem, kuros ir tikuši pārkāpti būvnoteikumi. Citiem vārdiem, prasītāja norāde uz to, ka atbildētāja zemesgabalā pagrabs izbūvēts ievērojami dziļāk nekā prasītāja mājas pagrabs, kā rezultātā šai mājai radīti bojājumi, ir pietiekama prasības pamatošanai, jo saskaņā ar iepriekšminēto normu īpašniekam aizliegts savā zemesgabalā ierīkot jebkādu ietaisi, no kuras varētu sagrūt vai kā citādi bojāties kaimiņam piederoša būve. Turklāt strīda gadījumā nevis prasītājam ir pienākums pierādīt sava kaimiņa (atbildētāja) neuzmanību, bet gan atbildētāja pienākums ir pierādīt apstākļus, kuri viņu atbrīvo no atbildības (sk. </w:t>
      </w:r>
      <w:proofErr w:type="spellStart"/>
      <w:r w:rsidRPr="00910217">
        <w:rPr>
          <w:rFonts w:asciiTheme="majorBidi" w:hAnsiTheme="majorBidi" w:cstheme="majorBidi"/>
          <w:i/>
          <w:iCs/>
        </w:rPr>
        <w:t>Zwingmann</w:t>
      </w:r>
      <w:proofErr w:type="spellEnd"/>
      <w:r w:rsidRPr="00910217">
        <w:rPr>
          <w:rFonts w:asciiTheme="majorBidi" w:hAnsiTheme="majorBidi" w:cstheme="majorBidi"/>
          <w:i/>
          <w:iCs/>
        </w:rPr>
        <w:t xml:space="preserve"> V. </w:t>
      </w:r>
      <w:proofErr w:type="spellStart"/>
      <w:r w:rsidRPr="00910217">
        <w:rPr>
          <w:rFonts w:asciiTheme="majorBidi" w:hAnsiTheme="majorBidi" w:cstheme="majorBidi"/>
          <w:i/>
          <w:iCs/>
        </w:rPr>
        <w:t>Civilrechtliche</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t>Entscheidungen</w:t>
      </w:r>
      <w:proofErr w:type="spellEnd"/>
      <w:r w:rsidRPr="00910217">
        <w:rPr>
          <w:rFonts w:asciiTheme="majorBidi" w:hAnsiTheme="majorBidi" w:cstheme="majorBidi"/>
          <w:i/>
          <w:iCs/>
        </w:rPr>
        <w:t xml:space="preserve"> der </w:t>
      </w:r>
      <w:proofErr w:type="spellStart"/>
      <w:r w:rsidRPr="00910217">
        <w:rPr>
          <w:rFonts w:asciiTheme="majorBidi" w:hAnsiTheme="majorBidi" w:cstheme="majorBidi"/>
          <w:i/>
          <w:iCs/>
        </w:rPr>
        <w:t>Riga’schen</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lastRenderedPageBreak/>
        <w:t>Stadtgerichte</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t>Bd</w:t>
      </w:r>
      <w:proofErr w:type="spellEnd"/>
      <w:r w:rsidRPr="00910217">
        <w:rPr>
          <w:rFonts w:asciiTheme="majorBidi" w:hAnsiTheme="majorBidi" w:cstheme="majorBidi"/>
          <w:i/>
          <w:iCs/>
        </w:rPr>
        <w:t xml:space="preserve">. IV. </w:t>
      </w:r>
      <w:proofErr w:type="spellStart"/>
      <w:r w:rsidRPr="00910217">
        <w:rPr>
          <w:rFonts w:asciiTheme="majorBidi" w:hAnsiTheme="majorBidi" w:cstheme="majorBidi"/>
          <w:i/>
          <w:iCs/>
        </w:rPr>
        <w:t>Riga</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t>Verlag</w:t>
      </w:r>
      <w:proofErr w:type="spellEnd"/>
      <w:r w:rsidRPr="00910217">
        <w:rPr>
          <w:rFonts w:asciiTheme="majorBidi" w:hAnsiTheme="majorBidi" w:cstheme="majorBidi"/>
          <w:i/>
          <w:iCs/>
        </w:rPr>
        <w:t xml:space="preserve"> von N. </w:t>
      </w:r>
      <w:proofErr w:type="spellStart"/>
      <w:r w:rsidRPr="00910217">
        <w:rPr>
          <w:rFonts w:asciiTheme="majorBidi" w:hAnsiTheme="majorBidi" w:cstheme="majorBidi"/>
          <w:i/>
          <w:iCs/>
        </w:rPr>
        <w:t>Kymmel</w:t>
      </w:r>
      <w:proofErr w:type="spellEnd"/>
      <w:r w:rsidRPr="00910217">
        <w:rPr>
          <w:rFonts w:asciiTheme="majorBidi" w:hAnsiTheme="majorBidi" w:cstheme="majorBidi"/>
          <w:i/>
          <w:iCs/>
        </w:rPr>
        <w:t xml:space="preserve">, 1877, No. 508, S. 59–62; </w:t>
      </w:r>
      <w:proofErr w:type="spellStart"/>
      <w:r w:rsidRPr="00910217">
        <w:rPr>
          <w:rFonts w:asciiTheme="majorBidi" w:hAnsiTheme="majorBidi" w:cstheme="majorBidi"/>
          <w:i/>
          <w:iCs/>
        </w:rPr>
        <w:t>Буковский</w:t>
      </w:r>
      <w:proofErr w:type="spellEnd"/>
      <w:r w:rsidRPr="00910217">
        <w:rPr>
          <w:rFonts w:asciiTheme="majorBidi" w:hAnsiTheme="majorBidi" w:cstheme="majorBidi"/>
          <w:i/>
          <w:iCs/>
        </w:rPr>
        <w:t> В. (</w:t>
      </w:r>
      <w:proofErr w:type="spellStart"/>
      <w:r w:rsidRPr="00910217">
        <w:rPr>
          <w:rFonts w:asciiTheme="majorBidi" w:hAnsiTheme="majorBidi" w:cstheme="majorBidi"/>
          <w:i/>
          <w:iCs/>
        </w:rPr>
        <w:t>сост</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t>Сводъ</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t>гражданскихъ</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t>узаконений</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t>губерний</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t>Прибалтийскихъ</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t>съ</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t>продолжениемъ</w:t>
      </w:r>
      <w:proofErr w:type="spellEnd"/>
      <w:r w:rsidRPr="00910217">
        <w:rPr>
          <w:rFonts w:asciiTheme="majorBidi" w:hAnsiTheme="majorBidi" w:cstheme="majorBidi"/>
          <w:i/>
          <w:iCs/>
        </w:rPr>
        <w:t xml:space="preserve"> 1912–1914 г. г. и </w:t>
      </w:r>
      <w:proofErr w:type="spellStart"/>
      <w:r w:rsidRPr="00910217">
        <w:rPr>
          <w:rFonts w:asciiTheme="majorBidi" w:hAnsiTheme="majorBidi" w:cstheme="majorBidi"/>
          <w:i/>
          <w:iCs/>
        </w:rPr>
        <w:t>съ</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t>разъяснениями</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t>въ</w:t>
      </w:r>
      <w:proofErr w:type="spellEnd"/>
      <w:r w:rsidRPr="00910217">
        <w:rPr>
          <w:rFonts w:asciiTheme="majorBidi" w:hAnsiTheme="majorBidi" w:cstheme="majorBidi"/>
          <w:i/>
          <w:iCs/>
        </w:rPr>
        <w:t xml:space="preserve"> 2 </w:t>
      </w:r>
      <w:proofErr w:type="spellStart"/>
      <w:r w:rsidRPr="00910217">
        <w:rPr>
          <w:rFonts w:asciiTheme="majorBidi" w:hAnsiTheme="majorBidi" w:cstheme="majorBidi"/>
          <w:i/>
          <w:iCs/>
        </w:rPr>
        <w:t>томахъ</w:t>
      </w:r>
      <w:proofErr w:type="spellEnd"/>
      <w:r w:rsidRPr="00910217">
        <w:rPr>
          <w:rFonts w:asciiTheme="majorBidi" w:hAnsiTheme="majorBidi" w:cstheme="majorBidi"/>
          <w:i/>
          <w:iCs/>
        </w:rPr>
        <w:t xml:space="preserve">). T. I., </w:t>
      </w:r>
      <w:proofErr w:type="spellStart"/>
      <w:r w:rsidRPr="00910217">
        <w:rPr>
          <w:rFonts w:asciiTheme="majorBidi" w:hAnsiTheme="majorBidi" w:cstheme="majorBidi"/>
          <w:i/>
          <w:iCs/>
        </w:rPr>
        <w:t>содержащий</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t>Введение</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t>Право</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t>семейственное</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t>Право</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t>вещное</w:t>
      </w:r>
      <w:proofErr w:type="spellEnd"/>
      <w:r w:rsidRPr="00910217">
        <w:rPr>
          <w:rFonts w:asciiTheme="majorBidi" w:hAnsiTheme="majorBidi" w:cstheme="majorBidi"/>
          <w:i/>
          <w:iCs/>
        </w:rPr>
        <w:t xml:space="preserve"> и </w:t>
      </w:r>
      <w:proofErr w:type="spellStart"/>
      <w:r w:rsidRPr="00910217">
        <w:rPr>
          <w:rFonts w:asciiTheme="majorBidi" w:hAnsiTheme="majorBidi" w:cstheme="majorBidi"/>
          <w:i/>
          <w:iCs/>
        </w:rPr>
        <w:t>Право</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t>наследования</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t>Рига</w:t>
      </w:r>
      <w:proofErr w:type="spellEnd"/>
      <w:r w:rsidRPr="00910217">
        <w:rPr>
          <w:rFonts w:asciiTheme="majorBidi" w:hAnsiTheme="majorBidi" w:cstheme="majorBidi"/>
          <w:i/>
          <w:iCs/>
        </w:rPr>
        <w:t>: Г. </w:t>
      </w:r>
      <w:proofErr w:type="spellStart"/>
      <w:r w:rsidRPr="00910217">
        <w:rPr>
          <w:rFonts w:asciiTheme="majorBidi" w:hAnsiTheme="majorBidi" w:cstheme="majorBidi"/>
          <w:i/>
          <w:iCs/>
        </w:rPr>
        <w:t>Гемпель</w:t>
      </w:r>
      <w:proofErr w:type="spellEnd"/>
      <w:r w:rsidRPr="00910217">
        <w:rPr>
          <w:rFonts w:asciiTheme="majorBidi" w:hAnsiTheme="majorBidi" w:cstheme="majorBidi"/>
          <w:i/>
          <w:iCs/>
        </w:rPr>
        <w:t xml:space="preserve"> и </w:t>
      </w:r>
      <w:proofErr w:type="spellStart"/>
      <w:r w:rsidRPr="00910217">
        <w:rPr>
          <w:rFonts w:asciiTheme="majorBidi" w:hAnsiTheme="majorBidi" w:cstheme="majorBidi"/>
          <w:i/>
          <w:iCs/>
        </w:rPr>
        <w:t>Ко</w:t>
      </w:r>
      <w:proofErr w:type="spellEnd"/>
      <w:r w:rsidRPr="00910217">
        <w:rPr>
          <w:rFonts w:asciiTheme="majorBidi" w:hAnsiTheme="majorBidi" w:cstheme="majorBidi"/>
          <w:i/>
          <w:iCs/>
        </w:rPr>
        <w:t>, 1914, c. 429</w:t>
      </w:r>
      <w:r w:rsidRPr="00910217">
        <w:rPr>
          <w:rFonts w:asciiTheme="majorBidi" w:hAnsiTheme="majorBidi" w:cstheme="majorBidi"/>
          <w:iCs/>
        </w:rPr>
        <w:t>).</w:t>
      </w:r>
    </w:p>
    <w:p w14:paraId="204C8404" w14:textId="71566D29" w:rsidR="00F156C3" w:rsidRPr="00910217" w:rsidRDefault="00F156C3" w:rsidP="00910217">
      <w:pPr>
        <w:shd w:val="clear" w:color="auto" w:fill="FFFFFF"/>
        <w:spacing w:line="276" w:lineRule="auto"/>
        <w:ind w:firstLine="720"/>
        <w:jc w:val="both"/>
        <w:rPr>
          <w:rFonts w:asciiTheme="majorBidi" w:hAnsiTheme="majorBidi" w:cstheme="majorBidi"/>
          <w:iCs/>
        </w:rPr>
      </w:pPr>
      <w:r w:rsidRPr="00910217">
        <w:rPr>
          <w:rFonts w:asciiTheme="majorBidi" w:hAnsiTheme="majorBidi" w:cstheme="majorBidi"/>
          <w:iCs/>
        </w:rPr>
        <w:t xml:space="preserve">Atsaucoties uz šo tiesu prakses piemēru, mūsdienu juridiskajā literatūrā papildus norādīts, ka ar Civillikuma 1089. pantā lietoto jēdzienu „ietaises celšana” saprotama gan dažādu jaunu būvju radīšana, gan arī esošu būvju pārbūvēšana, atjaunošana, restaurēšana vai nojaukšana, inženiertīklu ierīkošana, tostarp zemes virskārtas noņemšana, būvbedres rakšana, pāļu iedzīšana u. tml. (sk. </w:t>
      </w:r>
      <w:r w:rsidRPr="00910217">
        <w:rPr>
          <w:rFonts w:asciiTheme="majorBidi" w:hAnsiTheme="majorBidi" w:cstheme="majorBidi"/>
          <w:i/>
        </w:rPr>
        <w:t>Grūtups A., Kalniņš E. Civillikuma komentāri. Trešā daļa. Lietu tiesības. Īpašums. Otrais papildinātais izdevums. Rīga: Tiesu namu aģentūra, 2002, 307.–308. lpp.</w:t>
      </w:r>
      <w:r w:rsidRPr="00910217">
        <w:rPr>
          <w:rFonts w:asciiTheme="majorBidi" w:hAnsiTheme="majorBidi" w:cstheme="majorBidi"/>
          <w:iCs/>
        </w:rPr>
        <w:t>).</w:t>
      </w:r>
    </w:p>
    <w:p w14:paraId="327156E2" w14:textId="64492DA9" w:rsidR="00F156C3" w:rsidRPr="00910217" w:rsidRDefault="00F156C3" w:rsidP="00910217">
      <w:pPr>
        <w:shd w:val="clear" w:color="auto" w:fill="FFFFFF"/>
        <w:spacing w:line="276" w:lineRule="auto"/>
        <w:ind w:firstLine="720"/>
        <w:jc w:val="both"/>
        <w:rPr>
          <w:rFonts w:asciiTheme="majorBidi" w:hAnsiTheme="majorBidi" w:cstheme="majorBidi"/>
        </w:rPr>
      </w:pPr>
      <w:r w:rsidRPr="00910217">
        <w:rPr>
          <w:rFonts w:asciiTheme="majorBidi" w:hAnsiTheme="majorBidi" w:cstheme="majorBidi"/>
          <w:iCs/>
        </w:rPr>
        <w:t>[1</w:t>
      </w:r>
      <w:r w:rsidR="008D7173" w:rsidRPr="00910217">
        <w:rPr>
          <w:rFonts w:asciiTheme="majorBidi" w:hAnsiTheme="majorBidi" w:cstheme="majorBidi"/>
          <w:iCs/>
        </w:rPr>
        <w:t>1</w:t>
      </w:r>
      <w:r w:rsidRPr="00910217">
        <w:rPr>
          <w:rFonts w:asciiTheme="majorBidi" w:hAnsiTheme="majorBidi" w:cstheme="majorBidi"/>
          <w:iCs/>
        </w:rPr>
        <w:t xml:space="preserve">.2] Ņemot vērā iepriekšminētās atziņas par Civillikuma 1089. panta saturu un jēgu, kā arī šīs normas līdzību ar </w:t>
      </w:r>
      <w:r w:rsidR="00EE6E5B" w:rsidRPr="00910217">
        <w:rPr>
          <w:rFonts w:asciiTheme="majorBidi" w:hAnsiTheme="majorBidi" w:cstheme="majorBidi"/>
          <w:iCs/>
        </w:rPr>
        <w:t xml:space="preserve">Civillikuma </w:t>
      </w:r>
      <w:r w:rsidRPr="00910217">
        <w:rPr>
          <w:rFonts w:asciiTheme="majorBidi" w:hAnsiTheme="majorBidi" w:cstheme="majorBidi"/>
          <w:iCs/>
        </w:rPr>
        <w:t xml:space="preserve">1084. panta pirmās daļas normu, Senāts atzīst, ka no civiltiesiskās atbildības sistēmas viedokļa Civillikuma 1089. pantā </w:t>
      </w:r>
      <w:r w:rsidRPr="00910217">
        <w:rPr>
          <w:rFonts w:asciiTheme="majorBidi" w:hAnsiTheme="majorBidi" w:cstheme="majorBidi"/>
        </w:rPr>
        <w:t>ir nevis noteikta atbildība par citai personai radīto kaitējumu, bet gan paredzēts zemesgabala (būves) īpašnieka tiesisks pienākums, kura neizpilde ir viens no priekšnoteikumiem vispārīgā atbildības regulējuma (</w:t>
      </w:r>
      <w:r w:rsidRPr="00910217">
        <w:rPr>
          <w:rFonts w:asciiTheme="majorBidi" w:hAnsiTheme="majorBidi" w:cstheme="majorBidi"/>
          <w:i/>
          <w:iCs/>
        </w:rPr>
        <w:t>Civillikuma 1635., 1646., 1649. un 1779. pants</w:t>
      </w:r>
      <w:r w:rsidRPr="00910217">
        <w:rPr>
          <w:rFonts w:asciiTheme="majorBidi" w:hAnsiTheme="majorBidi" w:cstheme="majorBidi"/>
        </w:rPr>
        <w:t>) piemērošanai.</w:t>
      </w:r>
      <w:r w:rsidR="00EE6E5B" w:rsidRPr="00910217">
        <w:rPr>
          <w:rFonts w:asciiTheme="majorBidi" w:hAnsiTheme="majorBidi" w:cstheme="majorBidi"/>
        </w:rPr>
        <w:t xml:space="preserve"> </w:t>
      </w:r>
      <w:r w:rsidRPr="00910217">
        <w:rPr>
          <w:rFonts w:asciiTheme="majorBidi" w:hAnsiTheme="majorBidi" w:cstheme="majorBidi"/>
        </w:rPr>
        <w:t xml:space="preserve">Īpašnieka prettiesiska rīcība attiecībā uz Civillikuma 1089. pantā paredzētā pienākuma izpildi var izpausties ne vien kā normatīvajā aktā paredzētas prasības pārkāpšana, bet arī kā tādas darbības veikšana, kuru krietns un rūpīgs saimnieks neveiktu, vai tādu drošības pasākumu neveikšana, kādus veiktu krietns un rūpīgs saimnieks, lai konkrēto būvdarbu rezultātā nesagrūtu vai kā citādi netiktu bojāta kaimiņam piederoša būve. Turklāt arī normatīvajos aktos, piemēram, attiecīgajos būvnoteikumos vai būvnormatīvos, paredzēto prasību </w:t>
      </w:r>
      <w:r w:rsidR="00EE6E5B" w:rsidRPr="00910217">
        <w:rPr>
          <w:rFonts w:asciiTheme="majorBidi" w:hAnsiTheme="majorBidi" w:cstheme="majorBidi"/>
        </w:rPr>
        <w:t>nepārkāpšana (</w:t>
      </w:r>
      <w:r w:rsidRPr="00910217">
        <w:rPr>
          <w:rFonts w:asciiTheme="majorBidi" w:hAnsiTheme="majorBidi" w:cstheme="majorBidi"/>
        </w:rPr>
        <w:t>ievērošana</w:t>
      </w:r>
      <w:r w:rsidR="00EE6E5B" w:rsidRPr="00910217">
        <w:rPr>
          <w:rFonts w:asciiTheme="majorBidi" w:hAnsiTheme="majorBidi" w:cstheme="majorBidi"/>
        </w:rPr>
        <w:t>) neatbrīvo</w:t>
      </w:r>
      <w:r w:rsidRPr="00910217">
        <w:rPr>
          <w:rFonts w:asciiTheme="majorBidi" w:hAnsiTheme="majorBidi" w:cstheme="majorBidi"/>
        </w:rPr>
        <w:t xml:space="preserve"> personu no atbildības, ja krietnam un rūpīgam saimniekam konkrētā gadījuma apstākļos bija jāparedz kaitējuma iestāšanās iespējamība un jāveic atbilstoši pasākumi riska iestāšanās nepieļaušanai (sal. </w:t>
      </w:r>
      <w:r w:rsidRPr="00910217">
        <w:rPr>
          <w:rFonts w:asciiTheme="majorBidi" w:hAnsiTheme="majorBidi" w:cstheme="majorBidi"/>
          <w:i/>
          <w:iCs/>
        </w:rPr>
        <w:t xml:space="preserve">Senāta (paplašinātā sastāvā) 2022. gada 4. oktobra sprieduma lietā Nr. SKC-8/2022, </w:t>
      </w:r>
      <w:hyperlink r:id="rId14" w:history="1">
        <w:r w:rsidRPr="00910217">
          <w:rPr>
            <w:rStyle w:val="Hyperlink"/>
            <w:rFonts w:asciiTheme="majorBidi" w:hAnsiTheme="majorBidi" w:cstheme="majorBidi"/>
            <w:i/>
            <w:iCs/>
          </w:rPr>
          <w:t>ECLI:LV:AT:2022:1004.C33642915.14.S</w:t>
        </w:r>
      </w:hyperlink>
      <w:r w:rsidRPr="00910217">
        <w:rPr>
          <w:rFonts w:asciiTheme="majorBidi" w:hAnsiTheme="majorBidi" w:cstheme="majorBidi"/>
          <w:i/>
          <w:iCs/>
        </w:rPr>
        <w:t>, 14.2. un 14.3. punkt</w:t>
      </w:r>
      <w:r w:rsidR="00F861C2" w:rsidRPr="00910217">
        <w:rPr>
          <w:rFonts w:asciiTheme="majorBidi" w:hAnsiTheme="majorBidi" w:cstheme="majorBidi"/>
          <w:i/>
          <w:iCs/>
        </w:rPr>
        <w:t>s</w:t>
      </w:r>
      <w:r w:rsidRPr="00910217">
        <w:rPr>
          <w:rFonts w:asciiTheme="majorBidi" w:hAnsiTheme="majorBidi" w:cstheme="majorBidi"/>
        </w:rPr>
        <w:t>).</w:t>
      </w:r>
    </w:p>
    <w:p w14:paraId="411EF63E" w14:textId="49B93209" w:rsidR="00F156C3" w:rsidRPr="00910217" w:rsidRDefault="00F156C3" w:rsidP="00910217">
      <w:pPr>
        <w:shd w:val="clear" w:color="auto" w:fill="FFFFFF"/>
        <w:spacing w:line="276" w:lineRule="auto"/>
        <w:ind w:firstLine="720"/>
        <w:jc w:val="both"/>
        <w:rPr>
          <w:rFonts w:asciiTheme="majorBidi" w:hAnsiTheme="majorBidi" w:cstheme="majorBidi"/>
        </w:rPr>
      </w:pPr>
      <w:r w:rsidRPr="00910217">
        <w:rPr>
          <w:rFonts w:asciiTheme="majorBidi" w:hAnsiTheme="majorBidi" w:cstheme="majorBidi"/>
        </w:rPr>
        <w:t>Civillikuma 1089. pantā</w:t>
      </w:r>
      <w:r w:rsidR="00EE6E5B" w:rsidRPr="00910217">
        <w:rPr>
          <w:rFonts w:asciiTheme="majorBidi" w:hAnsiTheme="majorBidi" w:cstheme="majorBidi"/>
        </w:rPr>
        <w:t xml:space="preserve"> noteiktais</w:t>
      </w:r>
      <w:r w:rsidRPr="00910217">
        <w:rPr>
          <w:rFonts w:asciiTheme="majorBidi" w:hAnsiTheme="majorBidi" w:cstheme="majorBidi"/>
        </w:rPr>
        <w:t xml:space="preserve"> tiesiskais pienākums zemesgabala (būves) īpašniekam nav jāizpilda personiski, proti, šā pienākuma īstenošanu viņš kā būvniecības ierosinātājs var uzticēt jeb deleģēt trešajai personai, t. i., kompetentam speciālistam būvniecības jomā, tādējādi uzņemoties atbildību par „normatīvajiem aktiem atbilstoša būvprojekta izstrādātāja, </w:t>
      </w:r>
      <w:proofErr w:type="spellStart"/>
      <w:r w:rsidRPr="00910217">
        <w:rPr>
          <w:rFonts w:asciiTheme="majorBidi" w:hAnsiTheme="majorBidi" w:cstheme="majorBidi"/>
        </w:rPr>
        <w:t>būveksperta</w:t>
      </w:r>
      <w:proofErr w:type="spellEnd"/>
      <w:r w:rsidRPr="00910217">
        <w:rPr>
          <w:rFonts w:asciiTheme="majorBidi" w:hAnsiTheme="majorBidi" w:cstheme="majorBidi"/>
        </w:rPr>
        <w:t xml:space="preserve">, būvdarbu veicēja un būvuzrauga izvēli” (sk. </w:t>
      </w:r>
      <w:r w:rsidRPr="00910217">
        <w:rPr>
          <w:rFonts w:asciiTheme="majorBidi" w:hAnsiTheme="majorBidi" w:cstheme="majorBidi"/>
          <w:i/>
          <w:iCs/>
        </w:rPr>
        <w:t>Būvniecības likuma 19. panta otro un trešo daļu</w:t>
      </w:r>
      <w:r w:rsidRPr="00910217">
        <w:rPr>
          <w:rFonts w:asciiTheme="majorBidi" w:hAnsiTheme="majorBidi" w:cstheme="majorBidi"/>
        </w:rPr>
        <w:t xml:space="preserve">). Citiem vārdiem, nepieciešamā rūpība Civillikuma 1089. pantā paredzētā pienākuma izpildē pēc vispārīgā principa ir ievērota, ja zemesgabala (būves) īpašnieks konkrētās būvniecības īstenošanai ir piesaistījis normatīvajiem aktiem atbilstošus speciālistus būvniecības jomā. Tā kā Būvniecības likumā nav paredzēts zemesgabala (būves) īpašnieka kā būvniecības ierosinātāja pienākums atbildēt par citu būvniecības procesa dalībnieku pieļauto kļūdu rezultātā nodarīto kaitējumu trešajām personām, viņš atbild tikai par savu rīcību, tostarp par iespējamu kļūdu citu būvniecības procesa dalībnieku izvēlē, nevis nepastarpināti par viņu rīcību. Tāpēc, izvērtējot būvniecības ierosinātāja atbildību par viņa izvēlēto uzņēmēju radīto kaitējumu (sk. </w:t>
      </w:r>
      <w:r w:rsidRPr="00910217">
        <w:rPr>
          <w:rFonts w:asciiTheme="majorBidi" w:hAnsiTheme="majorBidi" w:cstheme="majorBidi"/>
          <w:i/>
          <w:iCs/>
        </w:rPr>
        <w:t>Civillikuma 1782. pantu</w:t>
      </w:r>
      <w:r w:rsidRPr="00910217">
        <w:rPr>
          <w:rFonts w:asciiTheme="majorBidi" w:hAnsiTheme="majorBidi" w:cstheme="majorBidi"/>
        </w:rPr>
        <w:t>), jānoskaidro, vai būvniecības ierosinātājs ir pieļāvis kļūdu šo citu būvniecības procesa dalībnieku izvēlē</w:t>
      </w:r>
      <w:r w:rsidR="00C55E58" w:rsidRPr="00910217">
        <w:rPr>
          <w:rFonts w:asciiTheme="majorBidi" w:hAnsiTheme="majorBidi" w:cstheme="majorBidi"/>
        </w:rPr>
        <w:t xml:space="preserve">. Šajā ziņā no būvniecības ierosinātāja </w:t>
      </w:r>
      <w:r w:rsidR="00031446" w:rsidRPr="00910217">
        <w:rPr>
          <w:rFonts w:asciiTheme="majorBidi" w:hAnsiTheme="majorBidi" w:cstheme="majorBidi"/>
        </w:rPr>
        <w:t xml:space="preserve">izvēlēto un </w:t>
      </w:r>
      <w:r w:rsidR="00201349" w:rsidRPr="00910217">
        <w:rPr>
          <w:rFonts w:asciiTheme="majorBidi" w:hAnsiTheme="majorBidi" w:cstheme="majorBidi"/>
        </w:rPr>
        <w:t xml:space="preserve">būvniecībai </w:t>
      </w:r>
      <w:r w:rsidR="00C55E58" w:rsidRPr="00910217">
        <w:rPr>
          <w:rFonts w:asciiTheme="majorBidi" w:hAnsiTheme="majorBidi" w:cstheme="majorBidi"/>
        </w:rPr>
        <w:t xml:space="preserve">piesaistīto </w:t>
      </w:r>
      <w:r w:rsidR="00201349" w:rsidRPr="00910217">
        <w:rPr>
          <w:rFonts w:asciiTheme="majorBidi" w:hAnsiTheme="majorBidi" w:cstheme="majorBidi"/>
        </w:rPr>
        <w:t>uzņēmēju</w:t>
      </w:r>
      <w:r w:rsidR="00C55E58" w:rsidRPr="00910217">
        <w:rPr>
          <w:rFonts w:asciiTheme="majorBidi" w:hAnsiTheme="majorBidi" w:cstheme="majorBidi"/>
        </w:rPr>
        <w:t xml:space="preserve"> kvalifikācijas viedokļa jāņem </w:t>
      </w:r>
      <w:r w:rsidR="00C55E58" w:rsidRPr="00910217">
        <w:rPr>
          <w:rFonts w:asciiTheme="majorBidi" w:hAnsiTheme="majorBidi" w:cstheme="majorBidi"/>
        </w:rPr>
        <w:lastRenderedPageBreak/>
        <w:t xml:space="preserve">vērā, ka </w:t>
      </w:r>
      <w:proofErr w:type="spellStart"/>
      <w:r w:rsidR="00C55E58" w:rsidRPr="00910217">
        <w:rPr>
          <w:rFonts w:asciiTheme="majorBidi" w:hAnsiTheme="majorBidi" w:cstheme="majorBidi"/>
        </w:rPr>
        <w:t>būvspeciālista</w:t>
      </w:r>
      <w:proofErr w:type="spellEnd"/>
      <w:r w:rsidR="00C55E58" w:rsidRPr="00910217">
        <w:rPr>
          <w:rFonts w:asciiTheme="majorBidi" w:hAnsiTheme="majorBidi" w:cstheme="majorBidi"/>
        </w:rPr>
        <w:t xml:space="preserve"> profesionālo atbilstību apliecina sertifikāts, kura esība faktiski </w:t>
      </w:r>
      <w:r w:rsidR="00F97B3E" w:rsidRPr="00910217">
        <w:rPr>
          <w:rFonts w:asciiTheme="majorBidi" w:hAnsiTheme="majorBidi" w:cstheme="majorBidi"/>
        </w:rPr>
        <w:t>apliecina</w:t>
      </w:r>
      <w:r w:rsidR="00C55E58" w:rsidRPr="00910217">
        <w:rPr>
          <w:rFonts w:asciiTheme="majorBidi" w:hAnsiTheme="majorBidi" w:cstheme="majorBidi"/>
        </w:rPr>
        <w:t xml:space="preserve"> to, ka personai, kas attiecīgo </w:t>
      </w:r>
      <w:proofErr w:type="spellStart"/>
      <w:r w:rsidR="00C55E58" w:rsidRPr="00910217">
        <w:rPr>
          <w:rFonts w:asciiTheme="majorBidi" w:hAnsiTheme="majorBidi" w:cstheme="majorBidi"/>
        </w:rPr>
        <w:t>būvspeciālistu</w:t>
      </w:r>
      <w:proofErr w:type="spellEnd"/>
      <w:r w:rsidR="00C55E58" w:rsidRPr="00910217">
        <w:rPr>
          <w:rFonts w:asciiTheme="majorBidi" w:hAnsiTheme="majorBidi" w:cstheme="majorBidi"/>
        </w:rPr>
        <w:t xml:space="preserve"> piesaista noteiktu darbu veikšanai, nav papildus citā veidā jāpārliecinās par viņa spējām un noderību izpildīt viņ</w:t>
      </w:r>
      <w:r w:rsidR="00201349" w:rsidRPr="00910217">
        <w:rPr>
          <w:rFonts w:asciiTheme="majorBidi" w:hAnsiTheme="majorBidi" w:cstheme="majorBidi"/>
        </w:rPr>
        <w:t>a</w:t>
      </w:r>
      <w:r w:rsidR="00C55E58" w:rsidRPr="00910217">
        <w:rPr>
          <w:rFonts w:asciiTheme="majorBidi" w:hAnsiTheme="majorBidi" w:cstheme="majorBidi"/>
        </w:rPr>
        <w:t xml:space="preserve">m uzliekamos pienākumus. Proti, sertifikāta esība apliecina, ka </w:t>
      </w:r>
      <w:proofErr w:type="spellStart"/>
      <w:r w:rsidR="00F97B3E" w:rsidRPr="00910217">
        <w:rPr>
          <w:rFonts w:asciiTheme="majorBidi" w:hAnsiTheme="majorBidi" w:cstheme="majorBidi"/>
        </w:rPr>
        <w:t>būvspeciālists</w:t>
      </w:r>
      <w:proofErr w:type="spellEnd"/>
      <w:r w:rsidR="00C55E58" w:rsidRPr="00910217">
        <w:rPr>
          <w:rFonts w:asciiTheme="majorBidi" w:hAnsiTheme="majorBidi" w:cstheme="majorBidi"/>
        </w:rPr>
        <w:t xml:space="preserve"> zina savus pienākumus, profesionālos standartus un apzinās savu atbildību drošas būves projektēšanā, būvēšanā vai būvniecības uzraudzīšanā </w:t>
      </w:r>
      <w:r w:rsidRPr="00910217">
        <w:rPr>
          <w:rFonts w:asciiTheme="majorBidi" w:hAnsiTheme="majorBidi" w:cstheme="majorBidi"/>
        </w:rPr>
        <w:t xml:space="preserve">(sal. </w:t>
      </w:r>
      <w:r w:rsidRPr="00910217">
        <w:rPr>
          <w:rFonts w:asciiTheme="majorBidi" w:hAnsiTheme="majorBidi" w:cstheme="majorBidi"/>
          <w:i/>
          <w:iCs/>
        </w:rPr>
        <w:t>minētā</w:t>
      </w:r>
      <w:r w:rsidRPr="00910217">
        <w:rPr>
          <w:rFonts w:asciiTheme="majorBidi" w:hAnsiTheme="majorBidi" w:cstheme="majorBidi"/>
        </w:rPr>
        <w:t xml:space="preserve"> </w:t>
      </w:r>
      <w:r w:rsidRPr="00910217">
        <w:rPr>
          <w:rFonts w:asciiTheme="majorBidi" w:hAnsiTheme="majorBidi" w:cstheme="majorBidi"/>
          <w:i/>
          <w:iCs/>
        </w:rPr>
        <w:t>Senāta sprieduma 15.2.</w:t>
      </w:r>
      <w:r w:rsidR="00C55E58" w:rsidRPr="00910217">
        <w:rPr>
          <w:rFonts w:asciiTheme="majorBidi" w:hAnsiTheme="majorBidi" w:cstheme="majorBidi"/>
          <w:i/>
          <w:iCs/>
        </w:rPr>
        <w:t xml:space="preserve">, </w:t>
      </w:r>
      <w:r w:rsidRPr="00910217">
        <w:rPr>
          <w:rFonts w:asciiTheme="majorBidi" w:hAnsiTheme="majorBidi" w:cstheme="majorBidi"/>
          <w:i/>
          <w:iCs/>
        </w:rPr>
        <w:t>15.3.</w:t>
      </w:r>
      <w:r w:rsidR="00C55E58" w:rsidRPr="00910217">
        <w:rPr>
          <w:rFonts w:asciiTheme="majorBidi" w:hAnsiTheme="majorBidi" w:cstheme="majorBidi"/>
          <w:i/>
          <w:iCs/>
        </w:rPr>
        <w:t xml:space="preserve"> un 17.4. </w:t>
      </w:r>
      <w:r w:rsidRPr="00910217">
        <w:rPr>
          <w:rFonts w:asciiTheme="majorBidi" w:hAnsiTheme="majorBidi" w:cstheme="majorBidi"/>
          <w:i/>
          <w:iCs/>
        </w:rPr>
        <w:t>punkt</w:t>
      </w:r>
      <w:r w:rsidR="00F861C2" w:rsidRPr="00910217">
        <w:rPr>
          <w:rFonts w:asciiTheme="majorBidi" w:hAnsiTheme="majorBidi" w:cstheme="majorBidi"/>
          <w:i/>
          <w:iCs/>
        </w:rPr>
        <w:t>s</w:t>
      </w:r>
      <w:r w:rsidRPr="00910217">
        <w:rPr>
          <w:rFonts w:asciiTheme="majorBidi" w:hAnsiTheme="majorBidi" w:cstheme="majorBidi"/>
        </w:rPr>
        <w:t>).</w:t>
      </w:r>
    </w:p>
    <w:p w14:paraId="3243544B" w14:textId="06DEB2D1" w:rsidR="00520328" w:rsidRPr="00910217" w:rsidRDefault="00F156C3" w:rsidP="00910217">
      <w:pPr>
        <w:shd w:val="clear" w:color="auto" w:fill="FFFFFF"/>
        <w:spacing w:line="276" w:lineRule="auto"/>
        <w:ind w:firstLine="720"/>
        <w:jc w:val="both"/>
        <w:rPr>
          <w:rFonts w:asciiTheme="majorBidi" w:hAnsiTheme="majorBidi" w:cstheme="majorBidi"/>
        </w:rPr>
      </w:pPr>
      <w:r w:rsidRPr="00910217">
        <w:rPr>
          <w:rFonts w:asciiTheme="majorBidi" w:hAnsiTheme="majorBidi" w:cstheme="majorBidi"/>
        </w:rPr>
        <w:t>[1</w:t>
      </w:r>
      <w:r w:rsidR="00031446" w:rsidRPr="00910217">
        <w:rPr>
          <w:rFonts w:asciiTheme="majorBidi" w:hAnsiTheme="majorBidi" w:cstheme="majorBidi"/>
        </w:rPr>
        <w:t>1</w:t>
      </w:r>
      <w:r w:rsidRPr="00910217">
        <w:rPr>
          <w:rFonts w:asciiTheme="majorBidi" w:hAnsiTheme="majorBidi" w:cstheme="majorBidi"/>
        </w:rPr>
        <w:t>.3] </w:t>
      </w:r>
      <w:r w:rsidR="00F97B3E" w:rsidRPr="00910217">
        <w:rPr>
          <w:rFonts w:asciiTheme="majorBidi" w:hAnsiTheme="majorBidi" w:cstheme="majorBidi"/>
        </w:rPr>
        <w:t>Izskatāmajā lietā a</w:t>
      </w:r>
      <w:r w:rsidRPr="00910217">
        <w:rPr>
          <w:rFonts w:asciiTheme="majorBidi" w:hAnsiTheme="majorBidi" w:cstheme="majorBidi"/>
        </w:rPr>
        <w:t xml:space="preserve">pelācijas instances tiesa, novērtējot celtās prasības pamatā norādītos </w:t>
      </w:r>
      <w:r w:rsidR="00520328" w:rsidRPr="00910217">
        <w:rPr>
          <w:rFonts w:asciiTheme="majorBidi" w:hAnsiTheme="majorBidi" w:cstheme="majorBidi"/>
        </w:rPr>
        <w:t xml:space="preserve">faktiskos </w:t>
      </w:r>
      <w:r w:rsidRPr="00910217">
        <w:rPr>
          <w:rFonts w:asciiTheme="majorBidi" w:hAnsiTheme="majorBidi" w:cstheme="majorBidi"/>
        </w:rPr>
        <w:t xml:space="preserve">apstākļus, </w:t>
      </w:r>
      <w:r w:rsidR="00F97B3E" w:rsidRPr="00910217">
        <w:rPr>
          <w:rFonts w:asciiTheme="majorBidi" w:hAnsiTheme="majorBidi" w:cstheme="majorBidi"/>
        </w:rPr>
        <w:t xml:space="preserve">nav </w:t>
      </w:r>
      <w:r w:rsidR="00520328" w:rsidRPr="00910217">
        <w:rPr>
          <w:rFonts w:asciiTheme="majorBidi" w:hAnsiTheme="majorBidi" w:cstheme="majorBidi"/>
        </w:rPr>
        <w:t>tieši un nepārprotami norādījusi uz Civillikuma 1089. pant</w:t>
      </w:r>
      <w:r w:rsidR="00EE6E5B" w:rsidRPr="00910217">
        <w:rPr>
          <w:rFonts w:asciiTheme="majorBidi" w:hAnsiTheme="majorBidi" w:cstheme="majorBidi"/>
        </w:rPr>
        <w:t>u kā normu</w:t>
      </w:r>
      <w:r w:rsidR="00520328" w:rsidRPr="00910217">
        <w:rPr>
          <w:rFonts w:asciiTheme="majorBidi" w:hAnsiTheme="majorBidi" w:cstheme="majorBidi"/>
        </w:rPr>
        <w:t xml:space="preserve">, kas regulē pušu tiesiskās attiecības, lai gan prasība pamatota ar to, ka atbildētāja zemesgabalā veikto būvdarbu rezultātā nodarīti bojājumi prasītāju dzīvojamai ēkai (sk. </w:t>
      </w:r>
      <w:r w:rsidR="00520328" w:rsidRPr="00910217">
        <w:rPr>
          <w:rFonts w:asciiTheme="majorBidi" w:hAnsiTheme="majorBidi" w:cstheme="majorBidi"/>
          <w:i/>
          <w:iCs/>
        </w:rPr>
        <w:t>šā sprieduma 2.1. punktu</w:t>
      </w:r>
      <w:r w:rsidR="00520328" w:rsidRPr="00910217">
        <w:rPr>
          <w:rFonts w:asciiTheme="majorBidi" w:hAnsiTheme="majorBidi" w:cstheme="majorBidi"/>
        </w:rPr>
        <w:t xml:space="preserve">), turklāt tiesa konstatējusi, ka pastāv cēloņsakarība starp atbildētājas nekustamajā īpašumā īstenoto būvniecību un prasītāju dzīvojamai ēkai nodarītajiem bojājumiem (sk. </w:t>
      </w:r>
      <w:r w:rsidR="00520328" w:rsidRPr="00910217">
        <w:rPr>
          <w:rFonts w:asciiTheme="majorBidi" w:hAnsiTheme="majorBidi" w:cstheme="majorBidi"/>
          <w:i/>
          <w:iCs/>
        </w:rPr>
        <w:t>šā sprieduma 4.1.1. punktu</w:t>
      </w:r>
      <w:r w:rsidR="00520328" w:rsidRPr="00910217">
        <w:rPr>
          <w:rFonts w:asciiTheme="majorBidi" w:hAnsiTheme="majorBidi" w:cstheme="majorBidi"/>
        </w:rPr>
        <w:t>).</w:t>
      </w:r>
    </w:p>
    <w:p w14:paraId="1149B246" w14:textId="77777777" w:rsidR="00FE4648" w:rsidRPr="00910217" w:rsidRDefault="00F97B3E" w:rsidP="00910217">
      <w:pPr>
        <w:shd w:val="clear" w:color="auto" w:fill="FFFFFF"/>
        <w:spacing w:line="276" w:lineRule="auto"/>
        <w:ind w:firstLine="720"/>
        <w:jc w:val="both"/>
        <w:rPr>
          <w:rFonts w:asciiTheme="majorBidi" w:hAnsiTheme="majorBidi" w:cstheme="majorBidi"/>
        </w:rPr>
      </w:pPr>
      <w:r w:rsidRPr="00910217">
        <w:rPr>
          <w:rFonts w:asciiTheme="majorBidi" w:hAnsiTheme="majorBidi" w:cstheme="majorBidi"/>
        </w:rPr>
        <w:t xml:space="preserve"> </w:t>
      </w:r>
      <w:r w:rsidR="00FE4648" w:rsidRPr="00910217">
        <w:rPr>
          <w:rFonts w:asciiTheme="majorBidi" w:hAnsiTheme="majorBidi" w:cstheme="majorBidi"/>
        </w:rPr>
        <w:t>[11.3.1] </w:t>
      </w:r>
      <w:r w:rsidR="00520328" w:rsidRPr="00910217">
        <w:rPr>
          <w:rFonts w:asciiTheme="majorBidi" w:hAnsiTheme="majorBidi" w:cstheme="majorBidi"/>
        </w:rPr>
        <w:t xml:space="preserve">Tajā pašā laikā </w:t>
      </w:r>
      <w:r w:rsidR="008E1D44" w:rsidRPr="00910217">
        <w:rPr>
          <w:rFonts w:asciiTheme="majorBidi" w:hAnsiTheme="majorBidi" w:cstheme="majorBidi"/>
        </w:rPr>
        <w:t xml:space="preserve">apelācijas instances </w:t>
      </w:r>
      <w:r w:rsidR="00520328" w:rsidRPr="00910217">
        <w:rPr>
          <w:rFonts w:asciiTheme="majorBidi" w:hAnsiTheme="majorBidi" w:cstheme="majorBidi"/>
        </w:rPr>
        <w:t xml:space="preserve">tiesa </w:t>
      </w:r>
      <w:r w:rsidR="00F40E0B" w:rsidRPr="00910217">
        <w:rPr>
          <w:rFonts w:asciiTheme="majorBidi" w:hAnsiTheme="majorBidi" w:cstheme="majorBidi"/>
        </w:rPr>
        <w:t xml:space="preserve">pamatoti secinājusi, ka saskaņā ar Būvniecības likuma 19. panta otro un trešo daļu zemesgabala (būves) īpašnieks kā būvniecības ierosinātājs atbild par konkrētajai būvniecībai piesaistīta būvprojekta izstrādātāja, </w:t>
      </w:r>
      <w:proofErr w:type="spellStart"/>
      <w:r w:rsidR="00F40E0B" w:rsidRPr="00910217">
        <w:rPr>
          <w:rFonts w:asciiTheme="majorBidi" w:hAnsiTheme="majorBidi" w:cstheme="majorBidi"/>
        </w:rPr>
        <w:t>būveksperta</w:t>
      </w:r>
      <w:proofErr w:type="spellEnd"/>
      <w:r w:rsidR="00F40E0B" w:rsidRPr="00910217">
        <w:rPr>
          <w:rFonts w:asciiTheme="majorBidi" w:hAnsiTheme="majorBidi" w:cstheme="majorBidi"/>
        </w:rPr>
        <w:t xml:space="preserve">, būvdarbu veicēja </w:t>
      </w:r>
      <w:r w:rsidR="00477669" w:rsidRPr="00910217">
        <w:rPr>
          <w:rFonts w:asciiTheme="majorBidi" w:hAnsiTheme="majorBidi" w:cstheme="majorBidi"/>
        </w:rPr>
        <w:t>vai</w:t>
      </w:r>
      <w:r w:rsidR="00F40E0B" w:rsidRPr="00910217">
        <w:rPr>
          <w:rFonts w:asciiTheme="majorBidi" w:hAnsiTheme="majorBidi" w:cstheme="majorBidi"/>
        </w:rPr>
        <w:t xml:space="preserve"> būvuzrauga </w:t>
      </w:r>
      <w:r w:rsidR="008510A5" w:rsidRPr="00910217">
        <w:rPr>
          <w:rFonts w:asciiTheme="majorBidi" w:hAnsiTheme="majorBidi" w:cstheme="majorBidi"/>
        </w:rPr>
        <w:t>rīcības rezultātā radītajiem zaudējumiem tikai tad, ja būvniecības ierosinātājs</w:t>
      </w:r>
      <w:r w:rsidR="00ED676E" w:rsidRPr="00910217">
        <w:rPr>
          <w:rFonts w:asciiTheme="majorBidi" w:hAnsiTheme="majorBidi" w:cstheme="majorBidi"/>
        </w:rPr>
        <w:t xml:space="preserve"> ir</w:t>
      </w:r>
      <w:r w:rsidR="008510A5" w:rsidRPr="00910217">
        <w:rPr>
          <w:rFonts w:asciiTheme="majorBidi" w:hAnsiTheme="majorBidi" w:cstheme="majorBidi"/>
        </w:rPr>
        <w:t xml:space="preserve"> pieļāvis kļūdu attiecīgā būvniecības procesa dalībnieka izvēlē</w:t>
      </w:r>
      <w:r w:rsidR="00477669" w:rsidRPr="00910217">
        <w:rPr>
          <w:rFonts w:asciiTheme="majorBidi" w:hAnsiTheme="majorBidi" w:cstheme="majorBidi"/>
        </w:rPr>
        <w:t>, proti,</w:t>
      </w:r>
      <w:r w:rsidR="008510A5" w:rsidRPr="00910217">
        <w:rPr>
          <w:rFonts w:asciiTheme="majorBidi" w:hAnsiTheme="majorBidi" w:cstheme="majorBidi"/>
        </w:rPr>
        <w:t xml:space="preserve"> nav izvēlējies normatīvajiem aktiem atbilstošu</w:t>
      </w:r>
      <w:r w:rsidR="008839FA" w:rsidRPr="00910217">
        <w:rPr>
          <w:rFonts w:asciiTheme="majorBidi" w:hAnsiTheme="majorBidi" w:cstheme="majorBidi"/>
        </w:rPr>
        <w:t xml:space="preserve"> speciālistu būvniecības jomā</w:t>
      </w:r>
      <w:r w:rsidR="008510A5" w:rsidRPr="00910217">
        <w:rPr>
          <w:rFonts w:asciiTheme="majorBidi" w:hAnsiTheme="majorBidi" w:cstheme="majorBidi"/>
        </w:rPr>
        <w:t xml:space="preserve">. </w:t>
      </w:r>
    </w:p>
    <w:p w14:paraId="3E126158" w14:textId="2A494B2A" w:rsidR="006D142B" w:rsidRPr="00910217" w:rsidRDefault="00ED676E" w:rsidP="00910217">
      <w:pPr>
        <w:shd w:val="clear" w:color="auto" w:fill="FFFFFF"/>
        <w:spacing w:line="276" w:lineRule="auto"/>
        <w:ind w:firstLine="720"/>
        <w:jc w:val="both"/>
        <w:rPr>
          <w:rFonts w:asciiTheme="majorBidi" w:hAnsiTheme="majorBidi" w:cstheme="majorBidi"/>
        </w:rPr>
      </w:pPr>
      <w:r w:rsidRPr="00910217">
        <w:rPr>
          <w:rFonts w:asciiTheme="majorBidi" w:hAnsiTheme="majorBidi" w:cstheme="majorBidi"/>
        </w:rPr>
        <w:t>Kā konstatējusi tiesa,</w:t>
      </w:r>
      <w:r w:rsidR="00537B53" w:rsidRPr="00910217">
        <w:rPr>
          <w:rFonts w:asciiTheme="majorBidi" w:hAnsiTheme="majorBidi" w:cstheme="majorBidi"/>
        </w:rPr>
        <w:t xml:space="preserve"> prasītāji nav norādījuši, ka konkrētajā gadījumā atbildētāja būtu izvēlējusies tādus būvniecības procesa dalībniekus, kuri neatbilst</w:t>
      </w:r>
      <w:r w:rsidR="00B436BA" w:rsidRPr="00910217">
        <w:rPr>
          <w:rFonts w:asciiTheme="majorBidi" w:hAnsiTheme="majorBidi" w:cstheme="majorBidi"/>
        </w:rPr>
        <w:t>u</w:t>
      </w:r>
      <w:r w:rsidR="00537B53" w:rsidRPr="00910217">
        <w:rPr>
          <w:rFonts w:asciiTheme="majorBidi" w:hAnsiTheme="majorBidi" w:cstheme="majorBidi"/>
        </w:rPr>
        <w:t xml:space="preserve"> normatīvo aktu prasībām. Proti, </w:t>
      </w:r>
      <w:r w:rsidR="00B436BA" w:rsidRPr="00910217">
        <w:rPr>
          <w:rFonts w:asciiTheme="majorBidi" w:hAnsiTheme="majorBidi" w:cstheme="majorBidi"/>
        </w:rPr>
        <w:t>s</w:t>
      </w:r>
      <w:r w:rsidR="00537B53" w:rsidRPr="00910217">
        <w:rPr>
          <w:rFonts w:asciiTheme="majorBidi" w:hAnsiTheme="majorBidi" w:cstheme="majorBidi"/>
        </w:rPr>
        <w:t xml:space="preserve">avā prasības pieteikumā </w:t>
      </w:r>
      <w:r w:rsidR="00B436BA" w:rsidRPr="00910217">
        <w:rPr>
          <w:rFonts w:asciiTheme="majorBidi" w:hAnsiTheme="majorBidi" w:cstheme="majorBidi"/>
        </w:rPr>
        <w:t xml:space="preserve">paši </w:t>
      </w:r>
      <w:r w:rsidR="00537B53" w:rsidRPr="00910217">
        <w:rPr>
          <w:rFonts w:asciiTheme="majorBidi" w:hAnsiTheme="majorBidi" w:cstheme="majorBidi"/>
        </w:rPr>
        <w:t xml:space="preserve">prasītāji norādījuši, ka viņu dzīvojamās ēkas bojājumu cēlonis ir </w:t>
      </w:r>
      <w:r w:rsidR="00B436BA" w:rsidRPr="00910217">
        <w:rPr>
          <w:rFonts w:asciiTheme="majorBidi" w:hAnsiTheme="majorBidi" w:cstheme="majorBidi"/>
        </w:rPr>
        <w:t>apstāklis</w:t>
      </w:r>
      <w:r w:rsidRPr="00910217">
        <w:rPr>
          <w:rFonts w:asciiTheme="majorBidi" w:hAnsiTheme="majorBidi" w:cstheme="majorBidi"/>
        </w:rPr>
        <w:t xml:space="preserve">, ka </w:t>
      </w:r>
      <w:r w:rsidR="00537B53" w:rsidRPr="00910217">
        <w:rPr>
          <w:rFonts w:asciiTheme="majorBidi" w:hAnsiTheme="majorBidi" w:cstheme="majorBidi"/>
        </w:rPr>
        <w:t xml:space="preserve">atbildētājas nekustamajā īpašumā </w:t>
      </w:r>
      <w:r w:rsidRPr="00910217">
        <w:rPr>
          <w:rFonts w:asciiTheme="majorBidi" w:hAnsiTheme="majorBidi" w:cstheme="majorBidi"/>
        </w:rPr>
        <w:t>realizētais būvprojekts izstrādāts uz nekvalitatīvi veiktas ģeotehniskās izpētes datiem, kuru 2016. gadā veikusi SIA „</w:t>
      </w:r>
      <w:proofErr w:type="spellStart"/>
      <w:r w:rsidRPr="00910217">
        <w:rPr>
          <w:rFonts w:asciiTheme="majorBidi" w:hAnsiTheme="majorBidi" w:cstheme="majorBidi"/>
        </w:rPr>
        <w:t>Grundbau</w:t>
      </w:r>
      <w:proofErr w:type="spellEnd"/>
      <w:r w:rsidRPr="00910217">
        <w:rPr>
          <w:rFonts w:asciiTheme="majorBidi" w:hAnsiTheme="majorBidi" w:cstheme="majorBidi"/>
        </w:rPr>
        <w:t>”</w:t>
      </w:r>
      <w:r w:rsidR="00FB6752" w:rsidRPr="00910217">
        <w:rPr>
          <w:rFonts w:asciiTheme="majorBidi" w:hAnsiTheme="majorBidi" w:cstheme="majorBidi"/>
        </w:rPr>
        <w:t xml:space="preserve"> un kuras kvalitāte izvērtēta prasības pieteikumam pievienotajā SIA „LBS-Konsultants” 2020. gada maija eksperta atzinumā – būvprojekta ekspertīzē par ēkas būvniecības </w:t>
      </w:r>
      <w:r w:rsidR="004679BF" w:rsidRPr="00910217">
        <w:rPr>
          <w:rFonts w:asciiTheme="majorBidi" w:hAnsiTheme="majorBidi" w:cstheme="majorBidi"/>
        </w:rPr>
        <w:t>[adrese B]</w:t>
      </w:r>
      <w:r w:rsidR="00FB6752" w:rsidRPr="00910217">
        <w:rPr>
          <w:rFonts w:asciiTheme="majorBidi" w:hAnsiTheme="majorBidi" w:cstheme="majorBidi"/>
        </w:rPr>
        <w:t xml:space="preserve">, ietekmi uz ēku </w:t>
      </w:r>
      <w:r w:rsidR="00FD05FA" w:rsidRPr="00910217">
        <w:rPr>
          <w:rFonts w:asciiTheme="majorBidi" w:hAnsiTheme="majorBidi" w:cstheme="majorBidi"/>
        </w:rPr>
        <w:t>[adrese A]</w:t>
      </w:r>
      <w:r w:rsidR="00FB6752" w:rsidRPr="00910217">
        <w:rPr>
          <w:rFonts w:asciiTheme="majorBidi" w:hAnsiTheme="majorBidi" w:cstheme="majorBidi"/>
        </w:rPr>
        <w:t xml:space="preserve"> (</w:t>
      </w:r>
      <w:r w:rsidR="00FB6752" w:rsidRPr="00910217">
        <w:rPr>
          <w:rFonts w:asciiTheme="majorBidi" w:hAnsiTheme="majorBidi" w:cstheme="majorBidi"/>
          <w:i/>
          <w:iCs/>
        </w:rPr>
        <w:t>lietas 1. sējuma 187. lapa</w:t>
      </w:r>
      <w:r w:rsidR="00FB6752" w:rsidRPr="00910217">
        <w:rPr>
          <w:rFonts w:asciiTheme="majorBidi" w:hAnsiTheme="majorBidi" w:cstheme="majorBidi"/>
        </w:rPr>
        <w:t>)</w:t>
      </w:r>
      <w:r w:rsidRPr="00910217">
        <w:rPr>
          <w:rFonts w:asciiTheme="majorBidi" w:hAnsiTheme="majorBidi" w:cstheme="majorBidi"/>
        </w:rPr>
        <w:t>. Ta</w:t>
      </w:r>
      <w:r w:rsidR="00B436BA" w:rsidRPr="00910217">
        <w:rPr>
          <w:rFonts w:asciiTheme="majorBidi" w:hAnsiTheme="majorBidi" w:cstheme="majorBidi"/>
        </w:rPr>
        <w:t>č</w:t>
      </w:r>
      <w:r w:rsidRPr="00910217">
        <w:rPr>
          <w:rFonts w:asciiTheme="majorBidi" w:hAnsiTheme="majorBidi" w:cstheme="majorBidi"/>
        </w:rPr>
        <w:t xml:space="preserve">u prasītāji nav </w:t>
      </w:r>
      <w:r w:rsidR="008E1D44" w:rsidRPr="00910217">
        <w:rPr>
          <w:rFonts w:asciiTheme="majorBidi" w:hAnsiTheme="majorBidi" w:cstheme="majorBidi"/>
        </w:rPr>
        <w:t>norādījuši</w:t>
      </w:r>
      <w:r w:rsidRPr="00910217">
        <w:rPr>
          <w:rFonts w:asciiTheme="majorBidi" w:hAnsiTheme="majorBidi" w:cstheme="majorBidi"/>
        </w:rPr>
        <w:t xml:space="preserve">, ka </w:t>
      </w:r>
      <w:r w:rsidR="00204DFF" w:rsidRPr="00910217">
        <w:rPr>
          <w:rFonts w:asciiTheme="majorBidi" w:hAnsiTheme="majorBidi" w:cstheme="majorBidi"/>
        </w:rPr>
        <w:t>SIA „</w:t>
      </w:r>
      <w:proofErr w:type="spellStart"/>
      <w:r w:rsidR="00204DFF" w:rsidRPr="00910217">
        <w:rPr>
          <w:rFonts w:asciiTheme="majorBidi" w:hAnsiTheme="majorBidi" w:cstheme="majorBidi"/>
        </w:rPr>
        <w:t>Grundbau</w:t>
      </w:r>
      <w:proofErr w:type="spellEnd"/>
      <w:r w:rsidR="00204DFF" w:rsidRPr="00910217">
        <w:rPr>
          <w:rFonts w:asciiTheme="majorBidi" w:hAnsiTheme="majorBidi" w:cstheme="majorBidi"/>
        </w:rPr>
        <w:t>” vai tās</w:t>
      </w:r>
      <w:r w:rsidR="00B436BA" w:rsidRPr="00910217">
        <w:rPr>
          <w:rFonts w:asciiTheme="majorBidi" w:hAnsiTheme="majorBidi" w:cstheme="majorBidi"/>
        </w:rPr>
        <w:t xml:space="preserve"> </w:t>
      </w:r>
      <w:proofErr w:type="spellStart"/>
      <w:r w:rsidR="00B436BA" w:rsidRPr="00910217">
        <w:rPr>
          <w:rFonts w:asciiTheme="majorBidi" w:hAnsiTheme="majorBidi" w:cstheme="majorBidi"/>
        </w:rPr>
        <w:t>būvspeciālisti</w:t>
      </w:r>
      <w:proofErr w:type="spellEnd"/>
      <w:r w:rsidR="00B436BA" w:rsidRPr="00910217">
        <w:rPr>
          <w:rFonts w:asciiTheme="majorBidi" w:hAnsiTheme="majorBidi" w:cstheme="majorBidi"/>
        </w:rPr>
        <w:t xml:space="preserve"> neatbilstu normatīvo aktu pras</w:t>
      </w:r>
      <w:r w:rsidR="00FB0A7C" w:rsidRPr="00910217">
        <w:rPr>
          <w:rFonts w:asciiTheme="majorBidi" w:hAnsiTheme="majorBidi" w:cstheme="majorBidi"/>
        </w:rPr>
        <w:t>ī</w:t>
      </w:r>
      <w:r w:rsidR="00B436BA" w:rsidRPr="00910217">
        <w:rPr>
          <w:rFonts w:asciiTheme="majorBidi" w:hAnsiTheme="majorBidi" w:cstheme="majorBidi"/>
        </w:rPr>
        <w:t>bām</w:t>
      </w:r>
      <w:r w:rsidR="008E1D44" w:rsidRPr="00910217">
        <w:rPr>
          <w:rFonts w:asciiTheme="majorBidi" w:hAnsiTheme="majorBidi" w:cstheme="majorBidi"/>
        </w:rPr>
        <w:t>. Tādējādi prasītāju celtā prasība būtībā balstīta uz konkrētiem pārmetumiem ģeotehniskās izpētes veicēja</w:t>
      </w:r>
      <w:r w:rsidR="00204DFF" w:rsidRPr="00910217">
        <w:rPr>
          <w:rFonts w:asciiTheme="majorBidi" w:hAnsiTheme="majorBidi" w:cstheme="majorBidi"/>
        </w:rPr>
        <w:t>i</w:t>
      </w:r>
      <w:r w:rsidR="008E1D44" w:rsidRPr="00910217">
        <w:rPr>
          <w:rFonts w:asciiTheme="majorBidi" w:hAnsiTheme="majorBidi" w:cstheme="majorBidi"/>
        </w:rPr>
        <w:t xml:space="preserve"> SIA „</w:t>
      </w:r>
      <w:proofErr w:type="spellStart"/>
      <w:r w:rsidR="008E1D44" w:rsidRPr="00910217">
        <w:rPr>
          <w:rFonts w:asciiTheme="majorBidi" w:hAnsiTheme="majorBidi" w:cstheme="majorBidi"/>
        </w:rPr>
        <w:t>Grundbau</w:t>
      </w:r>
      <w:proofErr w:type="spellEnd"/>
      <w:r w:rsidR="008E1D44" w:rsidRPr="00910217">
        <w:rPr>
          <w:rFonts w:asciiTheme="majorBidi" w:hAnsiTheme="majorBidi" w:cstheme="majorBidi"/>
        </w:rPr>
        <w:t xml:space="preserve">”, </w:t>
      </w:r>
      <w:r w:rsidR="00084F97" w:rsidRPr="00910217">
        <w:rPr>
          <w:rFonts w:asciiTheme="majorBidi" w:hAnsiTheme="majorBidi" w:cstheme="majorBidi"/>
        </w:rPr>
        <w:t xml:space="preserve">vienlaikus </w:t>
      </w:r>
      <w:r w:rsidR="008839FA" w:rsidRPr="00910217">
        <w:rPr>
          <w:rFonts w:asciiTheme="majorBidi" w:hAnsiTheme="majorBidi" w:cstheme="majorBidi"/>
        </w:rPr>
        <w:t xml:space="preserve">pat </w:t>
      </w:r>
      <w:r w:rsidR="00084F97" w:rsidRPr="00910217">
        <w:rPr>
          <w:rFonts w:asciiTheme="majorBidi" w:hAnsiTheme="majorBidi" w:cstheme="majorBidi"/>
        </w:rPr>
        <w:t>nepārmetot atbildētājai kā būvniecība</w:t>
      </w:r>
      <w:r w:rsidR="004944F0" w:rsidRPr="00910217">
        <w:rPr>
          <w:rFonts w:asciiTheme="majorBidi" w:hAnsiTheme="majorBidi" w:cstheme="majorBidi"/>
        </w:rPr>
        <w:t>s</w:t>
      </w:r>
      <w:r w:rsidR="00084F97" w:rsidRPr="00910217">
        <w:rPr>
          <w:rFonts w:asciiTheme="majorBidi" w:hAnsiTheme="majorBidi" w:cstheme="majorBidi"/>
        </w:rPr>
        <w:t xml:space="preserve"> ierosinātājai, ka tā būtu pieļāvusi kļūdu šī cita būvniecības procesa dalībnieka izvēlē</w:t>
      </w:r>
      <w:r w:rsidR="00C64EE6" w:rsidRPr="00910217">
        <w:rPr>
          <w:rFonts w:asciiTheme="majorBidi" w:hAnsiTheme="majorBidi" w:cstheme="majorBidi"/>
        </w:rPr>
        <w:t xml:space="preserve"> (sk. </w:t>
      </w:r>
      <w:r w:rsidR="00C64EE6" w:rsidRPr="00910217">
        <w:rPr>
          <w:rFonts w:asciiTheme="majorBidi" w:hAnsiTheme="majorBidi" w:cstheme="majorBidi"/>
          <w:i/>
          <w:iCs/>
        </w:rPr>
        <w:t>šā sprieduma 4.1.3. un 4.1.4. punktu</w:t>
      </w:r>
      <w:r w:rsidR="00C64EE6" w:rsidRPr="00910217">
        <w:rPr>
          <w:rFonts w:asciiTheme="majorBidi" w:hAnsiTheme="majorBidi" w:cstheme="majorBidi"/>
        </w:rPr>
        <w:t>)</w:t>
      </w:r>
      <w:r w:rsidR="00084F97" w:rsidRPr="00910217">
        <w:rPr>
          <w:rFonts w:asciiTheme="majorBidi" w:hAnsiTheme="majorBidi" w:cstheme="majorBidi"/>
        </w:rPr>
        <w:t>.</w:t>
      </w:r>
    </w:p>
    <w:p w14:paraId="2FA40CEB" w14:textId="6A5BDF5D" w:rsidR="006F36F9" w:rsidRPr="00910217" w:rsidRDefault="00FE4648" w:rsidP="00910217">
      <w:pPr>
        <w:shd w:val="clear" w:color="auto" w:fill="FFFFFF"/>
        <w:spacing w:line="276" w:lineRule="auto"/>
        <w:ind w:firstLine="720"/>
        <w:jc w:val="both"/>
        <w:rPr>
          <w:rFonts w:asciiTheme="majorBidi" w:hAnsiTheme="majorBidi" w:cstheme="majorBidi"/>
        </w:rPr>
      </w:pPr>
      <w:r w:rsidRPr="00910217">
        <w:rPr>
          <w:rFonts w:asciiTheme="majorBidi" w:hAnsiTheme="majorBidi" w:cstheme="majorBidi"/>
        </w:rPr>
        <w:t>[11.3.2] </w:t>
      </w:r>
      <w:r w:rsidR="0035479C" w:rsidRPr="00910217">
        <w:rPr>
          <w:rFonts w:asciiTheme="majorBidi" w:hAnsiTheme="majorBidi" w:cstheme="majorBidi"/>
        </w:rPr>
        <w:t xml:space="preserve">Tāpat </w:t>
      </w:r>
      <w:r w:rsidR="003665F1" w:rsidRPr="00910217">
        <w:rPr>
          <w:rFonts w:asciiTheme="majorBidi" w:hAnsiTheme="majorBidi" w:cstheme="majorBidi"/>
        </w:rPr>
        <w:t>Senāts pievienojas apelācijas instances tiesas secinājumam, ka arī prasītāju norādītās Ministru kabineta 2014. gada 19. augusta noteikumu Nr. 500 „Vispārīgie būvnoteikumi” (redakcijā, kas bija spēkā no 2017. gada 22. decembra līdz 2018. gada 27. septembrim) 22., 24. un 27. punkta normas</w:t>
      </w:r>
      <w:r w:rsidR="00D02CB2" w:rsidRPr="00910217">
        <w:rPr>
          <w:rFonts w:asciiTheme="majorBidi" w:hAnsiTheme="majorBidi" w:cstheme="majorBidi"/>
        </w:rPr>
        <w:t xml:space="preserve"> par inženierizpētes mērķa un satura noteikšanu, inženierizpētes veikšanu saskaņā ar tehnisko uzdevumu</w:t>
      </w:r>
      <w:r w:rsidR="0029748A" w:rsidRPr="00910217">
        <w:rPr>
          <w:rFonts w:asciiTheme="majorBidi" w:hAnsiTheme="majorBidi" w:cstheme="majorBidi"/>
        </w:rPr>
        <w:t xml:space="preserve"> un </w:t>
      </w:r>
      <w:r w:rsidR="00D02CB2" w:rsidRPr="00910217">
        <w:rPr>
          <w:rFonts w:asciiTheme="majorBidi" w:hAnsiTheme="majorBidi" w:cstheme="majorBidi"/>
        </w:rPr>
        <w:t xml:space="preserve">atbilstoša projektēšanas uzdevuma izstrādi </w:t>
      </w:r>
      <w:r w:rsidR="003665F1" w:rsidRPr="00910217">
        <w:rPr>
          <w:rFonts w:asciiTheme="majorBidi" w:hAnsiTheme="majorBidi" w:cstheme="majorBidi"/>
        </w:rPr>
        <w:t xml:space="preserve">neuzliek </w:t>
      </w:r>
      <w:r w:rsidR="006F36F9" w:rsidRPr="00910217">
        <w:rPr>
          <w:rFonts w:asciiTheme="majorBidi" w:hAnsiTheme="majorBidi" w:cstheme="majorBidi"/>
        </w:rPr>
        <w:t>būvniecības ierosinātājam (pasūtītājam)</w:t>
      </w:r>
      <w:r w:rsidR="003665F1" w:rsidRPr="00910217">
        <w:rPr>
          <w:rFonts w:asciiTheme="majorBidi" w:hAnsiTheme="majorBidi" w:cstheme="majorBidi"/>
        </w:rPr>
        <w:t xml:space="preserve"> atbildību par </w:t>
      </w:r>
      <w:r w:rsidR="006F36F9" w:rsidRPr="00910217">
        <w:rPr>
          <w:rFonts w:asciiTheme="majorBidi" w:hAnsiTheme="majorBidi" w:cstheme="majorBidi"/>
        </w:rPr>
        <w:t xml:space="preserve">ģeotehniskās izpētes darbu veicēja </w:t>
      </w:r>
      <w:r w:rsidR="003665F1" w:rsidRPr="00910217">
        <w:rPr>
          <w:rFonts w:asciiTheme="majorBidi" w:hAnsiTheme="majorBidi" w:cstheme="majorBidi"/>
        </w:rPr>
        <w:t>nekvalitatīvi veiktu ģeotehnisko izpēti</w:t>
      </w:r>
      <w:r w:rsidR="006F36F9" w:rsidRPr="00910217">
        <w:rPr>
          <w:rFonts w:asciiTheme="majorBidi" w:hAnsiTheme="majorBidi" w:cstheme="majorBidi"/>
        </w:rPr>
        <w:t>, kuras dati izmantoti būvprojekta izstrādāšanā</w:t>
      </w:r>
      <w:r w:rsidR="00FB6752" w:rsidRPr="00910217">
        <w:rPr>
          <w:rFonts w:asciiTheme="majorBidi" w:hAnsiTheme="majorBidi" w:cstheme="majorBidi"/>
        </w:rPr>
        <w:t xml:space="preserve"> (sk. </w:t>
      </w:r>
      <w:r w:rsidR="00FB6752" w:rsidRPr="00910217">
        <w:rPr>
          <w:rFonts w:asciiTheme="majorBidi" w:hAnsiTheme="majorBidi" w:cstheme="majorBidi"/>
          <w:i/>
          <w:iCs/>
        </w:rPr>
        <w:t>šā sprieduma 4.1.4. punktu</w:t>
      </w:r>
      <w:r w:rsidR="00FB6752" w:rsidRPr="00910217">
        <w:rPr>
          <w:rFonts w:asciiTheme="majorBidi" w:hAnsiTheme="majorBidi" w:cstheme="majorBidi"/>
        </w:rPr>
        <w:t>)</w:t>
      </w:r>
      <w:r w:rsidR="0048716D" w:rsidRPr="00910217">
        <w:rPr>
          <w:rFonts w:asciiTheme="majorBidi" w:hAnsiTheme="majorBidi" w:cstheme="majorBidi"/>
        </w:rPr>
        <w:t>.</w:t>
      </w:r>
      <w:r w:rsidR="00430FBB" w:rsidRPr="00910217">
        <w:rPr>
          <w:rFonts w:asciiTheme="majorBidi" w:hAnsiTheme="majorBidi" w:cstheme="majorBidi"/>
        </w:rPr>
        <w:t xml:space="preserve"> </w:t>
      </w:r>
      <w:r w:rsidR="0048716D" w:rsidRPr="00910217">
        <w:rPr>
          <w:rFonts w:asciiTheme="majorBidi" w:hAnsiTheme="majorBidi" w:cstheme="majorBidi"/>
        </w:rPr>
        <w:t>Minētās</w:t>
      </w:r>
      <w:r w:rsidR="003665F1" w:rsidRPr="00910217">
        <w:rPr>
          <w:rFonts w:asciiTheme="majorBidi" w:hAnsiTheme="majorBidi" w:cstheme="majorBidi"/>
        </w:rPr>
        <w:t xml:space="preserve"> normas</w:t>
      </w:r>
      <w:r w:rsidR="0048716D" w:rsidRPr="00910217">
        <w:rPr>
          <w:rFonts w:asciiTheme="majorBidi" w:hAnsiTheme="majorBidi" w:cstheme="majorBidi"/>
        </w:rPr>
        <w:t xml:space="preserve"> – pretēji kasācijas sūdzībā apgalvotajam – tiesa ir pareizi iztulkojusi </w:t>
      </w:r>
      <w:r w:rsidR="0035479C" w:rsidRPr="00910217">
        <w:rPr>
          <w:rFonts w:asciiTheme="majorBidi" w:hAnsiTheme="majorBidi" w:cstheme="majorBidi"/>
        </w:rPr>
        <w:t>kopsakarā ar Būvniecības likuma 19. panta otr</w:t>
      </w:r>
      <w:r w:rsidR="0048716D" w:rsidRPr="00910217">
        <w:rPr>
          <w:rFonts w:asciiTheme="majorBidi" w:hAnsiTheme="majorBidi" w:cstheme="majorBidi"/>
        </w:rPr>
        <w:t>ās</w:t>
      </w:r>
      <w:r w:rsidR="0035479C" w:rsidRPr="00910217">
        <w:rPr>
          <w:rFonts w:asciiTheme="majorBidi" w:hAnsiTheme="majorBidi" w:cstheme="majorBidi"/>
        </w:rPr>
        <w:t xml:space="preserve"> un treš</w:t>
      </w:r>
      <w:r w:rsidR="0048716D" w:rsidRPr="00910217">
        <w:rPr>
          <w:rFonts w:asciiTheme="majorBidi" w:hAnsiTheme="majorBidi" w:cstheme="majorBidi"/>
        </w:rPr>
        <w:t>ās</w:t>
      </w:r>
      <w:r w:rsidR="0035479C" w:rsidRPr="00910217">
        <w:rPr>
          <w:rFonts w:asciiTheme="majorBidi" w:hAnsiTheme="majorBidi" w:cstheme="majorBidi"/>
        </w:rPr>
        <w:t xml:space="preserve"> daļ</w:t>
      </w:r>
      <w:r w:rsidR="0048716D" w:rsidRPr="00910217">
        <w:rPr>
          <w:rFonts w:asciiTheme="majorBidi" w:hAnsiTheme="majorBidi" w:cstheme="majorBidi"/>
        </w:rPr>
        <w:t>as normām</w:t>
      </w:r>
      <w:r w:rsidR="0035479C" w:rsidRPr="00910217">
        <w:rPr>
          <w:rFonts w:asciiTheme="majorBidi" w:hAnsiTheme="majorBidi" w:cstheme="majorBidi"/>
        </w:rPr>
        <w:t xml:space="preserve">, kurām atbilstoši būvniecības ierosinātājs ir atbildīgs nevis par nekvalitatīvi veiktu ģeotehnisko izpēti un šādas izpētes </w:t>
      </w:r>
      <w:r w:rsidR="0035479C" w:rsidRPr="00910217">
        <w:rPr>
          <w:rFonts w:asciiTheme="majorBidi" w:hAnsiTheme="majorBidi" w:cstheme="majorBidi"/>
        </w:rPr>
        <w:lastRenderedPageBreak/>
        <w:t>datu izmantošanu būvprojekta izstrādāšanā, bet gan par normatīvo aktu prasībām atbilstoša inženierizpētes darbu veicēja</w:t>
      </w:r>
      <w:r w:rsidR="0048716D" w:rsidRPr="00910217">
        <w:rPr>
          <w:rFonts w:asciiTheme="majorBidi" w:hAnsiTheme="majorBidi" w:cstheme="majorBidi"/>
        </w:rPr>
        <w:t xml:space="preserve"> un</w:t>
      </w:r>
      <w:r w:rsidR="0035479C" w:rsidRPr="00910217">
        <w:rPr>
          <w:rFonts w:asciiTheme="majorBidi" w:hAnsiTheme="majorBidi" w:cstheme="majorBidi"/>
        </w:rPr>
        <w:t xml:space="preserve"> būvprojekta izstrādātāja izvēli. </w:t>
      </w:r>
    </w:p>
    <w:p w14:paraId="546AFDA0" w14:textId="1FA45911" w:rsidR="00C962F4" w:rsidRPr="00910217" w:rsidRDefault="00C962F4" w:rsidP="00910217">
      <w:pPr>
        <w:shd w:val="clear" w:color="auto" w:fill="FFFFFF"/>
        <w:spacing w:line="276" w:lineRule="auto"/>
        <w:ind w:firstLine="720"/>
        <w:jc w:val="both"/>
        <w:rPr>
          <w:rFonts w:asciiTheme="majorBidi" w:hAnsiTheme="majorBidi" w:cstheme="majorBidi"/>
        </w:rPr>
      </w:pPr>
      <w:r w:rsidRPr="00910217">
        <w:rPr>
          <w:rFonts w:asciiTheme="majorBidi" w:hAnsiTheme="majorBidi" w:cstheme="majorBidi"/>
        </w:rPr>
        <w:t xml:space="preserve">Izskatāmajā lietā apelācijas instances tiesa arī atzinusi, ka atbildētāja kā būvniecības ierosinātāja nevarēja nedz saprātīgi paredzēt, nedz arī novērst nekvalitatīvi veiktu ģeotehnisko izpēti, kuras rezultāti izmantoti būvprojekta izstrādē, tostarp atbildētāja nevarēja konstatēt pieļautās nepilnības vai kļūdas ģeotehniskās izpētes darbu pārskatā. Šajā ziņā Senāts norāda, ka atbilstoši Civilprocesa likuma 450. panta trešās daļas, 451. un 452. panta noteikumiem lietas faktisko apstākļu noskaidrošana, kā </w:t>
      </w:r>
      <w:r w:rsidR="00FE4648" w:rsidRPr="00910217">
        <w:rPr>
          <w:rFonts w:asciiTheme="majorBidi" w:hAnsiTheme="majorBidi" w:cstheme="majorBidi"/>
        </w:rPr>
        <w:t xml:space="preserve">arī </w:t>
      </w:r>
      <w:r w:rsidRPr="00910217">
        <w:rPr>
          <w:rFonts w:asciiTheme="majorBidi" w:hAnsiTheme="majorBidi" w:cstheme="majorBidi"/>
        </w:rPr>
        <w:t xml:space="preserve">pierādījumu novērtēšana no jauna nav kasācijas instances </w:t>
      </w:r>
      <w:r w:rsidR="00FE4648" w:rsidRPr="00910217">
        <w:rPr>
          <w:rFonts w:asciiTheme="majorBidi" w:hAnsiTheme="majorBidi" w:cstheme="majorBidi"/>
        </w:rPr>
        <w:t xml:space="preserve">tiesas </w:t>
      </w:r>
      <w:r w:rsidRPr="00910217">
        <w:rPr>
          <w:rFonts w:asciiTheme="majorBidi" w:hAnsiTheme="majorBidi" w:cstheme="majorBidi"/>
        </w:rPr>
        <w:t>kompetencē.</w:t>
      </w:r>
    </w:p>
    <w:p w14:paraId="76D5C2A7" w14:textId="6BEA96DD" w:rsidR="00FB6752" w:rsidRPr="00910217" w:rsidRDefault="00FB6752" w:rsidP="00910217">
      <w:pPr>
        <w:shd w:val="clear" w:color="auto" w:fill="FFFFFF"/>
        <w:spacing w:line="276" w:lineRule="auto"/>
        <w:ind w:firstLine="720"/>
        <w:jc w:val="both"/>
        <w:rPr>
          <w:rFonts w:asciiTheme="majorBidi" w:hAnsiTheme="majorBidi" w:cstheme="majorBidi"/>
        </w:rPr>
      </w:pPr>
      <w:r w:rsidRPr="00910217">
        <w:rPr>
          <w:rFonts w:asciiTheme="majorBidi" w:hAnsiTheme="majorBidi" w:cstheme="majorBidi"/>
        </w:rPr>
        <w:t>[11.4] </w:t>
      </w:r>
      <w:r w:rsidR="00C64EE6" w:rsidRPr="00910217">
        <w:rPr>
          <w:rFonts w:asciiTheme="majorBidi" w:hAnsiTheme="majorBidi" w:cstheme="majorBidi"/>
        </w:rPr>
        <w:t xml:space="preserve">Ņemot vērā </w:t>
      </w:r>
      <w:r w:rsidR="0029748A" w:rsidRPr="00910217">
        <w:rPr>
          <w:rFonts w:asciiTheme="majorBidi" w:hAnsiTheme="majorBidi" w:cstheme="majorBidi"/>
        </w:rPr>
        <w:t>iepriekš norādīto</w:t>
      </w:r>
      <w:r w:rsidR="00C64EE6" w:rsidRPr="00910217">
        <w:rPr>
          <w:rFonts w:asciiTheme="majorBidi" w:hAnsiTheme="majorBidi" w:cstheme="majorBidi"/>
        </w:rPr>
        <w:t>, apelācijas instances tiesa</w:t>
      </w:r>
      <w:r w:rsidR="005A0726" w:rsidRPr="00910217">
        <w:rPr>
          <w:rFonts w:asciiTheme="majorBidi" w:hAnsiTheme="majorBidi" w:cstheme="majorBidi"/>
        </w:rPr>
        <w:t>, izspriežot lietu,</w:t>
      </w:r>
      <w:r w:rsidR="00C64EE6" w:rsidRPr="00910217">
        <w:rPr>
          <w:rFonts w:asciiTheme="majorBidi" w:hAnsiTheme="majorBidi" w:cstheme="majorBidi"/>
        </w:rPr>
        <w:t xml:space="preserve"> ir vērtējusi atbildētājas kā zemesgabala īpašnieces un būvniecības ierosinātājas iespējamo atbildību </w:t>
      </w:r>
      <w:r w:rsidR="002925D7" w:rsidRPr="00910217">
        <w:rPr>
          <w:rFonts w:asciiTheme="majorBidi" w:hAnsiTheme="majorBidi" w:cstheme="majorBidi"/>
        </w:rPr>
        <w:t>ne tikai Būvniecības likuma 19. panta</w:t>
      </w:r>
      <w:r w:rsidR="0029748A" w:rsidRPr="00910217">
        <w:rPr>
          <w:rFonts w:asciiTheme="majorBidi" w:hAnsiTheme="majorBidi" w:cstheme="majorBidi"/>
        </w:rPr>
        <w:t xml:space="preserve"> pirmās, otrās, trešās un astotās daļas normu</w:t>
      </w:r>
      <w:r w:rsidR="002925D7" w:rsidRPr="00910217">
        <w:rPr>
          <w:rFonts w:asciiTheme="majorBidi" w:hAnsiTheme="majorBidi" w:cstheme="majorBidi"/>
        </w:rPr>
        <w:t xml:space="preserve">, bet arī </w:t>
      </w:r>
      <w:r w:rsidR="00C64EE6" w:rsidRPr="00910217">
        <w:rPr>
          <w:rFonts w:asciiTheme="majorBidi" w:hAnsiTheme="majorBidi" w:cstheme="majorBidi"/>
        </w:rPr>
        <w:t xml:space="preserve">Civillikuma 1089. panta </w:t>
      </w:r>
      <w:r w:rsidR="0029748A" w:rsidRPr="00910217">
        <w:rPr>
          <w:rFonts w:asciiTheme="majorBidi" w:hAnsiTheme="majorBidi" w:cstheme="majorBidi"/>
        </w:rPr>
        <w:t xml:space="preserve">normas </w:t>
      </w:r>
      <w:r w:rsidR="00C64EE6" w:rsidRPr="00910217">
        <w:rPr>
          <w:rFonts w:asciiTheme="majorBidi" w:hAnsiTheme="majorBidi" w:cstheme="majorBidi"/>
        </w:rPr>
        <w:t>kontekstā</w:t>
      </w:r>
      <w:r w:rsidR="002925D7" w:rsidRPr="00910217">
        <w:rPr>
          <w:rFonts w:asciiTheme="majorBidi" w:hAnsiTheme="majorBidi" w:cstheme="majorBidi"/>
        </w:rPr>
        <w:t xml:space="preserve">, pamatoti secinot, ka konkrētā gadījuma apstākļos nav konstatējama atbildētājas prettiesiska rīcība, kas </w:t>
      </w:r>
      <w:r w:rsidR="0048716D" w:rsidRPr="00910217">
        <w:rPr>
          <w:rFonts w:asciiTheme="majorBidi" w:hAnsiTheme="majorBidi" w:cstheme="majorBidi"/>
        </w:rPr>
        <w:t xml:space="preserve">savukārt </w:t>
      </w:r>
      <w:r w:rsidR="002925D7" w:rsidRPr="00910217">
        <w:rPr>
          <w:rFonts w:asciiTheme="majorBidi" w:hAnsiTheme="majorBidi" w:cstheme="majorBidi"/>
        </w:rPr>
        <w:t xml:space="preserve">izslēdz nepieciešamību pārbaudīt un vērtēt pārējo zaudējumu atlīdzināšanas prasījuma priekšnoteikumu esību. </w:t>
      </w:r>
    </w:p>
    <w:p w14:paraId="466B9756" w14:textId="4A92BA44" w:rsidR="00C64EE6" w:rsidRPr="00910217" w:rsidRDefault="002925D7" w:rsidP="00910217">
      <w:pPr>
        <w:shd w:val="clear" w:color="auto" w:fill="FFFFFF"/>
        <w:spacing w:line="276" w:lineRule="auto"/>
        <w:ind w:firstLine="720"/>
        <w:jc w:val="both"/>
        <w:rPr>
          <w:rFonts w:asciiTheme="majorBidi" w:hAnsiTheme="majorBidi" w:cstheme="majorBidi"/>
        </w:rPr>
      </w:pPr>
      <w:r w:rsidRPr="00910217">
        <w:rPr>
          <w:rFonts w:asciiTheme="majorBidi" w:hAnsiTheme="majorBidi" w:cstheme="majorBidi"/>
        </w:rPr>
        <w:t>Tas vien, ka</w:t>
      </w:r>
      <w:r w:rsidR="0048716D" w:rsidRPr="00910217">
        <w:rPr>
          <w:rFonts w:asciiTheme="majorBidi" w:hAnsiTheme="majorBidi" w:cstheme="majorBidi"/>
        </w:rPr>
        <w:t xml:space="preserve"> </w:t>
      </w:r>
      <w:r w:rsidRPr="00910217">
        <w:rPr>
          <w:rFonts w:asciiTheme="majorBidi" w:hAnsiTheme="majorBidi" w:cstheme="majorBidi"/>
        </w:rPr>
        <w:t xml:space="preserve">sprieduma motīvu daļā </w:t>
      </w:r>
      <w:r w:rsidR="00FB6752" w:rsidRPr="00910217">
        <w:rPr>
          <w:rFonts w:asciiTheme="majorBidi" w:hAnsiTheme="majorBidi" w:cstheme="majorBidi"/>
        </w:rPr>
        <w:t xml:space="preserve">apelācijas instances </w:t>
      </w:r>
      <w:r w:rsidRPr="00910217">
        <w:rPr>
          <w:rFonts w:asciiTheme="majorBidi" w:hAnsiTheme="majorBidi" w:cstheme="majorBidi"/>
        </w:rPr>
        <w:t>tiesa nav tieši un nepārprotami norādījusi uz Civillikuma 1089. panta normu, konkrētajā gadījumā nav novedis pie lietas nepareizas izspriešanas.</w:t>
      </w:r>
    </w:p>
    <w:p w14:paraId="21966D03" w14:textId="77777777" w:rsidR="003A15D6" w:rsidRPr="00910217" w:rsidRDefault="003A15D6" w:rsidP="00910217">
      <w:pPr>
        <w:shd w:val="clear" w:color="auto" w:fill="FFFFFF"/>
        <w:spacing w:line="276" w:lineRule="auto"/>
        <w:ind w:firstLine="720"/>
        <w:jc w:val="both"/>
        <w:rPr>
          <w:rFonts w:asciiTheme="majorBidi" w:hAnsiTheme="majorBidi" w:cstheme="majorBidi"/>
        </w:rPr>
      </w:pPr>
    </w:p>
    <w:p w14:paraId="286AA2C8" w14:textId="05BCA033" w:rsidR="005A0726" w:rsidRPr="00910217" w:rsidRDefault="005A0726" w:rsidP="00910217">
      <w:pPr>
        <w:shd w:val="clear" w:color="auto" w:fill="FFFFFF"/>
        <w:spacing w:line="276" w:lineRule="auto"/>
        <w:ind w:firstLine="720"/>
        <w:jc w:val="both"/>
        <w:rPr>
          <w:rFonts w:asciiTheme="majorBidi" w:hAnsiTheme="majorBidi" w:cstheme="majorBidi"/>
          <w:i/>
          <w:iCs/>
        </w:rPr>
      </w:pPr>
      <w:r w:rsidRPr="00910217">
        <w:rPr>
          <w:rFonts w:asciiTheme="majorBidi" w:hAnsiTheme="majorBidi" w:cstheme="majorBidi"/>
          <w:i/>
          <w:iCs/>
        </w:rPr>
        <w:t>Pienākuma uzlikšana nodrošināt piekļuvi un netraucēt būvdarbu veikšanu</w:t>
      </w:r>
    </w:p>
    <w:p w14:paraId="60D33858" w14:textId="35DF841C" w:rsidR="00687FC6" w:rsidRPr="00910217" w:rsidRDefault="00AE3B34" w:rsidP="00910217">
      <w:pPr>
        <w:spacing w:line="276" w:lineRule="auto"/>
        <w:ind w:firstLine="720"/>
        <w:jc w:val="both"/>
        <w:rPr>
          <w:rFonts w:asciiTheme="majorBidi" w:hAnsiTheme="majorBidi" w:cstheme="majorBidi"/>
        </w:rPr>
      </w:pPr>
      <w:r w:rsidRPr="00910217">
        <w:rPr>
          <w:rFonts w:asciiTheme="majorBidi" w:hAnsiTheme="majorBidi" w:cstheme="majorBidi"/>
        </w:rPr>
        <w:t>[12] </w:t>
      </w:r>
      <w:r w:rsidR="0038071A" w:rsidRPr="00910217">
        <w:rPr>
          <w:rFonts w:asciiTheme="majorBidi" w:hAnsiTheme="majorBidi" w:cstheme="majorBidi"/>
        </w:rPr>
        <w:t>Apelācijas instances tiesa ir noraidījusi prasību daļā par pienākuma uzlikšanu atbildētājai nodrošināt prasītājiem piekļuvi viņu dzīvojamai ēkai no atbildētājas zemesgabala puses un netraucēt veikt minētās ēkas pamatu stiprināšanas un plaisu likvidēšanas būvdarbus saskaņā ar būvvaldes akceptēto būvprojektu un izdoto būvatļauju</w:t>
      </w:r>
      <w:r w:rsidR="00815973" w:rsidRPr="00910217">
        <w:rPr>
          <w:rFonts w:asciiTheme="majorBidi" w:hAnsiTheme="majorBidi" w:cstheme="majorBidi"/>
        </w:rPr>
        <w:t>, atsaucoties uz Civillikuma 927., 928. un 1042. panta normām</w:t>
      </w:r>
      <w:r w:rsidR="00687FC6" w:rsidRPr="00910217">
        <w:rPr>
          <w:rFonts w:asciiTheme="majorBidi" w:hAnsiTheme="majorBidi" w:cstheme="majorBidi"/>
        </w:rPr>
        <w:t xml:space="preserve"> un norādot, ka neviens normatīvais akts neparedz personas tiesību veikt būvniecību citas personas nekustamajā īpašumā, nesaņemot šīs citas personas piekrišanu (sk. </w:t>
      </w:r>
      <w:r w:rsidR="00687FC6" w:rsidRPr="00910217">
        <w:rPr>
          <w:rFonts w:asciiTheme="majorBidi" w:hAnsiTheme="majorBidi" w:cstheme="majorBidi"/>
          <w:i/>
          <w:iCs/>
        </w:rPr>
        <w:t>šā sprieduma 4.5. punktu</w:t>
      </w:r>
      <w:r w:rsidR="00687FC6" w:rsidRPr="00910217">
        <w:rPr>
          <w:rFonts w:asciiTheme="majorBidi" w:hAnsiTheme="majorBidi" w:cstheme="majorBidi"/>
        </w:rPr>
        <w:t>).</w:t>
      </w:r>
    </w:p>
    <w:p w14:paraId="06F82B8D" w14:textId="78D793C7" w:rsidR="00687FC6" w:rsidRPr="00910217" w:rsidRDefault="00687FC6" w:rsidP="00910217">
      <w:pPr>
        <w:spacing w:line="276" w:lineRule="auto"/>
        <w:ind w:firstLine="720"/>
        <w:jc w:val="both"/>
        <w:rPr>
          <w:rFonts w:asciiTheme="majorBidi" w:hAnsiTheme="majorBidi" w:cstheme="majorBidi"/>
        </w:rPr>
      </w:pPr>
      <w:r w:rsidRPr="00910217">
        <w:rPr>
          <w:rFonts w:asciiTheme="majorBidi" w:hAnsiTheme="majorBidi" w:cstheme="majorBidi"/>
        </w:rPr>
        <w:t xml:space="preserve">Taču, noraidot </w:t>
      </w:r>
      <w:r w:rsidR="001A6CCF" w:rsidRPr="00910217">
        <w:rPr>
          <w:rFonts w:asciiTheme="majorBidi" w:hAnsiTheme="majorBidi" w:cstheme="majorBidi"/>
        </w:rPr>
        <w:t>prasību iepriekšminētajā daļā uz šāda argumenta pamata,</w:t>
      </w:r>
      <w:r w:rsidR="00C14174" w:rsidRPr="00910217">
        <w:rPr>
          <w:rFonts w:asciiTheme="majorBidi" w:hAnsiTheme="majorBidi" w:cstheme="majorBidi"/>
        </w:rPr>
        <w:t xml:space="preserve"> </w:t>
      </w:r>
      <w:r w:rsidR="001A6CCF" w:rsidRPr="00910217">
        <w:rPr>
          <w:rFonts w:asciiTheme="majorBidi" w:hAnsiTheme="majorBidi" w:cstheme="majorBidi"/>
        </w:rPr>
        <w:t xml:space="preserve">apelācijas instances tiesa ir pārkāpusi procesuālo tiesību normas un kļūdījusies lietas apstākļiem piemērojamo </w:t>
      </w:r>
      <w:r w:rsidR="008D0546" w:rsidRPr="00910217">
        <w:rPr>
          <w:rFonts w:asciiTheme="majorBidi" w:hAnsiTheme="majorBidi" w:cstheme="majorBidi"/>
        </w:rPr>
        <w:t xml:space="preserve">materiālo </w:t>
      </w:r>
      <w:r w:rsidR="001A6CCF" w:rsidRPr="00910217">
        <w:rPr>
          <w:rFonts w:asciiTheme="majorBidi" w:hAnsiTheme="majorBidi" w:cstheme="majorBidi"/>
        </w:rPr>
        <w:t xml:space="preserve">tiesību normu izvēlē.  </w:t>
      </w:r>
    </w:p>
    <w:p w14:paraId="0D1E1E0C" w14:textId="7FC31653" w:rsidR="001A6CCF" w:rsidRPr="00910217" w:rsidRDefault="001A6CCF" w:rsidP="00910217">
      <w:pPr>
        <w:shd w:val="clear" w:color="auto" w:fill="FFFFFF"/>
        <w:spacing w:line="276" w:lineRule="auto"/>
        <w:ind w:firstLine="720"/>
        <w:jc w:val="both"/>
        <w:rPr>
          <w:rFonts w:asciiTheme="majorBidi" w:hAnsiTheme="majorBidi" w:cstheme="majorBidi"/>
        </w:rPr>
      </w:pPr>
      <w:r w:rsidRPr="00910217">
        <w:rPr>
          <w:rFonts w:asciiTheme="majorBidi" w:hAnsiTheme="majorBidi" w:cstheme="majorBidi"/>
        </w:rPr>
        <w:t xml:space="preserve">[12.1] Kā atzīts Senāta judikatūrā, tiesai ir patstāvīgi jākvalificē prasības pamats un jānosaka, kuras tiesību normas piemērojamas strīda izšķiršanai, un šo tiesas pienākumu neietekmē nedz tas, kā prasītājs nosaucis savu prasību, nedz arī tas, uz kādām tiesību normām prasītājs atsaucies. Minētais izriet no principa </w:t>
      </w:r>
      <w:proofErr w:type="spellStart"/>
      <w:r w:rsidRPr="00910217">
        <w:rPr>
          <w:rFonts w:asciiTheme="majorBidi" w:hAnsiTheme="majorBidi" w:cstheme="majorBidi"/>
          <w:i/>
          <w:iCs/>
        </w:rPr>
        <w:t>jura</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t>novit</w:t>
      </w:r>
      <w:proofErr w:type="spellEnd"/>
      <w:r w:rsidRPr="00910217">
        <w:rPr>
          <w:rFonts w:asciiTheme="majorBidi" w:hAnsiTheme="majorBidi" w:cstheme="majorBidi"/>
          <w:i/>
          <w:iCs/>
        </w:rPr>
        <w:t xml:space="preserve"> </w:t>
      </w:r>
      <w:proofErr w:type="spellStart"/>
      <w:r w:rsidRPr="00910217">
        <w:rPr>
          <w:rFonts w:asciiTheme="majorBidi" w:hAnsiTheme="majorBidi" w:cstheme="majorBidi"/>
          <w:i/>
          <w:iCs/>
        </w:rPr>
        <w:t>curia</w:t>
      </w:r>
      <w:proofErr w:type="spellEnd"/>
      <w:r w:rsidRPr="00910217">
        <w:rPr>
          <w:rFonts w:asciiTheme="majorBidi" w:hAnsiTheme="majorBidi" w:cstheme="majorBidi"/>
        </w:rPr>
        <w:t xml:space="preserve">, kuram atbilstoši tiesai pašai jāzina likums neatkarīgi no tā, uz kādu likuma normu ir vai nav norādījušas strīda puses. Tādējādi – nolūkā rast pušu strīdam taisnīgu risinājumu – tiesas pienākums ir patstāvīgi identificēt un izvērtēt prasītāja norādīto prasības pamatu (faktiskos apstākļus, uz kuriem balstīta prasība), atrast un iztulkot piemērojamo tiesību normu un pakārtot lietas faktiskos apstākļus piemērojamai tiesību normai (sk. </w:t>
      </w:r>
      <w:r w:rsidRPr="00910217">
        <w:rPr>
          <w:rFonts w:asciiTheme="majorBidi" w:hAnsiTheme="majorBidi" w:cstheme="majorBidi"/>
          <w:i/>
          <w:iCs/>
        </w:rPr>
        <w:t>Civillikuma 2. panta otro daļu un 4. pantu</w:t>
      </w:r>
      <w:r w:rsidRPr="00910217">
        <w:rPr>
          <w:rFonts w:asciiTheme="majorBidi" w:hAnsiTheme="majorBidi" w:cstheme="majorBidi"/>
        </w:rPr>
        <w:t xml:space="preserve">), t. i., juridiski kvalificēt prasības pamatu, sasaistot lietas faktiskos apstākļus ar konkrēto tiesisko attiecību regulējošām tiesību normām (sk., piemēram, </w:t>
      </w:r>
      <w:r w:rsidRPr="00910217">
        <w:rPr>
          <w:rFonts w:asciiTheme="majorBidi" w:hAnsiTheme="majorBidi" w:cstheme="majorBidi"/>
          <w:i/>
          <w:iCs/>
        </w:rPr>
        <w:t xml:space="preserve">Senāta 2019. gada 19. augusta sprieduma lietā Nr. SKC-222/2019, </w:t>
      </w:r>
      <w:hyperlink r:id="rId15" w:history="1">
        <w:r w:rsidRPr="00910217">
          <w:rPr>
            <w:rStyle w:val="Hyperlink"/>
            <w:rFonts w:asciiTheme="majorBidi" w:hAnsiTheme="majorBidi" w:cstheme="majorBidi"/>
            <w:i/>
            <w:iCs/>
          </w:rPr>
          <w:t>ECLI:LV:AT:2019:0819.C04339012.5.S</w:t>
        </w:r>
      </w:hyperlink>
      <w:r w:rsidRPr="00910217">
        <w:rPr>
          <w:rFonts w:asciiTheme="majorBidi" w:hAnsiTheme="majorBidi" w:cstheme="majorBidi"/>
          <w:i/>
          <w:iCs/>
        </w:rPr>
        <w:t xml:space="preserve">, 11.5.1. punktu, 2019. gada 29. oktobra sprieduma lietā Nr. SKC-944/2019, </w:t>
      </w:r>
      <w:hyperlink r:id="rId16" w:history="1">
        <w:r w:rsidRPr="00910217">
          <w:rPr>
            <w:rStyle w:val="Hyperlink"/>
            <w:rFonts w:asciiTheme="majorBidi" w:hAnsiTheme="majorBidi" w:cstheme="majorBidi"/>
            <w:i/>
            <w:iCs/>
          </w:rPr>
          <w:t>ECLI:LV:AT:2019:1029.C30581816.7.S</w:t>
        </w:r>
      </w:hyperlink>
      <w:r w:rsidRPr="00910217">
        <w:rPr>
          <w:rFonts w:asciiTheme="majorBidi" w:hAnsiTheme="majorBidi" w:cstheme="majorBidi"/>
          <w:i/>
          <w:iCs/>
        </w:rPr>
        <w:t>, 10.3. punktu un tajos minētos Senāta spriedumus</w:t>
      </w:r>
      <w:r w:rsidRPr="00910217">
        <w:rPr>
          <w:rFonts w:asciiTheme="majorBidi" w:hAnsiTheme="majorBidi" w:cstheme="majorBidi"/>
        </w:rPr>
        <w:t>).</w:t>
      </w:r>
    </w:p>
    <w:p w14:paraId="606F53BB" w14:textId="740AFA18" w:rsidR="00530C62" w:rsidRPr="00910217" w:rsidRDefault="00CD216B" w:rsidP="00910217">
      <w:pPr>
        <w:shd w:val="clear" w:color="auto" w:fill="FFFFFF"/>
        <w:spacing w:line="276" w:lineRule="auto"/>
        <w:ind w:firstLine="720"/>
        <w:jc w:val="both"/>
        <w:rPr>
          <w:rFonts w:asciiTheme="majorBidi" w:hAnsiTheme="majorBidi" w:cstheme="majorBidi"/>
        </w:rPr>
      </w:pPr>
      <w:r w:rsidRPr="00910217">
        <w:rPr>
          <w:rFonts w:asciiTheme="majorBidi" w:hAnsiTheme="majorBidi" w:cstheme="majorBidi"/>
        </w:rPr>
        <w:lastRenderedPageBreak/>
        <w:t xml:space="preserve">[12.1.1] Konkrētajā gadījumā prasītāji ir cēluši prasību, lūdzot </w:t>
      </w:r>
      <w:r w:rsidR="00B6213C" w:rsidRPr="00910217">
        <w:rPr>
          <w:rFonts w:asciiTheme="majorBidi" w:hAnsiTheme="majorBidi" w:cstheme="majorBidi"/>
        </w:rPr>
        <w:t xml:space="preserve">tiesu </w:t>
      </w:r>
      <w:r w:rsidRPr="00910217">
        <w:rPr>
          <w:rFonts w:asciiTheme="majorBidi" w:hAnsiTheme="majorBidi" w:cstheme="majorBidi"/>
        </w:rPr>
        <w:t xml:space="preserve">uzlikt </w:t>
      </w:r>
      <w:r w:rsidRPr="00910217">
        <w:rPr>
          <w:rFonts w:asciiTheme="majorBidi" w:eastAsiaTheme="minorHAnsi" w:hAnsiTheme="majorBidi" w:cstheme="majorBidi"/>
          <w:lang w:eastAsia="en-US"/>
        </w:rPr>
        <w:t>atbildētājai</w:t>
      </w:r>
      <w:r w:rsidRPr="00910217">
        <w:rPr>
          <w:rFonts w:asciiTheme="majorBidi" w:hAnsiTheme="majorBidi" w:cstheme="majorBidi"/>
        </w:rPr>
        <w:t xml:space="preserve"> pienākumu sešus mēnešus no sprieduma izpildes sākuma dienas nodrošināt prasītājiem piekļuvi </w:t>
      </w:r>
      <w:r w:rsidR="007570B5" w:rsidRPr="00910217">
        <w:rPr>
          <w:rFonts w:asciiTheme="majorBidi" w:hAnsiTheme="majorBidi" w:cstheme="majorBidi"/>
        </w:rPr>
        <w:t xml:space="preserve">viņu </w:t>
      </w:r>
      <w:r w:rsidRPr="00910217">
        <w:rPr>
          <w:rFonts w:asciiTheme="majorBidi" w:hAnsiTheme="majorBidi" w:cstheme="majorBidi"/>
        </w:rPr>
        <w:t>dzīvojamai ēkai no atbildētāj</w:t>
      </w:r>
      <w:r w:rsidR="007570B5" w:rsidRPr="00910217">
        <w:rPr>
          <w:rFonts w:asciiTheme="majorBidi" w:hAnsiTheme="majorBidi" w:cstheme="majorBidi"/>
        </w:rPr>
        <w:t>as zemesgabala</w:t>
      </w:r>
      <w:r w:rsidRPr="00910217">
        <w:rPr>
          <w:rFonts w:asciiTheme="majorBidi" w:hAnsiTheme="majorBidi" w:cstheme="majorBidi"/>
        </w:rPr>
        <w:t xml:space="preserve"> un netraucēt veikt </w:t>
      </w:r>
      <w:r w:rsidR="007570B5" w:rsidRPr="00910217">
        <w:rPr>
          <w:rFonts w:asciiTheme="majorBidi" w:hAnsiTheme="majorBidi" w:cstheme="majorBidi"/>
        </w:rPr>
        <w:t xml:space="preserve">prasītāju </w:t>
      </w:r>
      <w:r w:rsidRPr="00910217">
        <w:rPr>
          <w:rFonts w:asciiTheme="majorBidi" w:hAnsiTheme="majorBidi" w:cstheme="majorBidi"/>
        </w:rPr>
        <w:t xml:space="preserve">dzīvojamās ēkas pamatu stiprināšanas un plaisu likvidēšanas būvdarbus saskaņā ar Rīgas pilsētas būvvaldes 2019. gada 29. novembrī akceptēto būvprojektu „Daudzdzīvokļu dzīvojamās ēkas atjaunošana </w:t>
      </w:r>
      <w:r w:rsidR="00FD05FA" w:rsidRPr="00910217">
        <w:rPr>
          <w:rFonts w:asciiTheme="majorBidi" w:hAnsiTheme="majorBidi" w:cstheme="majorBidi"/>
        </w:rPr>
        <w:t>[adrese A]</w:t>
      </w:r>
      <w:r w:rsidRPr="00910217">
        <w:rPr>
          <w:rFonts w:asciiTheme="majorBidi" w:hAnsiTheme="majorBidi" w:cstheme="majorBidi"/>
        </w:rPr>
        <w:t xml:space="preserve">” un izdoto būvatļauju Nr. BV-19-1077. </w:t>
      </w:r>
    </w:p>
    <w:p w14:paraId="436BECAD" w14:textId="28BD837C" w:rsidR="00530C62" w:rsidRPr="00910217" w:rsidRDefault="00CD216B" w:rsidP="00910217">
      <w:pPr>
        <w:shd w:val="clear" w:color="auto" w:fill="FFFFFF"/>
        <w:spacing w:line="276" w:lineRule="auto"/>
        <w:ind w:firstLine="720"/>
        <w:jc w:val="both"/>
        <w:rPr>
          <w:rFonts w:asciiTheme="majorBidi" w:hAnsiTheme="majorBidi" w:cstheme="majorBidi"/>
        </w:rPr>
      </w:pPr>
      <w:r w:rsidRPr="00910217">
        <w:rPr>
          <w:rFonts w:asciiTheme="majorBidi" w:hAnsiTheme="majorBidi" w:cstheme="majorBidi"/>
        </w:rPr>
        <w:t xml:space="preserve">Prasības pieteikumā nav </w:t>
      </w:r>
      <w:r w:rsidR="00B6213C" w:rsidRPr="00910217">
        <w:rPr>
          <w:rFonts w:asciiTheme="majorBidi" w:hAnsiTheme="majorBidi" w:cstheme="majorBidi"/>
        </w:rPr>
        <w:t xml:space="preserve">tieši </w:t>
      </w:r>
      <w:r w:rsidR="008935C2" w:rsidRPr="00910217">
        <w:rPr>
          <w:rFonts w:asciiTheme="majorBidi" w:hAnsiTheme="majorBidi" w:cstheme="majorBidi"/>
        </w:rPr>
        <w:t>minēta</w:t>
      </w:r>
      <w:r w:rsidRPr="00910217">
        <w:rPr>
          <w:rFonts w:asciiTheme="majorBidi" w:hAnsiTheme="majorBidi" w:cstheme="majorBidi"/>
        </w:rPr>
        <w:t xml:space="preserve"> neviena </w:t>
      </w:r>
      <w:r w:rsidR="00530C62" w:rsidRPr="00910217">
        <w:rPr>
          <w:rFonts w:asciiTheme="majorBidi" w:hAnsiTheme="majorBidi" w:cstheme="majorBidi"/>
        </w:rPr>
        <w:t xml:space="preserve">tāda </w:t>
      </w:r>
      <w:r w:rsidRPr="00910217">
        <w:rPr>
          <w:rFonts w:asciiTheme="majorBidi" w:hAnsiTheme="majorBidi" w:cstheme="majorBidi"/>
        </w:rPr>
        <w:t xml:space="preserve">likuma norma, </w:t>
      </w:r>
      <w:r w:rsidR="00530C62" w:rsidRPr="00910217">
        <w:rPr>
          <w:rFonts w:asciiTheme="majorBidi" w:hAnsiTheme="majorBidi" w:cstheme="majorBidi"/>
        </w:rPr>
        <w:t xml:space="preserve">kurā būtu paredzēta </w:t>
      </w:r>
      <w:r w:rsidRPr="00910217">
        <w:rPr>
          <w:rFonts w:asciiTheme="majorBidi" w:hAnsiTheme="majorBidi" w:cstheme="majorBidi"/>
        </w:rPr>
        <w:t>iespēja celt šādu prasību</w:t>
      </w:r>
      <w:r w:rsidR="00030708" w:rsidRPr="00910217">
        <w:rPr>
          <w:rFonts w:asciiTheme="majorBidi" w:hAnsiTheme="majorBidi" w:cstheme="majorBidi"/>
        </w:rPr>
        <w:t xml:space="preserve"> par pienākuma uzlikšanu atbildētājam</w:t>
      </w:r>
      <w:r w:rsidRPr="00910217">
        <w:rPr>
          <w:rFonts w:asciiTheme="majorBidi" w:hAnsiTheme="majorBidi" w:cstheme="majorBidi"/>
        </w:rPr>
        <w:t>.</w:t>
      </w:r>
      <w:r w:rsidR="00530C62" w:rsidRPr="00910217">
        <w:rPr>
          <w:rFonts w:asciiTheme="majorBidi" w:hAnsiTheme="majorBidi" w:cstheme="majorBidi"/>
        </w:rPr>
        <w:t xml:space="preserve"> </w:t>
      </w:r>
      <w:r w:rsidRPr="00910217">
        <w:rPr>
          <w:rFonts w:asciiTheme="majorBidi" w:hAnsiTheme="majorBidi" w:cstheme="majorBidi"/>
        </w:rPr>
        <w:t xml:space="preserve">Tajā pašā laikā </w:t>
      </w:r>
      <w:r w:rsidR="00530C62" w:rsidRPr="00910217">
        <w:rPr>
          <w:rFonts w:asciiTheme="majorBidi" w:hAnsiTheme="majorBidi" w:cstheme="majorBidi"/>
        </w:rPr>
        <w:t xml:space="preserve">prasības pieteikumā norādīto </w:t>
      </w:r>
      <w:r w:rsidRPr="00910217">
        <w:rPr>
          <w:rFonts w:asciiTheme="majorBidi" w:hAnsiTheme="majorBidi" w:cstheme="majorBidi"/>
        </w:rPr>
        <w:t xml:space="preserve">prasības pamatu veido tas, ka pēc prasītāju pasūtījuma ir </w:t>
      </w:r>
      <w:r w:rsidR="00530C62" w:rsidRPr="00910217">
        <w:rPr>
          <w:rFonts w:asciiTheme="majorBidi" w:hAnsiTheme="majorBidi" w:cstheme="majorBidi"/>
        </w:rPr>
        <w:t xml:space="preserve">ticis </w:t>
      </w:r>
      <w:r w:rsidRPr="00910217">
        <w:rPr>
          <w:rFonts w:asciiTheme="majorBidi" w:hAnsiTheme="majorBidi" w:cstheme="majorBidi"/>
        </w:rPr>
        <w:t>izstrādāts būvprojekts viņu dzīvojamās ēkas atjaunošan</w:t>
      </w:r>
      <w:r w:rsidR="0029017F" w:rsidRPr="00910217">
        <w:rPr>
          <w:rFonts w:asciiTheme="majorBidi" w:hAnsiTheme="majorBidi" w:cstheme="majorBidi"/>
        </w:rPr>
        <w:t>ai</w:t>
      </w:r>
      <w:r w:rsidR="00530C62" w:rsidRPr="00910217">
        <w:rPr>
          <w:rFonts w:asciiTheme="majorBidi" w:hAnsiTheme="majorBidi" w:cstheme="majorBidi"/>
        </w:rPr>
        <w:t xml:space="preserve">, kuram atbilstoši ēkas pamatu nostiprināšanas būvdarbu laikā nepieciešama piekļuve būvobjektam arī no atbildētājas zemesgabala puses. Taču atbildētāja </w:t>
      </w:r>
      <w:r w:rsidR="00B6213C" w:rsidRPr="00910217">
        <w:rPr>
          <w:rFonts w:asciiTheme="majorBidi" w:hAnsiTheme="majorBidi" w:cstheme="majorBidi"/>
        </w:rPr>
        <w:t>nedod</w:t>
      </w:r>
      <w:r w:rsidR="00530C62" w:rsidRPr="00910217">
        <w:rPr>
          <w:rFonts w:asciiTheme="majorBidi" w:hAnsiTheme="majorBidi" w:cstheme="majorBidi"/>
        </w:rPr>
        <w:t xml:space="preserve"> saskaņojumu būvprojekta sastāvā esošajam darba organizācijas projektam, </w:t>
      </w:r>
      <w:r w:rsidR="00A444EB" w:rsidRPr="00910217">
        <w:rPr>
          <w:rFonts w:asciiTheme="majorBidi" w:hAnsiTheme="majorBidi" w:cstheme="majorBidi"/>
        </w:rPr>
        <w:t>lai gan</w:t>
      </w:r>
      <w:r w:rsidR="00530C62" w:rsidRPr="00910217">
        <w:rPr>
          <w:rFonts w:asciiTheme="majorBidi" w:hAnsiTheme="majorBidi" w:cstheme="majorBidi"/>
        </w:rPr>
        <w:t xml:space="preserve"> šāds saskaņojums atbilstoši būvvaldes izdotajai būvatļaujai ir obligāts konkrētās būvniecības nosacījums.</w:t>
      </w:r>
      <w:r w:rsidR="0029017F" w:rsidRPr="00910217">
        <w:rPr>
          <w:rFonts w:asciiTheme="majorBidi" w:hAnsiTheme="majorBidi" w:cstheme="majorBidi"/>
        </w:rPr>
        <w:t xml:space="preserve"> Tāpēc prasītāji ir spiesti jautājumu par atbildētājas saskaņojuma saņemšanu risināt </w:t>
      </w:r>
      <w:r w:rsidR="004944F0" w:rsidRPr="00910217">
        <w:rPr>
          <w:rFonts w:asciiTheme="majorBidi" w:hAnsiTheme="majorBidi" w:cstheme="majorBidi"/>
        </w:rPr>
        <w:t>tiesas</w:t>
      </w:r>
      <w:r w:rsidR="0029017F" w:rsidRPr="00910217">
        <w:rPr>
          <w:rFonts w:asciiTheme="majorBidi" w:hAnsiTheme="majorBidi" w:cstheme="majorBidi"/>
        </w:rPr>
        <w:t xml:space="preserve"> ceļā (sk. </w:t>
      </w:r>
      <w:r w:rsidR="0029017F" w:rsidRPr="00910217">
        <w:rPr>
          <w:rFonts w:asciiTheme="majorBidi" w:hAnsiTheme="majorBidi" w:cstheme="majorBidi"/>
          <w:i/>
          <w:iCs/>
        </w:rPr>
        <w:t>šā sprieduma 2.2. punktu</w:t>
      </w:r>
      <w:r w:rsidR="0029017F" w:rsidRPr="00910217">
        <w:rPr>
          <w:rFonts w:asciiTheme="majorBidi" w:hAnsiTheme="majorBidi" w:cstheme="majorBidi"/>
        </w:rPr>
        <w:t>).</w:t>
      </w:r>
    </w:p>
    <w:p w14:paraId="116C12C0" w14:textId="075E5068" w:rsidR="00952940" w:rsidRPr="00910217" w:rsidRDefault="00530C62" w:rsidP="00910217">
      <w:pPr>
        <w:spacing w:line="276" w:lineRule="auto"/>
        <w:ind w:firstLine="720"/>
        <w:jc w:val="both"/>
        <w:rPr>
          <w:rFonts w:asciiTheme="majorBidi" w:hAnsiTheme="majorBidi" w:cstheme="majorBidi"/>
        </w:rPr>
      </w:pPr>
      <w:r w:rsidRPr="00910217">
        <w:rPr>
          <w:rFonts w:asciiTheme="majorBidi" w:hAnsiTheme="majorBidi" w:cstheme="majorBidi"/>
        </w:rPr>
        <w:t>[</w:t>
      </w:r>
      <w:r w:rsidR="00E579DD" w:rsidRPr="00910217">
        <w:rPr>
          <w:rFonts w:asciiTheme="majorBidi" w:hAnsiTheme="majorBidi" w:cstheme="majorBidi"/>
        </w:rPr>
        <w:t>1</w:t>
      </w:r>
      <w:r w:rsidRPr="00910217">
        <w:rPr>
          <w:rFonts w:asciiTheme="majorBidi" w:hAnsiTheme="majorBidi" w:cstheme="majorBidi"/>
        </w:rPr>
        <w:t>2.1.2] </w:t>
      </w:r>
      <w:r w:rsidR="0029017F" w:rsidRPr="00910217">
        <w:rPr>
          <w:rFonts w:asciiTheme="majorBidi" w:hAnsiTheme="majorBidi" w:cstheme="majorBidi"/>
        </w:rPr>
        <w:t xml:space="preserve">No prasītāju norādītā prasības pamata izriet, ka viņu dzīvojamās ēkas atjaunošanas būvdarbu veikšanai ir nepieciešams </w:t>
      </w:r>
      <w:r w:rsidR="00952940" w:rsidRPr="00910217">
        <w:rPr>
          <w:rFonts w:asciiTheme="majorBidi" w:hAnsiTheme="majorBidi" w:cstheme="majorBidi"/>
        </w:rPr>
        <w:t xml:space="preserve">vismaz sešus mēnešus </w:t>
      </w:r>
      <w:r w:rsidR="0029017F" w:rsidRPr="00910217">
        <w:rPr>
          <w:rFonts w:asciiTheme="majorBidi" w:hAnsiTheme="majorBidi" w:cstheme="majorBidi"/>
        </w:rPr>
        <w:t xml:space="preserve">izmantot atbildētājas zemesgabalu, lai piekļūtu būvobjektam, taču atbildētāja </w:t>
      </w:r>
      <w:r w:rsidR="00952940" w:rsidRPr="00910217">
        <w:rPr>
          <w:rFonts w:asciiTheme="majorBidi" w:hAnsiTheme="majorBidi" w:cstheme="majorBidi"/>
        </w:rPr>
        <w:t>šādam tās īpašuma tiesības ierobežojumam (zemesgabala apgrūtinājumam)</w:t>
      </w:r>
      <w:r w:rsidR="0029017F" w:rsidRPr="00910217">
        <w:rPr>
          <w:rFonts w:asciiTheme="majorBidi" w:hAnsiTheme="majorBidi" w:cstheme="majorBidi"/>
        </w:rPr>
        <w:t xml:space="preserve"> nepiekrīt</w:t>
      </w:r>
      <w:r w:rsidR="00952940" w:rsidRPr="00910217">
        <w:rPr>
          <w:rFonts w:asciiTheme="majorBidi" w:hAnsiTheme="majorBidi" w:cstheme="majorBidi"/>
        </w:rPr>
        <w:t>, kas savukārt ir šķērslis realizēt konkrēto būvniecību un atjaunot prasītāju dzīvojamo ēku atbilstoši izstrādātajam būvprojektam un būvvaldes izdotajai būvatļaujai.</w:t>
      </w:r>
    </w:p>
    <w:p w14:paraId="012CCA0D" w14:textId="05D85009" w:rsidR="00BC0DD2" w:rsidRPr="00910217" w:rsidRDefault="00B73657" w:rsidP="00910217">
      <w:pPr>
        <w:spacing w:line="276" w:lineRule="auto"/>
        <w:ind w:firstLine="720"/>
        <w:jc w:val="both"/>
        <w:rPr>
          <w:rFonts w:asciiTheme="majorBidi" w:hAnsiTheme="majorBidi" w:cstheme="majorBidi"/>
        </w:rPr>
      </w:pPr>
      <w:r w:rsidRPr="00910217">
        <w:rPr>
          <w:rFonts w:asciiTheme="majorBidi" w:hAnsiTheme="majorBidi" w:cstheme="majorBidi"/>
        </w:rPr>
        <w:t xml:space="preserve">Tamlīdzīgu apstākļu kopums tipiski veido pamatu prasībai par </w:t>
      </w:r>
      <w:r w:rsidR="00624D3A" w:rsidRPr="00910217">
        <w:rPr>
          <w:rFonts w:asciiTheme="majorBidi" w:hAnsiTheme="majorBidi" w:cstheme="majorBidi"/>
        </w:rPr>
        <w:t xml:space="preserve">piespiedu </w:t>
      </w:r>
      <w:r w:rsidRPr="00910217">
        <w:rPr>
          <w:rFonts w:asciiTheme="majorBidi" w:hAnsiTheme="majorBidi" w:cstheme="majorBidi"/>
        </w:rPr>
        <w:t>servitūta nodibināšanu</w:t>
      </w:r>
      <w:r w:rsidR="00BC0DD2" w:rsidRPr="00910217">
        <w:rPr>
          <w:rFonts w:asciiTheme="majorBidi" w:hAnsiTheme="majorBidi" w:cstheme="majorBidi"/>
        </w:rPr>
        <w:t xml:space="preserve">, kas vērsta uz esošā tiesiskā stāvokļa grozīšanu, t. i., uz prasītā servitūta nodibināšanu ar tiesas spriedumu (sk. </w:t>
      </w:r>
      <w:r w:rsidR="00BC0DD2" w:rsidRPr="00910217">
        <w:rPr>
          <w:rFonts w:asciiTheme="majorBidi" w:hAnsiTheme="majorBidi" w:cstheme="majorBidi"/>
          <w:i/>
          <w:iCs/>
        </w:rPr>
        <w:t>Civillikuma 1231. panta 2. punktu</w:t>
      </w:r>
      <w:r w:rsidR="00BC0DD2" w:rsidRPr="00910217">
        <w:rPr>
          <w:rFonts w:asciiTheme="majorBidi" w:hAnsiTheme="majorBidi" w:cstheme="majorBidi"/>
        </w:rPr>
        <w:t>),</w:t>
      </w:r>
      <w:r w:rsidR="00E579DD" w:rsidRPr="00910217">
        <w:rPr>
          <w:rFonts w:asciiTheme="majorBidi" w:hAnsiTheme="majorBidi" w:cstheme="majorBidi"/>
        </w:rPr>
        <w:t xml:space="preserve"> tādējādi ar </w:t>
      </w:r>
      <w:r w:rsidR="00B6213C" w:rsidRPr="00910217">
        <w:rPr>
          <w:rFonts w:asciiTheme="majorBidi" w:hAnsiTheme="majorBidi" w:cstheme="majorBidi"/>
        </w:rPr>
        <w:t>šādi nodibināto</w:t>
      </w:r>
      <w:r w:rsidR="00E579DD" w:rsidRPr="00910217">
        <w:rPr>
          <w:rFonts w:asciiTheme="majorBidi" w:hAnsiTheme="majorBidi" w:cstheme="majorBidi"/>
        </w:rPr>
        <w:t xml:space="preserve"> servitūtu </w:t>
      </w:r>
      <w:r w:rsidR="00BC0DD2" w:rsidRPr="00910217">
        <w:rPr>
          <w:rFonts w:asciiTheme="majorBidi" w:hAnsiTheme="majorBidi" w:cstheme="majorBidi"/>
        </w:rPr>
        <w:t>apgrūtinot atbildētāja</w:t>
      </w:r>
      <w:r w:rsidR="00E579DD" w:rsidRPr="00910217">
        <w:rPr>
          <w:rFonts w:asciiTheme="majorBidi" w:hAnsiTheme="majorBidi" w:cstheme="majorBidi"/>
        </w:rPr>
        <w:t>m</w:t>
      </w:r>
      <w:r w:rsidR="00BC0DD2" w:rsidRPr="00910217">
        <w:rPr>
          <w:rFonts w:asciiTheme="majorBidi" w:hAnsiTheme="majorBidi" w:cstheme="majorBidi"/>
        </w:rPr>
        <w:t xml:space="preserve"> piederošo lietu (parasti – nekustamo īpašumu) par labu prasītājam vai viņa nekustamajam īpašumam (sk. </w:t>
      </w:r>
      <w:r w:rsidR="00BC0DD2" w:rsidRPr="00910217">
        <w:rPr>
          <w:rFonts w:asciiTheme="majorBidi" w:hAnsiTheme="majorBidi" w:cstheme="majorBidi"/>
          <w:i/>
          <w:iCs/>
        </w:rPr>
        <w:t>Civillikuma 1130. un 1131. pantu</w:t>
      </w:r>
      <w:r w:rsidR="00BC0DD2" w:rsidRPr="00910217">
        <w:rPr>
          <w:rFonts w:asciiTheme="majorBidi" w:hAnsiTheme="majorBidi" w:cstheme="majorBidi"/>
        </w:rPr>
        <w:t>).</w:t>
      </w:r>
    </w:p>
    <w:p w14:paraId="767185CA" w14:textId="30C6A49D" w:rsidR="00854694" w:rsidRPr="00910217" w:rsidRDefault="00BC0DD2" w:rsidP="00910217">
      <w:pPr>
        <w:spacing w:line="276" w:lineRule="auto"/>
        <w:ind w:firstLine="720"/>
        <w:jc w:val="both"/>
        <w:rPr>
          <w:rFonts w:asciiTheme="majorBidi" w:hAnsiTheme="majorBidi" w:cstheme="majorBidi"/>
          <w:i/>
          <w:iCs/>
        </w:rPr>
      </w:pPr>
      <w:r w:rsidRPr="00910217">
        <w:rPr>
          <w:rFonts w:asciiTheme="majorBidi" w:hAnsiTheme="majorBidi" w:cstheme="majorBidi"/>
        </w:rPr>
        <w:t xml:space="preserve">Šajā ziņā prasītāju kasācijas sūdzībā pamatoti vērsta uzmanība uz Satversmes tiesas </w:t>
      </w:r>
      <w:r w:rsidR="00650C8C" w:rsidRPr="00910217">
        <w:rPr>
          <w:rFonts w:asciiTheme="majorBidi" w:hAnsiTheme="majorBidi" w:cstheme="majorBidi"/>
        </w:rPr>
        <w:t xml:space="preserve">paustajām </w:t>
      </w:r>
      <w:r w:rsidRPr="00910217">
        <w:rPr>
          <w:rFonts w:asciiTheme="majorBidi" w:hAnsiTheme="majorBidi" w:cstheme="majorBidi"/>
        </w:rPr>
        <w:t>atziņām</w:t>
      </w:r>
      <w:r w:rsidR="00650C8C" w:rsidRPr="00910217">
        <w:rPr>
          <w:rFonts w:asciiTheme="majorBidi" w:hAnsiTheme="majorBidi" w:cstheme="majorBidi"/>
        </w:rPr>
        <w:t xml:space="preserve"> </w:t>
      </w:r>
      <w:r w:rsidR="00854694" w:rsidRPr="00910217">
        <w:rPr>
          <w:rFonts w:asciiTheme="majorBidi" w:hAnsiTheme="majorBidi" w:cstheme="majorBidi"/>
        </w:rPr>
        <w:t xml:space="preserve">jautājumā </w:t>
      </w:r>
      <w:r w:rsidR="00650C8C" w:rsidRPr="00910217">
        <w:rPr>
          <w:rFonts w:asciiTheme="majorBidi" w:hAnsiTheme="majorBidi" w:cstheme="majorBidi"/>
        </w:rPr>
        <w:t xml:space="preserve">par </w:t>
      </w:r>
      <w:r w:rsidR="00854694" w:rsidRPr="00910217">
        <w:rPr>
          <w:rFonts w:asciiTheme="majorBidi" w:hAnsiTheme="majorBidi" w:cstheme="majorBidi"/>
        </w:rPr>
        <w:t>tiesas kompetenci ierobežot personas īpašuma tiesību</w:t>
      </w:r>
      <w:r w:rsidR="00635961" w:rsidRPr="00910217">
        <w:rPr>
          <w:rFonts w:asciiTheme="majorBidi" w:hAnsiTheme="majorBidi" w:cstheme="majorBidi"/>
        </w:rPr>
        <w:t xml:space="preserve"> likumā noteiktajā kārtībā un apjomā </w:t>
      </w:r>
      <w:r w:rsidR="00650C8C" w:rsidRPr="00910217">
        <w:rPr>
          <w:rFonts w:asciiTheme="majorBidi" w:hAnsiTheme="majorBidi" w:cstheme="majorBidi"/>
        </w:rPr>
        <w:t xml:space="preserve">(sk. </w:t>
      </w:r>
      <w:r w:rsidR="00650C8C" w:rsidRPr="00910217">
        <w:rPr>
          <w:rFonts w:asciiTheme="majorBidi" w:hAnsiTheme="majorBidi" w:cstheme="majorBidi"/>
          <w:i/>
          <w:iCs/>
        </w:rPr>
        <w:t>šā sprieduma 5.4. punktu</w:t>
      </w:r>
      <w:r w:rsidR="00650C8C" w:rsidRPr="00910217">
        <w:rPr>
          <w:rFonts w:asciiTheme="majorBidi" w:hAnsiTheme="majorBidi" w:cstheme="majorBidi"/>
        </w:rPr>
        <w:t>)</w:t>
      </w:r>
      <w:r w:rsidR="00635961" w:rsidRPr="00910217">
        <w:rPr>
          <w:rFonts w:asciiTheme="majorBidi" w:hAnsiTheme="majorBidi" w:cstheme="majorBidi"/>
        </w:rPr>
        <w:t>. I</w:t>
      </w:r>
      <w:r w:rsidR="00650C8C" w:rsidRPr="00910217">
        <w:rPr>
          <w:rFonts w:asciiTheme="majorBidi" w:hAnsiTheme="majorBidi" w:cstheme="majorBidi"/>
        </w:rPr>
        <w:t xml:space="preserve">ztulkojot Civillikuma 1231. panta 2. punktu, Satversmes tiesa atzinusi, ka </w:t>
      </w:r>
      <w:r w:rsidR="00635961" w:rsidRPr="00910217">
        <w:rPr>
          <w:rFonts w:asciiTheme="majorBidi" w:hAnsiTheme="majorBidi" w:cstheme="majorBidi"/>
        </w:rPr>
        <w:t>minētajā</w:t>
      </w:r>
      <w:r w:rsidR="00650C8C" w:rsidRPr="00910217">
        <w:rPr>
          <w:rFonts w:asciiTheme="majorBidi" w:hAnsiTheme="majorBidi" w:cstheme="majorBidi"/>
        </w:rPr>
        <w:t xml:space="preserve"> normā likumdevējs noteicis tiesu kā neatkarīgu kompetento institūciju, kura ir tiesīga ierobežot personas īpašuma tiesību, </w:t>
      </w:r>
      <w:r w:rsidR="00854694" w:rsidRPr="00910217">
        <w:rPr>
          <w:rFonts w:asciiTheme="majorBidi" w:hAnsiTheme="majorBidi" w:cstheme="majorBidi"/>
        </w:rPr>
        <w:t>t. i.</w:t>
      </w:r>
      <w:r w:rsidR="00650C8C" w:rsidRPr="00910217">
        <w:rPr>
          <w:rFonts w:asciiTheme="majorBidi" w:hAnsiTheme="majorBidi" w:cstheme="majorBidi"/>
        </w:rPr>
        <w:t>, ar spriedumu noteikt personai īpašuma tiesības aprobežojumus, arī nodibināt servitūtu. Īpašuma tiesības ierobežošana notiek tiesas procesā, kurā tiesa lemj par servitūta nodibināšanu</w:t>
      </w:r>
      <w:r w:rsidR="00346E7A" w:rsidRPr="00910217">
        <w:rPr>
          <w:rFonts w:asciiTheme="majorBidi" w:hAnsiTheme="majorBidi" w:cstheme="majorBidi"/>
        </w:rPr>
        <w:t xml:space="preserve"> un tā satura noteikšanu</w:t>
      </w:r>
      <w:r w:rsidR="00650C8C" w:rsidRPr="00910217">
        <w:rPr>
          <w:rFonts w:asciiTheme="majorBidi" w:hAnsiTheme="majorBidi" w:cstheme="majorBidi"/>
        </w:rPr>
        <w:t>, uzklausot puses, veicot lietas faktisko apstākļu noskaidrošanu un novērtēšanu, tostarp izvērtējot servitūta nodibināšana</w:t>
      </w:r>
      <w:r w:rsidR="00854694" w:rsidRPr="00910217">
        <w:rPr>
          <w:rFonts w:asciiTheme="majorBidi" w:hAnsiTheme="majorBidi" w:cstheme="majorBidi"/>
        </w:rPr>
        <w:t xml:space="preserve">s nepieciešamību. Proti, </w:t>
      </w:r>
      <w:r w:rsidR="00854694" w:rsidRPr="00910217">
        <w:rPr>
          <w:rFonts w:asciiTheme="majorBidi" w:hAnsiTheme="majorBidi" w:cstheme="majorBidi"/>
          <w:iCs/>
        </w:rPr>
        <w:t>tad, ja personas nespēj vienoties par servitūta nodibināšanu, strīdu izšķir tiesa, kuras kompetencē ir izšķirt strīdus par sveša nekustamā īpašuma lietošanu</w:t>
      </w:r>
      <w:r w:rsidR="00346E7A" w:rsidRPr="00910217">
        <w:rPr>
          <w:rFonts w:asciiTheme="majorBidi" w:hAnsiTheme="majorBidi" w:cstheme="majorBidi"/>
          <w:iCs/>
        </w:rPr>
        <w:t>, tostarp par servitūtu nodibināšanu</w:t>
      </w:r>
      <w:r w:rsidR="00854694" w:rsidRPr="00910217">
        <w:rPr>
          <w:rFonts w:asciiTheme="majorBidi" w:hAnsiTheme="majorBidi" w:cstheme="majorBidi"/>
          <w:iCs/>
        </w:rPr>
        <w:t xml:space="preserve">. </w:t>
      </w:r>
      <w:r w:rsidR="008D4098" w:rsidRPr="00910217">
        <w:rPr>
          <w:rFonts w:asciiTheme="majorBidi" w:hAnsiTheme="majorBidi" w:cstheme="majorBidi"/>
          <w:iCs/>
        </w:rPr>
        <w:t>Kā uzsvērusi Satversmes tiesa, j</w:t>
      </w:r>
      <w:r w:rsidR="00854694" w:rsidRPr="00910217">
        <w:rPr>
          <w:rFonts w:asciiTheme="majorBidi" w:hAnsiTheme="majorBidi" w:cstheme="majorBidi"/>
          <w:iCs/>
        </w:rPr>
        <w:t xml:space="preserve">a nebūtu </w:t>
      </w:r>
      <w:r w:rsidR="00635961" w:rsidRPr="00910217">
        <w:rPr>
          <w:rFonts w:asciiTheme="majorBidi" w:hAnsiTheme="majorBidi" w:cstheme="majorBidi"/>
        </w:rPr>
        <w:t xml:space="preserve">Civillikuma 1231. panta 2. punkta </w:t>
      </w:r>
      <w:r w:rsidR="00854694" w:rsidRPr="00910217">
        <w:rPr>
          <w:rFonts w:asciiTheme="majorBidi" w:hAnsiTheme="majorBidi" w:cstheme="majorBidi"/>
          <w:iCs/>
        </w:rPr>
        <w:t xml:space="preserve">normas, netiktu aizsargātas personu tiesības gadījumos, kad nepieciešams nodibināt servitūtu </w:t>
      </w:r>
      <w:r w:rsidR="008D4098" w:rsidRPr="00910217">
        <w:rPr>
          <w:rFonts w:asciiTheme="majorBidi" w:hAnsiTheme="majorBidi" w:cstheme="majorBidi"/>
          <w:iCs/>
        </w:rPr>
        <w:t xml:space="preserve">uz citu (svešu) nekustamo īpašumu </w:t>
      </w:r>
      <w:r w:rsidR="00854694" w:rsidRPr="00910217">
        <w:rPr>
          <w:rFonts w:asciiTheme="majorBidi" w:hAnsiTheme="majorBidi" w:cstheme="majorBidi"/>
          <w:iCs/>
        </w:rPr>
        <w:t xml:space="preserve">par labu personai vai tās nekustamajam īpašumam, un savu nekustamo īpašumu personas varētu izmantot vienīgi tad, ja tam piekristu </w:t>
      </w:r>
      <w:r w:rsidR="008D4098" w:rsidRPr="00910217">
        <w:rPr>
          <w:rFonts w:asciiTheme="majorBidi" w:hAnsiTheme="majorBidi" w:cstheme="majorBidi"/>
          <w:iCs/>
        </w:rPr>
        <w:t xml:space="preserve">minētā </w:t>
      </w:r>
      <w:r w:rsidR="00854694" w:rsidRPr="00910217">
        <w:rPr>
          <w:rFonts w:asciiTheme="majorBidi" w:hAnsiTheme="majorBidi" w:cstheme="majorBidi"/>
          <w:iCs/>
        </w:rPr>
        <w:t xml:space="preserve">cita nekustamā īpašuma īpašnieks </w:t>
      </w:r>
      <w:r w:rsidR="00854694" w:rsidRPr="00910217">
        <w:rPr>
          <w:rFonts w:asciiTheme="majorBidi" w:hAnsiTheme="majorBidi" w:cstheme="majorBidi"/>
        </w:rPr>
        <w:t xml:space="preserve">(sk. </w:t>
      </w:r>
      <w:r w:rsidR="00854694" w:rsidRPr="00910217">
        <w:rPr>
          <w:rFonts w:asciiTheme="majorBidi" w:hAnsiTheme="majorBidi" w:cstheme="majorBidi"/>
          <w:i/>
          <w:iCs/>
        </w:rPr>
        <w:t xml:space="preserve">Satversmes tiesas 2008. gada 22. decembra sprieduma </w:t>
      </w:r>
      <w:r w:rsidR="00854694" w:rsidRPr="00910217">
        <w:rPr>
          <w:rFonts w:asciiTheme="majorBidi" w:hAnsiTheme="majorBidi" w:cstheme="majorBidi"/>
          <w:i/>
          <w:iCs/>
        </w:rPr>
        <w:lastRenderedPageBreak/>
        <w:t>lietā Nr. </w:t>
      </w:r>
      <w:hyperlink r:id="rId17" w:history="1">
        <w:r w:rsidR="00012A66" w:rsidRPr="00910217">
          <w:rPr>
            <w:rStyle w:val="Hyperlink"/>
            <w:rFonts w:asciiTheme="majorBidi" w:hAnsiTheme="majorBidi" w:cstheme="majorBidi"/>
            <w:i/>
            <w:iCs/>
          </w:rPr>
          <w:t>2008-11-01</w:t>
        </w:r>
      </w:hyperlink>
      <w:r w:rsidR="00854694" w:rsidRPr="00910217">
        <w:rPr>
          <w:rFonts w:asciiTheme="majorBidi" w:hAnsiTheme="majorBidi" w:cstheme="majorBidi"/>
          <w:i/>
          <w:iCs/>
        </w:rPr>
        <w:t xml:space="preserve"> </w:t>
      </w:r>
      <w:r w:rsidR="00B6213C" w:rsidRPr="00910217">
        <w:rPr>
          <w:rFonts w:asciiTheme="majorBidi" w:hAnsiTheme="majorBidi" w:cstheme="majorBidi"/>
          <w:i/>
          <w:iCs/>
        </w:rPr>
        <w:t xml:space="preserve">11.2., </w:t>
      </w:r>
      <w:r w:rsidR="00854694" w:rsidRPr="00910217">
        <w:rPr>
          <w:rFonts w:asciiTheme="majorBidi" w:hAnsiTheme="majorBidi" w:cstheme="majorBidi"/>
          <w:i/>
          <w:iCs/>
        </w:rPr>
        <w:t>12., 14. un 16. punktu, sk. arī Senāta 2024. gada 17. janvāra sprieduma lietā Nr. SKC-193/2024, ECLI:LV:AT:</w:t>
      </w:r>
      <w:hyperlink r:id="rId18" w:history="1">
        <w:r w:rsidR="00854694" w:rsidRPr="00910217">
          <w:rPr>
            <w:rStyle w:val="Hyperlink"/>
            <w:rFonts w:asciiTheme="majorBidi" w:hAnsiTheme="majorBidi" w:cstheme="majorBidi"/>
            <w:i/>
            <w:iCs/>
          </w:rPr>
          <w:t>2024:0117.C26134621.14.S</w:t>
        </w:r>
      </w:hyperlink>
      <w:r w:rsidR="00854694" w:rsidRPr="00910217">
        <w:rPr>
          <w:rFonts w:asciiTheme="majorBidi" w:hAnsiTheme="majorBidi" w:cstheme="majorBidi"/>
          <w:i/>
          <w:iCs/>
        </w:rPr>
        <w:t>, 8.1.1. punktu</w:t>
      </w:r>
      <w:r w:rsidR="00854694" w:rsidRPr="00910217">
        <w:rPr>
          <w:rFonts w:asciiTheme="majorBidi" w:hAnsiTheme="majorBidi" w:cstheme="majorBidi"/>
        </w:rPr>
        <w:t>).</w:t>
      </w:r>
    </w:p>
    <w:p w14:paraId="398CD01D" w14:textId="4C0BF0D7" w:rsidR="006B5FE0" w:rsidRPr="00910217" w:rsidRDefault="002E6C4A" w:rsidP="00910217">
      <w:pPr>
        <w:spacing w:line="276" w:lineRule="auto"/>
        <w:ind w:firstLine="720"/>
        <w:jc w:val="both"/>
        <w:rPr>
          <w:rFonts w:asciiTheme="majorBidi" w:hAnsiTheme="majorBidi" w:cstheme="majorBidi"/>
        </w:rPr>
      </w:pPr>
      <w:r w:rsidRPr="00910217">
        <w:rPr>
          <w:rFonts w:asciiTheme="majorBidi" w:hAnsiTheme="majorBidi" w:cstheme="majorBidi"/>
        </w:rPr>
        <w:t>[</w:t>
      </w:r>
      <w:r w:rsidR="00E579DD" w:rsidRPr="00910217">
        <w:rPr>
          <w:rFonts w:asciiTheme="majorBidi" w:hAnsiTheme="majorBidi" w:cstheme="majorBidi"/>
        </w:rPr>
        <w:t>1</w:t>
      </w:r>
      <w:r w:rsidRPr="00910217">
        <w:rPr>
          <w:rFonts w:asciiTheme="majorBidi" w:hAnsiTheme="majorBidi" w:cstheme="majorBidi"/>
        </w:rPr>
        <w:t xml:space="preserve">2.1.3] Būtiski ņemt vērā, ka </w:t>
      </w:r>
      <w:r w:rsidR="008935C2" w:rsidRPr="00910217">
        <w:rPr>
          <w:rFonts w:asciiTheme="majorBidi" w:hAnsiTheme="majorBidi" w:cstheme="majorBidi"/>
        </w:rPr>
        <w:t>Civil</w:t>
      </w:r>
      <w:r w:rsidRPr="00910217">
        <w:rPr>
          <w:rFonts w:asciiTheme="majorBidi" w:hAnsiTheme="majorBidi" w:cstheme="majorBidi"/>
        </w:rPr>
        <w:t>likumā nav ietverts izsmeļošs reālservitūtu veidu uzskaitījums</w:t>
      </w:r>
      <w:r w:rsidR="00030708" w:rsidRPr="00910217">
        <w:rPr>
          <w:rFonts w:asciiTheme="majorBidi" w:hAnsiTheme="majorBidi" w:cstheme="majorBidi"/>
        </w:rPr>
        <w:t xml:space="preserve">, jo </w:t>
      </w:r>
      <w:r w:rsidRPr="00910217">
        <w:rPr>
          <w:rFonts w:asciiTheme="majorBidi" w:hAnsiTheme="majorBidi" w:cstheme="majorBidi"/>
        </w:rPr>
        <w:t>Civillikuma 1155. pantā un 1172. panta otrajā daļā</w:t>
      </w:r>
      <w:r w:rsidR="00346E7A" w:rsidRPr="00910217">
        <w:rPr>
          <w:rFonts w:asciiTheme="majorBidi" w:hAnsiTheme="majorBidi" w:cstheme="majorBidi"/>
        </w:rPr>
        <w:t xml:space="preserve"> noteikts, ka </w:t>
      </w:r>
      <w:r w:rsidRPr="00910217">
        <w:rPr>
          <w:rFonts w:asciiTheme="majorBidi" w:hAnsiTheme="majorBidi" w:cstheme="majorBidi"/>
        </w:rPr>
        <w:t xml:space="preserve">bez likumā tieši paredzētajiem reālservitūtiem iespējams nodibināt arī citus reālservitūtus, kas „pakļauti vispārējiem servitūtu noteikumiem”. </w:t>
      </w:r>
      <w:r w:rsidR="00BA3CCF" w:rsidRPr="00910217">
        <w:rPr>
          <w:rFonts w:asciiTheme="majorBidi" w:hAnsiTheme="majorBidi" w:cstheme="majorBidi"/>
        </w:rPr>
        <w:t>Citiem vārdiem</w:t>
      </w:r>
      <w:r w:rsidRPr="00910217">
        <w:rPr>
          <w:rFonts w:asciiTheme="majorBidi" w:hAnsiTheme="majorBidi" w:cstheme="majorBidi"/>
        </w:rPr>
        <w:t xml:space="preserve">, Civillikumā ietvertais reālservitūtu veidu un paveidu uzskaitījums nav izsmeļošs, tāpēc, ņemot vērā praktiskās dzīves vajadzības, tiesību subjekti drīkst </w:t>
      </w:r>
      <w:proofErr w:type="spellStart"/>
      <w:r w:rsidRPr="00910217">
        <w:rPr>
          <w:rFonts w:asciiTheme="majorBidi" w:hAnsiTheme="majorBidi" w:cstheme="majorBidi"/>
        </w:rPr>
        <w:t>darījumtiesiskā</w:t>
      </w:r>
      <w:proofErr w:type="spellEnd"/>
      <w:r w:rsidRPr="00910217">
        <w:rPr>
          <w:rFonts w:asciiTheme="majorBidi" w:hAnsiTheme="majorBidi" w:cstheme="majorBidi"/>
        </w:rPr>
        <w:t xml:space="preserve"> ceļā radīt jaunus (pozitīvo un negatīvo) reālservitūtu veidus vai paveidus, ciktāl šādu iespēju neierobežo </w:t>
      </w:r>
      <w:r w:rsidR="00F02B3D" w:rsidRPr="00910217">
        <w:rPr>
          <w:rFonts w:asciiTheme="majorBidi" w:hAnsiTheme="majorBidi" w:cstheme="majorBidi"/>
        </w:rPr>
        <w:t xml:space="preserve">lietu </w:t>
      </w:r>
      <w:r w:rsidRPr="00910217">
        <w:rPr>
          <w:rFonts w:asciiTheme="majorBidi" w:hAnsiTheme="majorBidi" w:cstheme="majorBidi"/>
        </w:rPr>
        <w:t xml:space="preserve">tiesību institūtu noslēgtības princips (sk. </w:t>
      </w:r>
      <w:r w:rsidRPr="00910217">
        <w:rPr>
          <w:rFonts w:asciiTheme="majorBidi" w:hAnsiTheme="majorBidi" w:cstheme="majorBidi"/>
          <w:i/>
          <w:iCs/>
        </w:rPr>
        <w:t>Senāta 2023. gada 14. jūnija lēmuma lietā Nr. SKC</w:t>
      </w:r>
      <w:r w:rsidR="00187244" w:rsidRPr="00910217">
        <w:rPr>
          <w:rFonts w:asciiTheme="majorBidi" w:hAnsiTheme="majorBidi" w:cstheme="majorBidi"/>
          <w:i/>
          <w:iCs/>
        </w:rPr>
        <w:noBreakHyphen/>
      </w:r>
      <w:r w:rsidRPr="00910217">
        <w:rPr>
          <w:rFonts w:asciiTheme="majorBidi" w:hAnsiTheme="majorBidi" w:cstheme="majorBidi"/>
          <w:i/>
          <w:iCs/>
        </w:rPr>
        <w:t xml:space="preserve">644/2022, </w:t>
      </w:r>
      <w:hyperlink r:id="rId19" w:history="1">
        <w:r w:rsidRPr="00910217">
          <w:rPr>
            <w:rStyle w:val="Hyperlink"/>
            <w:rFonts w:asciiTheme="majorBidi" w:hAnsiTheme="majorBidi" w:cstheme="majorBidi"/>
            <w:i/>
            <w:iCs/>
          </w:rPr>
          <w:t>ECLI:LV:AT:2023:0614.SKC064423.7.L</w:t>
        </w:r>
      </w:hyperlink>
      <w:r w:rsidRPr="00910217">
        <w:rPr>
          <w:rFonts w:asciiTheme="majorBidi" w:hAnsiTheme="majorBidi" w:cstheme="majorBidi"/>
          <w:i/>
          <w:iCs/>
        </w:rPr>
        <w:t>, 11.4. punktu</w:t>
      </w:r>
      <w:r w:rsidRPr="00910217">
        <w:rPr>
          <w:rFonts w:asciiTheme="majorBidi" w:hAnsiTheme="majorBidi" w:cstheme="majorBidi"/>
        </w:rPr>
        <w:t xml:space="preserve">). </w:t>
      </w:r>
    </w:p>
    <w:p w14:paraId="180C7BA8" w14:textId="53A3CAD1" w:rsidR="00650C8C" w:rsidRPr="00910217" w:rsidRDefault="008935C2" w:rsidP="00910217">
      <w:pPr>
        <w:spacing w:line="276" w:lineRule="auto"/>
        <w:ind w:firstLine="720"/>
        <w:jc w:val="both"/>
        <w:rPr>
          <w:rFonts w:asciiTheme="majorBidi" w:hAnsiTheme="majorBidi" w:cstheme="majorBidi"/>
        </w:rPr>
      </w:pPr>
      <w:r w:rsidRPr="00910217">
        <w:rPr>
          <w:rFonts w:asciiTheme="majorBidi" w:hAnsiTheme="majorBidi" w:cstheme="majorBidi"/>
        </w:rPr>
        <w:t>Protams</w:t>
      </w:r>
      <w:r w:rsidR="002E6C4A" w:rsidRPr="00910217">
        <w:rPr>
          <w:rFonts w:asciiTheme="majorBidi" w:hAnsiTheme="majorBidi" w:cstheme="majorBidi"/>
        </w:rPr>
        <w:t xml:space="preserve">, </w:t>
      </w:r>
      <w:r w:rsidRPr="00910217">
        <w:rPr>
          <w:rFonts w:asciiTheme="majorBidi" w:hAnsiTheme="majorBidi" w:cstheme="majorBidi"/>
        </w:rPr>
        <w:t xml:space="preserve">arī tiesa ir kompetenta </w:t>
      </w:r>
      <w:r w:rsidR="008D4098" w:rsidRPr="00910217">
        <w:rPr>
          <w:rFonts w:asciiTheme="majorBidi" w:hAnsiTheme="majorBidi" w:cstheme="majorBidi"/>
        </w:rPr>
        <w:t>ar spriedumu nodibināt</w:t>
      </w:r>
      <w:r w:rsidRPr="00910217">
        <w:rPr>
          <w:rFonts w:asciiTheme="majorBidi" w:hAnsiTheme="majorBidi" w:cstheme="majorBidi"/>
        </w:rPr>
        <w:t xml:space="preserve"> jaunus piespiedu servitūtu veidus</w:t>
      </w:r>
      <w:r w:rsidR="008D4098" w:rsidRPr="00910217">
        <w:rPr>
          <w:rFonts w:asciiTheme="majorBidi" w:hAnsiTheme="majorBidi" w:cstheme="majorBidi"/>
        </w:rPr>
        <w:t xml:space="preserve"> vai paveidus</w:t>
      </w:r>
      <w:r w:rsidR="00030708" w:rsidRPr="00910217">
        <w:rPr>
          <w:rFonts w:asciiTheme="majorBidi" w:hAnsiTheme="majorBidi" w:cstheme="majorBidi"/>
        </w:rPr>
        <w:t>, nosakot to saturu</w:t>
      </w:r>
      <w:r w:rsidRPr="00910217">
        <w:rPr>
          <w:rFonts w:asciiTheme="majorBidi" w:hAnsiTheme="majorBidi" w:cstheme="majorBidi"/>
        </w:rPr>
        <w:t xml:space="preserve">. Kā atzinusi Satversmes tiesa, </w:t>
      </w:r>
      <w:r w:rsidR="008523B4" w:rsidRPr="00910217">
        <w:rPr>
          <w:rFonts w:asciiTheme="majorBidi" w:hAnsiTheme="majorBidi" w:cstheme="majorBidi"/>
        </w:rPr>
        <w:t xml:space="preserve">kaut arī Civillikumā nav tieši </w:t>
      </w:r>
      <w:r w:rsidRPr="00910217">
        <w:rPr>
          <w:rFonts w:asciiTheme="majorBidi" w:hAnsiTheme="majorBidi" w:cstheme="majorBidi"/>
        </w:rPr>
        <w:t>noteikti</w:t>
      </w:r>
      <w:r w:rsidR="008523B4" w:rsidRPr="00910217">
        <w:rPr>
          <w:rFonts w:asciiTheme="majorBidi" w:hAnsiTheme="majorBidi" w:cstheme="majorBidi"/>
        </w:rPr>
        <w:t xml:space="preserve"> gadījumi, kādos tiesa nodibin</w:t>
      </w:r>
      <w:r w:rsidRPr="00910217">
        <w:rPr>
          <w:rFonts w:asciiTheme="majorBidi" w:hAnsiTheme="majorBidi" w:cstheme="majorBidi"/>
        </w:rPr>
        <w:t xml:space="preserve">a </w:t>
      </w:r>
      <w:r w:rsidR="008523B4" w:rsidRPr="00910217">
        <w:rPr>
          <w:rFonts w:asciiTheme="majorBidi" w:hAnsiTheme="majorBidi" w:cstheme="majorBidi"/>
        </w:rPr>
        <w:t xml:space="preserve">servitūtus, kā arī nav paredzēti visi iespējamie reālservitūtu veidi, tas neliecina par Civillikuma 1231. panta 2. punkta </w:t>
      </w:r>
      <w:r w:rsidR="008523B4" w:rsidRPr="00910217">
        <w:rPr>
          <w:rFonts w:asciiTheme="majorBidi" w:hAnsiTheme="majorBidi" w:cstheme="majorBidi"/>
          <w:iCs/>
        </w:rPr>
        <w:t xml:space="preserve">normas nepilnību. Likumdevēja uzdevums nav likumā tieši paredzēt visus tiesiski iespējamos reālservitūtus un visus gadījumus, kuros tiesa var nodibināt servitūtu. Tāpat kā katras lietas faktiskie apstākļi var būt ļoti atšķirīgi, arī nodibināmie servitūti var būt dažādi gan veida, gan apmēra ziņā (sk. </w:t>
      </w:r>
      <w:r w:rsidR="008523B4" w:rsidRPr="00910217">
        <w:rPr>
          <w:rFonts w:asciiTheme="majorBidi" w:hAnsiTheme="majorBidi" w:cstheme="majorBidi"/>
          <w:i/>
          <w:iCs/>
        </w:rPr>
        <w:t>Satversmes tiesas 2008. gada 22. decembra sprieduma lietā Nr. </w:t>
      </w:r>
      <w:hyperlink r:id="rId20" w:history="1">
        <w:r w:rsidR="00012A66" w:rsidRPr="00910217">
          <w:rPr>
            <w:rStyle w:val="Hyperlink"/>
            <w:rFonts w:asciiTheme="majorBidi" w:hAnsiTheme="majorBidi" w:cstheme="majorBidi"/>
          </w:rPr>
          <w:t>2008-11-01</w:t>
        </w:r>
      </w:hyperlink>
      <w:r w:rsidR="008523B4" w:rsidRPr="00910217">
        <w:rPr>
          <w:rFonts w:asciiTheme="majorBidi" w:hAnsiTheme="majorBidi" w:cstheme="majorBidi"/>
          <w:i/>
          <w:iCs/>
        </w:rPr>
        <w:t xml:space="preserve"> 15.2. punktu</w:t>
      </w:r>
      <w:r w:rsidRPr="00910217">
        <w:rPr>
          <w:rFonts w:asciiTheme="majorBidi" w:hAnsiTheme="majorBidi" w:cstheme="majorBidi"/>
        </w:rPr>
        <w:t>).</w:t>
      </w:r>
    </w:p>
    <w:p w14:paraId="1E97CE08" w14:textId="4058D5C5" w:rsidR="002E6C4A" w:rsidRPr="00910217" w:rsidRDefault="00385F7F" w:rsidP="00910217">
      <w:pPr>
        <w:spacing w:line="276" w:lineRule="auto"/>
        <w:ind w:firstLine="720"/>
        <w:jc w:val="both"/>
        <w:rPr>
          <w:rFonts w:asciiTheme="majorBidi" w:hAnsiTheme="majorBidi" w:cstheme="majorBidi"/>
        </w:rPr>
      </w:pPr>
      <w:r w:rsidRPr="00910217">
        <w:rPr>
          <w:rFonts w:asciiTheme="majorBidi" w:hAnsiTheme="majorBidi" w:cstheme="majorBidi"/>
        </w:rPr>
        <w:t>[</w:t>
      </w:r>
      <w:r w:rsidR="00E579DD" w:rsidRPr="00910217">
        <w:rPr>
          <w:rFonts w:asciiTheme="majorBidi" w:hAnsiTheme="majorBidi" w:cstheme="majorBidi"/>
        </w:rPr>
        <w:t>1</w:t>
      </w:r>
      <w:r w:rsidRPr="00910217">
        <w:rPr>
          <w:rFonts w:asciiTheme="majorBidi" w:hAnsiTheme="majorBidi" w:cstheme="majorBidi"/>
        </w:rPr>
        <w:t>2.2] </w:t>
      </w:r>
      <w:r w:rsidR="008D0546" w:rsidRPr="00910217">
        <w:rPr>
          <w:rFonts w:asciiTheme="majorBidi" w:hAnsiTheme="majorBidi" w:cstheme="majorBidi"/>
        </w:rPr>
        <w:t xml:space="preserve">Konkrētajā gadījumā, ņemot vērā celtās prasības pamatu un priekšmetu, </w:t>
      </w:r>
      <w:r w:rsidR="008D4098" w:rsidRPr="00910217">
        <w:rPr>
          <w:rFonts w:asciiTheme="majorBidi" w:hAnsiTheme="majorBidi" w:cstheme="majorBidi"/>
        </w:rPr>
        <w:t xml:space="preserve">prasītāji būtībā ir lūguši tiesu nodibināt </w:t>
      </w:r>
      <w:r w:rsidR="00612F37" w:rsidRPr="00910217">
        <w:rPr>
          <w:rFonts w:asciiTheme="majorBidi" w:hAnsiTheme="majorBidi" w:cstheme="majorBidi"/>
        </w:rPr>
        <w:t>„piekļuves tiesību būvdarbu veikšanai”, kas piešķir servitūta izlietotājam tiesisku iespēju izmantot kaimiņu zemesgabalu</w:t>
      </w:r>
      <w:r w:rsidRPr="00910217">
        <w:rPr>
          <w:rFonts w:asciiTheme="majorBidi" w:hAnsiTheme="majorBidi" w:cstheme="majorBidi"/>
        </w:rPr>
        <w:t xml:space="preserve"> (kā kalpojošo nekustamo īpašumu) būvdarbu veikšanai</w:t>
      </w:r>
      <w:r w:rsidR="00612F37" w:rsidRPr="00910217">
        <w:rPr>
          <w:rFonts w:asciiTheme="majorBidi" w:hAnsiTheme="majorBidi" w:cstheme="majorBidi"/>
        </w:rPr>
        <w:t xml:space="preserve">, lai </w:t>
      </w:r>
      <w:r w:rsidRPr="00910217">
        <w:rPr>
          <w:rFonts w:asciiTheme="majorBidi" w:hAnsiTheme="majorBidi" w:cstheme="majorBidi"/>
        </w:rPr>
        <w:t xml:space="preserve">valdošajā nekustamajā īpašumā </w:t>
      </w:r>
      <w:r w:rsidR="00612F37" w:rsidRPr="00910217">
        <w:rPr>
          <w:rFonts w:asciiTheme="majorBidi" w:hAnsiTheme="majorBidi" w:cstheme="majorBidi"/>
        </w:rPr>
        <w:t>radītu jaunu būvi</w:t>
      </w:r>
      <w:r w:rsidRPr="00910217">
        <w:rPr>
          <w:rFonts w:asciiTheme="majorBidi" w:hAnsiTheme="majorBidi" w:cstheme="majorBidi"/>
        </w:rPr>
        <w:t>,</w:t>
      </w:r>
      <w:r w:rsidR="00612F37" w:rsidRPr="00910217">
        <w:rPr>
          <w:rFonts w:asciiTheme="majorBidi" w:hAnsiTheme="majorBidi" w:cstheme="majorBidi"/>
        </w:rPr>
        <w:t xml:space="preserve"> </w:t>
      </w:r>
      <w:r w:rsidRPr="00910217">
        <w:rPr>
          <w:rFonts w:asciiTheme="majorBidi" w:hAnsiTheme="majorBidi" w:cstheme="majorBidi"/>
        </w:rPr>
        <w:t xml:space="preserve">novietotu iepriekš izgatavotu būvi vai tās daļu, pārbūvētu, atjaunotu, restaurētu, iekonservētu, nojauktu būvi vai ierīkotu inženiertīklu (sk. arī </w:t>
      </w:r>
      <w:r w:rsidRPr="00910217">
        <w:rPr>
          <w:rFonts w:asciiTheme="majorBidi" w:hAnsiTheme="majorBidi" w:cstheme="majorBidi"/>
          <w:i/>
          <w:iCs/>
        </w:rPr>
        <w:t>Būvniecības likuma 1. panta 2. punktu</w:t>
      </w:r>
      <w:r w:rsidRPr="00910217">
        <w:rPr>
          <w:rFonts w:asciiTheme="majorBidi" w:hAnsiTheme="majorBidi" w:cstheme="majorBidi"/>
        </w:rPr>
        <w:t>).</w:t>
      </w:r>
      <w:r w:rsidR="00612F37" w:rsidRPr="00910217">
        <w:rPr>
          <w:rFonts w:asciiTheme="majorBidi" w:hAnsiTheme="majorBidi" w:cstheme="majorBidi"/>
        </w:rPr>
        <w:t xml:space="preserve"> </w:t>
      </w:r>
    </w:p>
    <w:p w14:paraId="18542A04" w14:textId="3FCE1495" w:rsidR="00C14174" w:rsidRPr="00910217" w:rsidRDefault="00385F7F" w:rsidP="00910217">
      <w:pPr>
        <w:spacing w:line="276" w:lineRule="auto"/>
        <w:ind w:firstLine="720"/>
        <w:jc w:val="both"/>
        <w:rPr>
          <w:rFonts w:asciiTheme="majorBidi" w:hAnsiTheme="majorBidi" w:cstheme="majorBidi"/>
        </w:rPr>
      </w:pPr>
      <w:r w:rsidRPr="00910217">
        <w:rPr>
          <w:rFonts w:asciiTheme="majorBidi" w:hAnsiTheme="majorBidi" w:cstheme="majorBidi"/>
        </w:rPr>
        <w:t>Tomēr apelācijas instances tiesa šādā aspektā konkrētā strīda risinājumam nav pievērsusies</w:t>
      </w:r>
      <w:r w:rsidR="00C14174" w:rsidRPr="00910217">
        <w:rPr>
          <w:rFonts w:asciiTheme="majorBidi" w:hAnsiTheme="majorBidi" w:cstheme="majorBidi"/>
        </w:rPr>
        <w:t xml:space="preserve">, proti, nav patstāvīgi kvalificējusi prasības pamatu, sasaistot lietas faktiskos apstākļus ar konkrēto tiesisko attiecību regulējošām tiesību normām. Tādējādi spriedums šajā daļā neatbilst Civilprocesa likuma 8. panta pirmās daļas, 97. panta un 193. panta piektās daļas prasībām, jo tiesa, izskatot lietu, nav noskaidrojusi lietas apstākļus, kuriem var būt nozīme strīda pareizā izšķiršanā, </w:t>
      </w:r>
      <w:r w:rsidR="008D0546" w:rsidRPr="00910217">
        <w:rPr>
          <w:rFonts w:asciiTheme="majorBidi" w:hAnsiTheme="majorBidi" w:cstheme="majorBidi"/>
        </w:rPr>
        <w:t xml:space="preserve">tostarp </w:t>
      </w:r>
      <w:r w:rsidR="00C14174" w:rsidRPr="00910217">
        <w:rPr>
          <w:rFonts w:asciiTheme="majorBidi" w:hAnsiTheme="majorBidi" w:cstheme="majorBidi"/>
        </w:rPr>
        <w:t xml:space="preserve">prasības pamatu veidojošos apstākļus </w:t>
      </w:r>
      <w:r w:rsidR="008D0546" w:rsidRPr="00910217">
        <w:rPr>
          <w:rFonts w:asciiTheme="majorBidi" w:hAnsiTheme="majorBidi" w:cstheme="majorBidi"/>
        </w:rPr>
        <w:t xml:space="preserve">tiesa </w:t>
      </w:r>
      <w:r w:rsidR="00C14174" w:rsidRPr="00910217">
        <w:rPr>
          <w:rFonts w:asciiTheme="majorBidi" w:hAnsiTheme="majorBidi" w:cstheme="majorBidi"/>
        </w:rPr>
        <w:t>nav sasaistījusi ar materiālo tiesību normām, kurās regulēta servitūtu nodibināšana ar tiesas spriedumu</w:t>
      </w:r>
      <w:r w:rsidR="008D0546" w:rsidRPr="00910217">
        <w:rPr>
          <w:rFonts w:asciiTheme="majorBidi" w:hAnsiTheme="majorBidi" w:cstheme="majorBidi"/>
        </w:rPr>
        <w:t>, aprobežojoties vien ar Civillikuma 927., 928. un 1042. panta pieminēšanu. Šie apelācijas instances tiesas pieļautie procesuālo tiesību normu pārkāpumi un materiālo tiesību normu nepareiza piemērošana varēja novest pie lietas nepareizas izspriešana</w:t>
      </w:r>
      <w:r w:rsidR="00030708" w:rsidRPr="00910217">
        <w:rPr>
          <w:rFonts w:asciiTheme="majorBidi" w:hAnsiTheme="majorBidi" w:cstheme="majorBidi"/>
        </w:rPr>
        <w:t>s</w:t>
      </w:r>
      <w:r w:rsidR="005C2575" w:rsidRPr="00910217">
        <w:rPr>
          <w:rFonts w:asciiTheme="majorBidi" w:hAnsiTheme="majorBidi" w:cstheme="majorBidi"/>
        </w:rPr>
        <w:t xml:space="preserve">. </w:t>
      </w:r>
    </w:p>
    <w:p w14:paraId="0A540DC5" w14:textId="0C0F7ED5" w:rsidR="00A73F7A" w:rsidRPr="00910217" w:rsidRDefault="00D74326" w:rsidP="00910217">
      <w:pPr>
        <w:spacing w:line="276" w:lineRule="auto"/>
        <w:ind w:firstLine="720"/>
        <w:jc w:val="both"/>
        <w:rPr>
          <w:rFonts w:asciiTheme="majorBidi" w:hAnsiTheme="majorBidi" w:cstheme="majorBidi"/>
        </w:rPr>
      </w:pPr>
      <w:r w:rsidRPr="00910217">
        <w:rPr>
          <w:rFonts w:asciiTheme="majorBidi" w:hAnsiTheme="majorBidi" w:cstheme="majorBidi"/>
        </w:rPr>
        <w:t>[12.3] </w:t>
      </w:r>
      <w:r w:rsidR="00A73F7A" w:rsidRPr="00910217">
        <w:rPr>
          <w:rFonts w:asciiTheme="majorBidi" w:hAnsiTheme="majorBidi" w:cstheme="majorBidi"/>
        </w:rPr>
        <w:t>A</w:t>
      </w:r>
      <w:r w:rsidR="005C2575" w:rsidRPr="00910217">
        <w:rPr>
          <w:rFonts w:asciiTheme="majorBidi" w:hAnsiTheme="majorBidi" w:cstheme="majorBidi"/>
        </w:rPr>
        <w:t xml:space="preserve">pelācijas instances tiesas arguments, ka </w:t>
      </w:r>
      <w:r w:rsidR="00804A2D" w:rsidRPr="00910217">
        <w:rPr>
          <w:rFonts w:asciiTheme="majorBidi" w:hAnsiTheme="majorBidi" w:cstheme="majorBidi"/>
        </w:rPr>
        <w:t>prasītāji nav apstrīdējuši SIA „</w:t>
      </w:r>
      <w:proofErr w:type="spellStart"/>
      <w:r w:rsidR="00804A2D" w:rsidRPr="00910217">
        <w:rPr>
          <w:rFonts w:asciiTheme="majorBidi" w:hAnsiTheme="majorBidi" w:cstheme="majorBidi"/>
        </w:rPr>
        <w:t>Hansaprojects</w:t>
      </w:r>
      <w:proofErr w:type="spellEnd"/>
      <w:r w:rsidR="00804A2D" w:rsidRPr="00910217">
        <w:rPr>
          <w:rFonts w:asciiTheme="majorBidi" w:hAnsiTheme="majorBidi" w:cstheme="majorBidi"/>
        </w:rPr>
        <w:t xml:space="preserve">” būvinženiera </w:t>
      </w:r>
      <w:r w:rsidR="000349C5" w:rsidRPr="00910217">
        <w:rPr>
          <w:rFonts w:asciiTheme="majorBidi" w:hAnsiTheme="majorBidi" w:cstheme="majorBidi"/>
        </w:rPr>
        <w:t>[pers. D]</w:t>
      </w:r>
      <w:r w:rsidR="00804A2D" w:rsidRPr="00910217">
        <w:rPr>
          <w:rFonts w:asciiTheme="majorBidi" w:hAnsiTheme="majorBidi" w:cstheme="majorBidi"/>
        </w:rPr>
        <w:t xml:space="preserve"> 2020. gada 7. septembra slēdzienā par dzīvojamās ēkas </w:t>
      </w:r>
      <w:r w:rsidR="00FD05FA" w:rsidRPr="00910217">
        <w:rPr>
          <w:rFonts w:asciiTheme="majorBidi" w:hAnsiTheme="majorBidi" w:cstheme="majorBidi"/>
        </w:rPr>
        <w:t>[adrese A]</w:t>
      </w:r>
      <w:r w:rsidR="00804A2D" w:rsidRPr="00910217">
        <w:rPr>
          <w:rFonts w:asciiTheme="majorBidi" w:hAnsiTheme="majorBidi" w:cstheme="majorBidi"/>
        </w:rPr>
        <w:t>, pamatu pastiprināšanas tehniskajiem risinājumiem (</w:t>
      </w:r>
      <w:r w:rsidR="00804A2D" w:rsidRPr="00910217">
        <w:rPr>
          <w:rFonts w:asciiTheme="majorBidi" w:hAnsiTheme="majorBidi" w:cstheme="majorBidi"/>
          <w:i/>
          <w:iCs/>
        </w:rPr>
        <w:t>lietas 1. sējuma 259. lapa</w:t>
      </w:r>
      <w:r w:rsidR="00804A2D" w:rsidRPr="00910217">
        <w:rPr>
          <w:rFonts w:asciiTheme="majorBidi" w:hAnsiTheme="majorBidi" w:cstheme="majorBidi"/>
        </w:rPr>
        <w:t xml:space="preserve">) </w:t>
      </w:r>
      <w:r w:rsidRPr="00910217">
        <w:rPr>
          <w:rFonts w:asciiTheme="majorBidi" w:hAnsiTheme="majorBidi" w:cstheme="majorBidi"/>
        </w:rPr>
        <w:t>pausto viedokli</w:t>
      </w:r>
      <w:r w:rsidR="00804A2D" w:rsidRPr="00910217">
        <w:rPr>
          <w:rFonts w:asciiTheme="majorBidi" w:hAnsiTheme="majorBidi" w:cstheme="majorBidi"/>
        </w:rPr>
        <w:t xml:space="preserve">, </w:t>
      </w:r>
      <w:r w:rsidR="00A73F7A" w:rsidRPr="00910217">
        <w:rPr>
          <w:rFonts w:asciiTheme="majorBidi" w:hAnsiTheme="majorBidi" w:cstheme="majorBidi"/>
        </w:rPr>
        <w:t>kuram atbilstoši</w:t>
      </w:r>
      <w:r w:rsidR="00804A2D" w:rsidRPr="00910217">
        <w:rPr>
          <w:rFonts w:asciiTheme="majorBidi" w:hAnsiTheme="majorBidi" w:cstheme="majorBidi"/>
        </w:rPr>
        <w:t xml:space="preserve"> </w:t>
      </w:r>
      <w:r w:rsidR="00927401" w:rsidRPr="00910217">
        <w:rPr>
          <w:rFonts w:asciiTheme="majorBidi" w:hAnsiTheme="majorBidi" w:cstheme="majorBidi"/>
        </w:rPr>
        <w:t>– bez būvprojektā paredzētās pamatu stiprināšanas ar injekciju pāļiem (</w:t>
      </w:r>
      <w:proofErr w:type="spellStart"/>
      <w:r w:rsidR="00927401" w:rsidRPr="00910217">
        <w:rPr>
          <w:rFonts w:asciiTheme="majorBidi" w:hAnsiTheme="majorBidi" w:cstheme="majorBidi"/>
        </w:rPr>
        <w:t>mikropāļiem</w:t>
      </w:r>
      <w:proofErr w:type="spellEnd"/>
      <w:r w:rsidR="00927401" w:rsidRPr="00910217">
        <w:rPr>
          <w:rFonts w:asciiTheme="majorBidi" w:hAnsiTheme="majorBidi" w:cstheme="majorBidi"/>
        </w:rPr>
        <w:t xml:space="preserve">) – </w:t>
      </w:r>
      <w:r w:rsidR="00804A2D" w:rsidRPr="00910217">
        <w:rPr>
          <w:rFonts w:asciiTheme="majorBidi" w:hAnsiTheme="majorBidi" w:cstheme="majorBidi"/>
        </w:rPr>
        <w:t xml:space="preserve">ir iespējami arī vairāki citi prasītāju dzīvojamās ēkas pamatu pastiprināšanas tehniskie risinājumi, tostarp tādi, kas neskar atbildētājas zemesgabalu (piemēram, ēkas pamatu pastiprināšana ar spiesto pāļu </w:t>
      </w:r>
      <w:r w:rsidR="00804A2D" w:rsidRPr="00910217">
        <w:rPr>
          <w:rFonts w:asciiTheme="majorBidi" w:hAnsiTheme="majorBidi" w:cstheme="majorBidi"/>
        </w:rPr>
        <w:lastRenderedPageBreak/>
        <w:t xml:space="preserve">jeb </w:t>
      </w:r>
      <w:proofErr w:type="spellStart"/>
      <w:r w:rsidR="00804A2D" w:rsidRPr="00910217">
        <w:rPr>
          <w:rFonts w:asciiTheme="majorBidi" w:hAnsiTheme="majorBidi" w:cstheme="majorBidi"/>
        </w:rPr>
        <w:t>spiedpāļu</w:t>
      </w:r>
      <w:proofErr w:type="spellEnd"/>
      <w:r w:rsidR="00804A2D" w:rsidRPr="00910217">
        <w:rPr>
          <w:rFonts w:asciiTheme="majorBidi" w:hAnsiTheme="majorBidi" w:cstheme="majorBidi"/>
        </w:rPr>
        <w:t xml:space="preserve"> metodi), un nav pierādījuši, ka viņu dzīvojamās ēkas atjaunošanas būvprojektā norādītā pamatu pastiprināšanas metode ir vienīgā iespējamā</w:t>
      </w:r>
      <w:r w:rsidR="009A2EB4" w:rsidRPr="00910217">
        <w:rPr>
          <w:rFonts w:asciiTheme="majorBidi" w:hAnsiTheme="majorBidi" w:cstheme="majorBidi"/>
        </w:rPr>
        <w:t xml:space="preserve"> (sk. </w:t>
      </w:r>
      <w:r w:rsidR="009A2EB4" w:rsidRPr="00910217">
        <w:rPr>
          <w:rFonts w:asciiTheme="majorBidi" w:hAnsiTheme="majorBidi" w:cstheme="majorBidi"/>
          <w:i/>
          <w:iCs/>
        </w:rPr>
        <w:t>šā sprieduma 4.5. punktu</w:t>
      </w:r>
      <w:r w:rsidR="009A2EB4" w:rsidRPr="00910217">
        <w:rPr>
          <w:rFonts w:asciiTheme="majorBidi" w:hAnsiTheme="majorBidi" w:cstheme="majorBidi"/>
        </w:rPr>
        <w:t>)</w:t>
      </w:r>
      <w:r w:rsidR="00804A2D" w:rsidRPr="00910217">
        <w:rPr>
          <w:rFonts w:asciiTheme="majorBidi" w:hAnsiTheme="majorBidi" w:cstheme="majorBidi"/>
        </w:rPr>
        <w:t xml:space="preserve">, Senāta ieskatā nav pietiekams celtās prasības noraidīšanai, </w:t>
      </w:r>
      <w:r w:rsidR="009A2EB4" w:rsidRPr="00910217">
        <w:rPr>
          <w:rFonts w:asciiTheme="majorBidi" w:hAnsiTheme="majorBidi" w:cstheme="majorBidi"/>
        </w:rPr>
        <w:t xml:space="preserve">pēc būtības </w:t>
      </w:r>
      <w:r w:rsidR="00804A2D" w:rsidRPr="00910217">
        <w:rPr>
          <w:rFonts w:asciiTheme="majorBidi" w:hAnsiTheme="majorBidi" w:cstheme="majorBidi"/>
        </w:rPr>
        <w:t>nevērtējot</w:t>
      </w:r>
      <w:r w:rsidR="00927401" w:rsidRPr="00910217">
        <w:rPr>
          <w:rFonts w:asciiTheme="majorBidi" w:hAnsiTheme="majorBidi" w:cstheme="majorBidi"/>
        </w:rPr>
        <w:t xml:space="preserve"> </w:t>
      </w:r>
      <w:r w:rsidR="00804A2D" w:rsidRPr="00910217">
        <w:rPr>
          <w:rFonts w:asciiTheme="majorBidi" w:hAnsiTheme="majorBidi" w:cstheme="majorBidi"/>
        </w:rPr>
        <w:t xml:space="preserve">katras </w:t>
      </w:r>
      <w:r w:rsidR="00927401" w:rsidRPr="00910217">
        <w:rPr>
          <w:rFonts w:asciiTheme="majorBidi" w:hAnsiTheme="majorBidi" w:cstheme="majorBidi"/>
        </w:rPr>
        <w:t xml:space="preserve">šādas </w:t>
      </w:r>
      <w:r w:rsidR="00804A2D" w:rsidRPr="00910217">
        <w:rPr>
          <w:rFonts w:asciiTheme="majorBidi" w:hAnsiTheme="majorBidi" w:cstheme="majorBidi"/>
        </w:rPr>
        <w:t xml:space="preserve">metodes </w:t>
      </w:r>
      <w:r w:rsidR="00927401" w:rsidRPr="00910217">
        <w:rPr>
          <w:rFonts w:asciiTheme="majorBidi" w:hAnsiTheme="majorBidi" w:cstheme="majorBidi"/>
        </w:rPr>
        <w:t xml:space="preserve">piemērotību konkrētajai situācijai no izmaksu, </w:t>
      </w:r>
      <w:proofErr w:type="spellStart"/>
      <w:r w:rsidR="00927401" w:rsidRPr="00910217">
        <w:rPr>
          <w:rFonts w:asciiTheme="majorBidi" w:hAnsiTheme="majorBidi" w:cstheme="majorBidi"/>
        </w:rPr>
        <w:t>laikietilpības</w:t>
      </w:r>
      <w:proofErr w:type="spellEnd"/>
      <w:r w:rsidR="00927401" w:rsidRPr="00910217">
        <w:rPr>
          <w:rFonts w:asciiTheme="majorBidi" w:hAnsiTheme="majorBidi" w:cstheme="majorBidi"/>
        </w:rPr>
        <w:t xml:space="preserve"> un citu aspektu viedokļa, lai tādējādi rastu </w:t>
      </w:r>
      <w:r w:rsidR="009A2EB4" w:rsidRPr="00910217">
        <w:rPr>
          <w:rFonts w:asciiTheme="majorBidi" w:hAnsiTheme="majorBidi" w:cstheme="majorBidi"/>
        </w:rPr>
        <w:t xml:space="preserve">strīda </w:t>
      </w:r>
      <w:r w:rsidR="00927401" w:rsidRPr="00910217">
        <w:rPr>
          <w:rFonts w:asciiTheme="majorBidi" w:hAnsiTheme="majorBidi" w:cstheme="majorBidi"/>
        </w:rPr>
        <w:t>taisnīgu un samērīgu risinājumu.</w:t>
      </w:r>
      <w:r w:rsidR="00A23750" w:rsidRPr="00910217">
        <w:rPr>
          <w:rFonts w:asciiTheme="majorBidi" w:hAnsiTheme="majorBidi" w:cstheme="majorBidi"/>
        </w:rPr>
        <w:t xml:space="preserve"> </w:t>
      </w:r>
    </w:p>
    <w:p w14:paraId="3D400F4E" w14:textId="31C30953" w:rsidR="0045513B" w:rsidRPr="00910217" w:rsidRDefault="00A23750" w:rsidP="00910217">
      <w:pPr>
        <w:spacing w:line="276" w:lineRule="auto"/>
        <w:ind w:firstLine="720"/>
        <w:jc w:val="both"/>
        <w:rPr>
          <w:rFonts w:asciiTheme="majorBidi" w:hAnsiTheme="majorBidi" w:cstheme="majorBidi"/>
        </w:rPr>
      </w:pPr>
      <w:r w:rsidRPr="00910217">
        <w:rPr>
          <w:rFonts w:asciiTheme="majorBidi" w:hAnsiTheme="majorBidi" w:cstheme="majorBidi"/>
        </w:rPr>
        <w:t xml:space="preserve">Turklāt </w:t>
      </w:r>
      <w:r w:rsidR="00A73F7A" w:rsidRPr="00910217">
        <w:rPr>
          <w:rFonts w:asciiTheme="majorBidi" w:hAnsiTheme="majorBidi" w:cstheme="majorBidi"/>
        </w:rPr>
        <w:t xml:space="preserve">sprieduma motīvu daļā </w:t>
      </w:r>
      <w:r w:rsidRPr="00910217">
        <w:rPr>
          <w:rFonts w:asciiTheme="majorBidi" w:hAnsiTheme="majorBidi" w:cstheme="majorBidi"/>
        </w:rPr>
        <w:t xml:space="preserve">pati </w:t>
      </w:r>
      <w:r w:rsidR="00A73F7A" w:rsidRPr="00910217">
        <w:rPr>
          <w:rFonts w:asciiTheme="majorBidi" w:hAnsiTheme="majorBidi" w:cstheme="majorBidi"/>
        </w:rPr>
        <w:t xml:space="preserve">apelācijas instances </w:t>
      </w:r>
      <w:r w:rsidRPr="00910217">
        <w:rPr>
          <w:rFonts w:asciiTheme="majorBidi" w:hAnsiTheme="majorBidi" w:cstheme="majorBidi"/>
        </w:rPr>
        <w:t xml:space="preserve">tiesa ir </w:t>
      </w:r>
      <w:r w:rsidR="00A73F7A" w:rsidRPr="00910217">
        <w:rPr>
          <w:rFonts w:asciiTheme="majorBidi" w:hAnsiTheme="majorBidi" w:cstheme="majorBidi"/>
        </w:rPr>
        <w:t>norādījusi</w:t>
      </w:r>
      <w:r w:rsidRPr="00910217">
        <w:rPr>
          <w:rFonts w:asciiTheme="majorBidi" w:hAnsiTheme="majorBidi" w:cstheme="majorBidi"/>
        </w:rPr>
        <w:t xml:space="preserve"> uz </w:t>
      </w:r>
      <w:r w:rsidR="00D74326" w:rsidRPr="00910217">
        <w:rPr>
          <w:rFonts w:asciiTheme="majorBidi" w:hAnsiTheme="majorBidi" w:cstheme="majorBidi"/>
        </w:rPr>
        <w:t xml:space="preserve">būvinženieru </w:t>
      </w:r>
      <w:r w:rsidR="002D02B4" w:rsidRPr="00910217">
        <w:rPr>
          <w:rFonts w:asciiTheme="majorBidi" w:hAnsiTheme="majorBidi" w:cstheme="majorBidi"/>
        </w:rPr>
        <w:t>[pers. E]</w:t>
      </w:r>
      <w:r w:rsidR="00D74326" w:rsidRPr="00910217">
        <w:rPr>
          <w:rFonts w:asciiTheme="majorBidi" w:hAnsiTheme="majorBidi" w:cstheme="majorBidi"/>
        </w:rPr>
        <w:t xml:space="preserve"> un </w:t>
      </w:r>
      <w:r w:rsidR="002D02B4" w:rsidRPr="00910217">
        <w:rPr>
          <w:rFonts w:asciiTheme="majorBidi" w:hAnsiTheme="majorBidi" w:cstheme="majorBidi"/>
        </w:rPr>
        <w:t xml:space="preserve">[pers. F] </w:t>
      </w:r>
      <w:r w:rsidR="00D74326" w:rsidRPr="00910217">
        <w:rPr>
          <w:rFonts w:asciiTheme="majorBidi" w:hAnsiTheme="majorBidi" w:cstheme="majorBidi"/>
        </w:rPr>
        <w:t>2020.</w:t>
      </w:r>
      <w:r w:rsidR="00A73F7A" w:rsidRPr="00910217">
        <w:rPr>
          <w:rFonts w:asciiTheme="majorBidi" w:hAnsiTheme="majorBidi" w:cstheme="majorBidi"/>
        </w:rPr>
        <w:t> </w:t>
      </w:r>
      <w:r w:rsidR="00D74326" w:rsidRPr="00910217">
        <w:rPr>
          <w:rFonts w:asciiTheme="majorBidi" w:hAnsiTheme="majorBidi" w:cstheme="majorBidi"/>
        </w:rPr>
        <w:t>gada 9.</w:t>
      </w:r>
      <w:r w:rsidR="00A73F7A" w:rsidRPr="00910217">
        <w:rPr>
          <w:rFonts w:asciiTheme="majorBidi" w:hAnsiTheme="majorBidi" w:cstheme="majorBidi"/>
        </w:rPr>
        <w:t> </w:t>
      </w:r>
      <w:r w:rsidR="00D74326" w:rsidRPr="00910217">
        <w:rPr>
          <w:rFonts w:asciiTheme="majorBidi" w:hAnsiTheme="majorBidi" w:cstheme="majorBidi"/>
        </w:rPr>
        <w:t>aprīļa vēstuli (</w:t>
      </w:r>
      <w:r w:rsidR="00D74326" w:rsidRPr="00910217">
        <w:rPr>
          <w:rFonts w:asciiTheme="majorBidi" w:hAnsiTheme="majorBidi" w:cstheme="majorBidi"/>
          <w:i/>
        </w:rPr>
        <w:t>lietas 1. sējuma 168. lapa</w:t>
      </w:r>
      <w:r w:rsidR="00D74326" w:rsidRPr="00910217">
        <w:rPr>
          <w:rFonts w:asciiTheme="majorBidi" w:hAnsiTheme="majorBidi" w:cstheme="majorBidi"/>
        </w:rPr>
        <w:t xml:space="preserve">), kurā izklāstīts, kādu apsvērumu dēļ konkrētās dzīvojamās ēkas pamatu </w:t>
      </w:r>
      <w:r w:rsidR="0045513B" w:rsidRPr="00910217">
        <w:rPr>
          <w:rFonts w:asciiTheme="majorBidi" w:hAnsiTheme="majorBidi" w:cstheme="majorBidi"/>
        </w:rPr>
        <w:t>pa</w:t>
      </w:r>
      <w:r w:rsidR="00D74326" w:rsidRPr="00910217">
        <w:rPr>
          <w:rFonts w:asciiTheme="majorBidi" w:hAnsiTheme="majorBidi" w:cstheme="majorBidi"/>
        </w:rPr>
        <w:t>stiprināšana ar injekciju pāļiem (</w:t>
      </w:r>
      <w:proofErr w:type="spellStart"/>
      <w:r w:rsidR="00D74326" w:rsidRPr="00910217">
        <w:rPr>
          <w:rFonts w:asciiTheme="majorBidi" w:hAnsiTheme="majorBidi" w:cstheme="majorBidi"/>
        </w:rPr>
        <w:t>mikropāļiem</w:t>
      </w:r>
      <w:proofErr w:type="spellEnd"/>
      <w:r w:rsidR="00D74326" w:rsidRPr="00910217">
        <w:rPr>
          <w:rFonts w:asciiTheme="majorBidi" w:hAnsiTheme="majorBidi" w:cstheme="majorBidi"/>
        </w:rPr>
        <w:t xml:space="preserve">) </w:t>
      </w:r>
      <w:r w:rsidR="0045513B" w:rsidRPr="00910217">
        <w:rPr>
          <w:rFonts w:asciiTheme="majorBidi" w:hAnsiTheme="majorBidi" w:cstheme="majorBidi"/>
        </w:rPr>
        <w:t>ir vis</w:t>
      </w:r>
      <w:r w:rsidR="004944F0" w:rsidRPr="00910217">
        <w:rPr>
          <w:rFonts w:asciiTheme="majorBidi" w:hAnsiTheme="majorBidi" w:cstheme="majorBidi"/>
        </w:rPr>
        <w:t>p</w:t>
      </w:r>
      <w:r w:rsidR="0045513B" w:rsidRPr="00910217">
        <w:rPr>
          <w:rFonts w:asciiTheme="majorBidi" w:hAnsiTheme="majorBidi" w:cstheme="majorBidi"/>
        </w:rPr>
        <w:t>iemērotākais risinājums</w:t>
      </w:r>
      <w:r w:rsidR="00A73F7A" w:rsidRPr="00910217">
        <w:rPr>
          <w:rFonts w:asciiTheme="majorBidi" w:hAnsiTheme="majorBidi" w:cstheme="majorBidi"/>
        </w:rPr>
        <w:t xml:space="preserve"> (sk. </w:t>
      </w:r>
      <w:r w:rsidR="00A73F7A" w:rsidRPr="00910217">
        <w:rPr>
          <w:rFonts w:asciiTheme="majorBidi" w:hAnsiTheme="majorBidi" w:cstheme="majorBidi"/>
          <w:i/>
          <w:iCs/>
        </w:rPr>
        <w:t>šā sprieduma 4.5. punktu</w:t>
      </w:r>
      <w:r w:rsidR="00A73F7A" w:rsidRPr="00910217">
        <w:rPr>
          <w:rFonts w:asciiTheme="majorBidi" w:hAnsiTheme="majorBidi" w:cstheme="majorBidi"/>
        </w:rPr>
        <w:t>)</w:t>
      </w:r>
      <w:r w:rsidR="0045513B" w:rsidRPr="00910217">
        <w:rPr>
          <w:rFonts w:asciiTheme="majorBidi" w:hAnsiTheme="majorBidi" w:cstheme="majorBidi"/>
        </w:rPr>
        <w:t>.</w:t>
      </w:r>
    </w:p>
    <w:p w14:paraId="48A973C0" w14:textId="51215987" w:rsidR="009B65D4" w:rsidRPr="00910217" w:rsidRDefault="009A2EB4" w:rsidP="00910217">
      <w:pPr>
        <w:spacing w:line="276" w:lineRule="auto"/>
        <w:ind w:firstLine="720"/>
        <w:jc w:val="both"/>
        <w:rPr>
          <w:rFonts w:asciiTheme="majorBidi" w:hAnsiTheme="majorBidi" w:cstheme="majorBidi"/>
        </w:rPr>
      </w:pPr>
      <w:r w:rsidRPr="00910217">
        <w:rPr>
          <w:rFonts w:asciiTheme="majorBidi" w:hAnsiTheme="majorBidi" w:cstheme="majorBidi"/>
        </w:rPr>
        <w:t>[12.</w:t>
      </w:r>
      <w:r w:rsidR="0045513B" w:rsidRPr="00910217">
        <w:rPr>
          <w:rFonts w:asciiTheme="majorBidi" w:hAnsiTheme="majorBidi" w:cstheme="majorBidi"/>
        </w:rPr>
        <w:t>4</w:t>
      </w:r>
      <w:r w:rsidRPr="00910217">
        <w:rPr>
          <w:rFonts w:asciiTheme="majorBidi" w:hAnsiTheme="majorBidi" w:cstheme="majorBidi"/>
        </w:rPr>
        <w:t>]</w:t>
      </w:r>
      <w:r w:rsidR="0084558E" w:rsidRPr="00910217">
        <w:rPr>
          <w:rFonts w:asciiTheme="majorBidi" w:hAnsiTheme="majorBidi" w:cstheme="majorBidi"/>
        </w:rPr>
        <w:t> Izskatot no jauna</w:t>
      </w:r>
      <w:r w:rsidR="0045513B" w:rsidRPr="00910217">
        <w:rPr>
          <w:rFonts w:asciiTheme="majorBidi" w:hAnsiTheme="majorBidi" w:cstheme="majorBidi"/>
        </w:rPr>
        <w:t xml:space="preserve"> lietu prasības daļā par pienākuma uzlikšanu</w:t>
      </w:r>
      <w:r w:rsidR="0084558E" w:rsidRPr="00910217">
        <w:rPr>
          <w:rFonts w:asciiTheme="majorBidi" w:hAnsiTheme="majorBidi" w:cstheme="majorBidi"/>
        </w:rPr>
        <w:t xml:space="preserve">, apelācijas instances tiesai jāņem vērā </w:t>
      </w:r>
      <w:r w:rsidRPr="00910217">
        <w:rPr>
          <w:rFonts w:asciiTheme="majorBidi" w:hAnsiTheme="majorBidi" w:cstheme="majorBidi"/>
        </w:rPr>
        <w:t>Senāta judikatūrā</w:t>
      </w:r>
      <w:r w:rsidR="0084558E" w:rsidRPr="00910217">
        <w:rPr>
          <w:rFonts w:asciiTheme="majorBidi" w:hAnsiTheme="majorBidi" w:cstheme="majorBidi"/>
        </w:rPr>
        <w:t xml:space="preserve"> atzītais, ka </w:t>
      </w:r>
      <w:r w:rsidR="0045513B" w:rsidRPr="00910217">
        <w:rPr>
          <w:rFonts w:asciiTheme="majorBidi" w:hAnsiTheme="majorBidi" w:cstheme="majorBidi"/>
        </w:rPr>
        <w:t>gadījumā, kad</w:t>
      </w:r>
      <w:r w:rsidRPr="00910217">
        <w:rPr>
          <w:rFonts w:asciiTheme="majorBidi" w:hAnsiTheme="majorBidi" w:cstheme="majorBidi"/>
        </w:rPr>
        <w:t xml:space="preserve"> kaimiņos esošu nekustamo īpašumu īpašniek</w:t>
      </w:r>
      <w:r w:rsidR="0045513B" w:rsidRPr="00910217">
        <w:rPr>
          <w:rFonts w:asciiTheme="majorBidi" w:hAnsiTheme="majorBidi" w:cstheme="majorBidi"/>
        </w:rPr>
        <w:t>u starpā</w:t>
      </w:r>
      <w:r w:rsidR="0084558E" w:rsidRPr="00910217">
        <w:rPr>
          <w:rFonts w:asciiTheme="majorBidi" w:hAnsiTheme="majorBidi" w:cstheme="majorBidi"/>
        </w:rPr>
        <w:t xml:space="preserve"> ir strīds par zināma r</w:t>
      </w:r>
      <w:r w:rsidRPr="00910217">
        <w:rPr>
          <w:rFonts w:asciiTheme="majorBidi" w:hAnsiTheme="majorBidi" w:cstheme="majorBidi"/>
        </w:rPr>
        <w:t xml:space="preserve">eālservitūta nodibināšanu, </w:t>
      </w:r>
      <w:r w:rsidR="0045513B" w:rsidRPr="00910217">
        <w:rPr>
          <w:rFonts w:asciiTheme="majorBidi" w:hAnsiTheme="majorBidi" w:cstheme="majorBidi"/>
        </w:rPr>
        <w:t>attiecīgu servitūtu</w:t>
      </w:r>
      <w:r w:rsidR="0084558E" w:rsidRPr="00910217">
        <w:rPr>
          <w:rFonts w:asciiTheme="majorBidi" w:hAnsiTheme="majorBidi" w:cstheme="majorBidi"/>
        </w:rPr>
        <w:t xml:space="preserve"> pieļaujams </w:t>
      </w:r>
      <w:r w:rsidRPr="00910217">
        <w:rPr>
          <w:rFonts w:asciiTheme="majorBidi" w:hAnsiTheme="majorBidi" w:cstheme="majorBidi"/>
        </w:rPr>
        <w:t>nodibinā</w:t>
      </w:r>
      <w:r w:rsidR="0084558E" w:rsidRPr="00910217">
        <w:rPr>
          <w:rFonts w:asciiTheme="majorBidi" w:hAnsiTheme="majorBidi" w:cstheme="majorBidi"/>
        </w:rPr>
        <w:t xml:space="preserve">t </w:t>
      </w:r>
      <w:r w:rsidRPr="00910217">
        <w:rPr>
          <w:rFonts w:asciiTheme="majorBidi" w:hAnsiTheme="majorBidi" w:cstheme="majorBidi"/>
        </w:rPr>
        <w:t>ar tiesas spriedumu (</w:t>
      </w:r>
      <w:r w:rsidRPr="00910217">
        <w:rPr>
          <w:rFonts w:asciiTheme="majorBidi" w:hAnsiTheme="majorBidi" w:cstheme="majorBidi"/>
          <w:i/>
          <w:iCs/>
        </w:rPr>
        <w:t>Civillikuma 1231. panta 2.punkts</w:t>
      </w:r>
      <w:r w:rsidRPr="00910217">
        <w:rPr>
          <w:rFonts w:asciiTheme="majorBidi" w:hAnsiTheme="majorBidi" w:cstheme="majorBidi"/>
        </w:rPr>
        <w:t xml:space="preserve">) vienīgi tad, ja konkrētajā gadījumā pastāv objektīva nepieciešamība nodrošināt valdošo nekustamo īpašumu ar tādu labumu, ko var dot kalpojošais nekustamais īpašums ar savām pastāvīgām īpašībām un kas ir absolūti nepieciešams valdošajam nekustamajam īpašumam, lai tas varētu normāli funkcionēt (sk. </w:t>
      </w:r>
      <w:r w:rsidRPr="00910217">
        <w:rPr>
          <w:rFonts w:asciiTheme="majorBidi" w:hAnsiTheme="majorBidi" w:cstheme="majorBidi"/>
          <w:i/>
          <w:iCs/>
        </w:rPr>
        <w:t>Civillikuma 1135.</w:t>
      </w:r>
      <w:r w:rsidR="0084558E" w:rsidRPr="00910217">
        <w:rPr>
          <w:rFonts w:asciiTheme="majorBidi" w:hAnsiTheme="majorBidi" w:cstheme="majorBidi"/>
          <w:i/>
          <w:iCs/>
        </w:rPr>
        <w:t xml:space="preserve"> un</w:t>
      </w:r>
      <w:r w:rsidRPr="00910217">
        <w:rPr>
          <w:rFonts w:asciiTheme="majorBidi" w:hAnsiTheme="majorBidi" w:cstheme="majorBidi"/>
          <w:i/>
          <w:iCs/>
        </w:rPr>
        <w:t xml:space="preserve"> 1146.</w:t>
      </w:r>
      <w:r w:rsidR="0084558E" w:rsidRPr="00910217">
        <w:rPr>
          <w:rFonts w:asciiTheme="majorBidi" w:hAnsiTheme="majorBidi" w:cstheme="majorBidi"/>
          <w:i/>
          <w:iCs/>
        </w:rPr>
        <w:t> </w:t>
      </w:r>
      <w:r w:rsidRPr="00910217">
        <w:rPr>
          <w:rFonts w:asciiTheme="majorBidi" w:hAnsiTheme="majorBidi" w:cstheme="majorBidi"/>
          <w:i/>
          <w:iCs/>
        </w:rPr>
        <w:t>pantu</w:t>
      </w:r>
      <w:r w:rsidRPr="00910217">
        <w:rPr>
          <w:rFonts w:asciiTheme="majorBidi" w:hAnsiTheme="majorBidi" w:cstheme="majorBidi"/>
        </w:rPr>
        <w:t>)</w:t>
      </w:r>
      <w:r w:rsidR="0084558E" w:rsidRPr="00910217">
        <w:rPr>
          <w:rFonts w:asciiTheme="majorBidi" w:hAnsiTheme="majorBidi" w:cstheme="majorBidi"/>
        </w:rPr>
        <w:t>, tostarp lai nodrošinātu valdošā nekustamā īpašuma pienācīgu uzturēšanu (fizisku saglabāšanu)</w:t>
      </w:r>
      <w:r w:rsidRPr="00910217">
        <w:rPr>
          <w:rFonts w:asciiTheme="majorBidi" w:hAnsiTheme="majorBidi" w:cstheme="majorBidi"/>
        </w:rPr>
        <w:t xml:space="preserve">. </w:t>
      </w:r>
      <w:r w:rsidR="001D170E" w:rsidRPr="00910217">
        <w:rPr>
          <w:rFonts w:asciiTheme="majorBidi" w:hAnsiTheme="majorBidi" w:cstheme="majorBidi"/>
        </w:rPr>
        <w:t>Piespiedu s</w:t>
      </w:r>
      <w:r w:rsidRPr="00910217">
        <w:rPr>
          <w:rFonts w:asciiTheme="majorBidi" w:hAnsiTheme="majorBidi" w:cstheme="majorBidi"/>
        </w:rPr>
        <w:t xml:space="preserve">ervitūts nosakāms pēc iespējas saudzīgi attiecībā uz kalpojošo nekustamo īpašumu, proti, tā, lai pēc iespējas mazāk apgrūtinātu šo nekustamo īpašumu </w:t>
      </w:r>
      <w:r w:rsidR="0084558E" w:rsidRPr="00910217">
        <w:rPr>
          <w:rFonts w:asciiTheme="majorBidi" w:hAnsiTheme="majorBidi" w:cstheme="majorBidi"/>
        </w:rPr>
        <w:t xml:space="preserve">un tā katrreizējo īpašnieku </w:t>
      </w:r>
      <w:r w:rsidRPr="00910217">
        <w:rPr>
          <w:rFonts w:asciiTheme="majorBidi" w:hAnsiTheme="majorBidi" w:cstheme="majorBidi"/>
        </w:rPr>
        <w:t xml:space="preserve">(sk. </w:t>
      </w:r>
      <w:r w:rsidR="0084558E" w:rsidRPr="00910217">
        <w:rPr>
          <w:rFonts w:asciiTheme="majorBidi" w:hAnsiTheme="majorBidi" w:cstheme="majorBidi"/>
          <w:i/>
          <w:iCs/>
        </w:rPr>
        <w:t>Civillikuma</w:t>
      </w:r>
      <w:r w:rsidRPr="00910217">
        <w:rPr>
          <w:rFonts w:asciiTheme="majorBidi" w:hAnsiTheme="majorBidi" w:cstheme="majorBidi"/>
          <w:i/>
          <w:iCs/>
        </w:rPr>
        <w:t> 1139.</w:t>
      </w:r>
      <w:r w:rsidR="0084558E" w:rsidRPr="00910217">
        <w:rPr>
          <w:rFonts w:asciiTheme="majorBidi" w:hAnsiTheme="majorBidi" w:cstheme="majorBidi"/>
          <w:i/>
          <w:iCs/>
        </w:rPr>
        <w:t> </w:t>
      </w:r>
      <w:r w:rsidRPr="00910217">
        <w:rPr>
          <w:rFonts w:asciiTheme="majorBidi" w:hAnsiTheme="majorBidi" w:cstheme="majorBidi"/>
          <w:i/>
          <w:iCs/>
        </w:rPr>
        <w:t>pantu</w:t>
      </w:r>
      <w:r w:rsidRPr="00910217">
        <w:rPr>
          <w:rFonts w:asciiTheme="majorBidi" w:hAnsiTheme="majorBidi" w:cstheme="majorBidi"/>
        </w:rPr>
        <w:t>)</w:t>
      </w:r>
      <w:r w:rsidR="0084558E" w:rsidRPr="00910217">
        <w:rPr>
          <w:rFonts w:asciiTheme="majorBidi" w:hAnsiTheme="majorBidi" w:cstheme="majorBidi"/>
        </w:rPr>
        <w:t>.</w:t>
      </w:r>
      <w:r w:rsidR="0084558E" w:rsidRPr="00910217">
        <w:rPr>
          <w:rFonts w:asciiTheme="majorBidi" w:eastAsiaTheme="minorHAnsi" w:hAnsiTheme="majorBidi" w:cstheme="majorBidi"/>
          <w:lang w:eastAsia="en-US"/>
        </w:rPr>
        <w:t xml:space="preserve"> </w:t>
      </w:r>
      <w:r w:rsidR="0084558E" w:rsidRPr="00910217">
        <w:rPr>
          <w:rFonts w:asciiTheme="majorBidi" w:hAnsiTheme="majorBidi" w:cstheme="majorBidi"/>
        </w:rPr>
        <w:t xml:space="preserve">Tajā pašā laikā servitūta nodibināšana ar tiesas spriedumu nav pieļaujama, lai tādējādi radītu zināmas (papildu) ērtības vai labierīcības cita nekustamā īpašuma īpašniekam, jo papildu ērtības piešķirošie risinājumi, kas skar </w:t>
      </w:r>
      <w:r w:rsidR="00154018" w:rsidRPr="00910217">
        <w:rPr>
          <w:rFonts w:asciiTheme="majorBidi" w:hAnsiTheme="majorBidi" w:cstheme="majorBidi"/>
        </w:rPr>
        <w:t>citu</w:t>
      </w:r>
      <w:r w:rsidR="0084558E" w:rsidRPr="00910217">
        <w:rPr>
          <w:rFonts w:asciiTheme="majorBidi" w:hAnsiTheme="majorBidi" w:cstheme="majorBidi"/>
        </w:rPr>
        <w:t xml:space="preserve"> personu intereses, ir nodrošināmi vienošanās ceļā, nevis piespiedu kārtā (sk., piemēram, </w:t>
      </w:r>
      <w:r w:rsidR="00154018" w:rsidRPr="00910217">
        <w:rPr>
          <w:rFonts w:asciiTheme="majorBidi" w:hAnsiTheme="majorBidi" w:cstheme="majorBidi"/>
          <w:i/>
          <w:iCs/>
        </w:rPr>
        <w:t xml:space="preserve">Senāta 2013.gada 9. oktobra sprieduma lietā </w:t>
      </w:r>
      <w:bookmarkStart w:id="11" w:name="_Hlk164758020"/>
      <w:r w:rsidR="00154018" w:rsidRPr="00910217">
        <w:rPr>
          <w:rFonts w:asciiTheme="majorBidi" w:hAnsiTheme="majorBidi" w:cstheme="majorBidi"/>
          <w:i/>
          <w:iCs/>
        </w:rPr>
        <w:t>Nr. </w:t>
      </w:r>
      <w:hyperlink r:id="rId21" w:history="1">
        <w:r w:rsidR="00154018" w:rsidRPr="00910217">
          <w:rPr>
            <w:rStyle w:val="Hyperlink"/>
            <w:rFonts w:asciiTheme="majorBidi" w:hAnsiTheme="majorBidi" w:cstheme="majorBidi"/>
            <w:i/>
            <w:iCs/>
          </w:rPr>
          <w:t>SKC</w:t>
        </w:r>
        <w:r w:rsidR="006E1524" w:rsidRPr="00910217">
          <w:rPr>
            <w:rStyle w:val="Hyperlink"/>
            <w:rFonts w:asciiTheme="majorBidi" w:hAnsiTheme="majorBidi" w:cstheme="majorBidi"/>
            <w:i/>
            <w:iCs/>
          </w:rPr>
          <w:noBreakHyphen/>
        </w:r>
        <w:r w:rsidR="00154018" w:rsidRPr="00910217">
          <w:rPr>
            <w:rStyle w:val="Hyperlink"/>
            <w:rFonts w:asciiTheme="majorBidi" w:hAnsiTheme="majorBidi" w:cstheme="majorBidi"/>
            <w:i/>
            <w:iCs/>
          </w:rPr>
          <w:t>38/2013</w:t>
        </w:r>
      </w:hyperlink>
      <w:r w:rsidR="00154018" w:rsidRPr="00910217">
        <w:rPr>
          <w:rFonts w:asciiTheme="majorBidi" w:hAnsiTheme="majorBidi" w:cstheme="majorBidi"/>
          <w:i/>
          <w:iCs/>
        </w:rPr>
        <w:t>, C27095907, 10. punktu, 2014. gada 31. marta sprieduma lietā Nr. </w:t>
      </w:r>
      <w:hyperlink r:id="rId22" w:history="1">
        <w:r w:rsidR="00154018" w:rsidRPr="00910217">
          <w:rPr>
            <w:rStyle w:val="Hyperlink"/>
            <w:rFonts w:asciiTheme="majorBidi" w:hAnsiTheme="majorBidi" w:cstheme="majorBidi"/>
            <w:i/>
            <w:iCs/>
          </w:rPr>
          <w:t>SKC-11/2014</w:t>
        </w:r>
      </w:hyperlink>
      <w:r w:rsidR="00154018" w:rsidRPr="00910217">
        <w:rPr>
          <w:rFonts w:asciiTheme="majorBidi" w:hAnsiTheme="majorBidi" w:cstheme="majorBidi"/>
          <w:i/>
          <w:iCs/>
        </w:rPr>
        <w:t>, C40145410, 5.2. punktu, 2016. gada 12. aprīļa sprieduma lietā Nr. </w:t>
      </w:r>
      <w:hyperlink r:id="rId23" w:history="1">
        <w:r w:rsidR="00154018" w:rsidRPr="00910217">
          <w:rPr>
            <w:rStyle w:val="Hyperlink"/>
            <w:rFonts w:asciiTheme="majorBidi" w:hAnsiTheme="majorBidi" w:cstheme="majorBidi"/>
            <w:i/>
            <w:iCs/>
          </w:rPr>
          <w:t>SKC-33/2016</w:t>
        </w:r>
      </w:hyperlink>
      <w:r w:rsidR="00154018" w:rsidRPr="00910217">
        <w:rPr>
          <w:rFonts w:asciiTheme="majorBidi" w:hAnsiTheme="majorBidi" w:cstheme="majorBidi"/>
          <w:i/>
          <w:iCs/>
        </w:rPr>
        <w:t>, C27209810, 7. un 9. punktu,</w:t>
      </w:r>
      <w:r w:rsidR="008E3C53" w:rsidRPr="00910217">
        <w:rPr>
          <w:rFonts w:asciiTheme="majorBidi" w:hAnsiTheme="majorBidi" w:cstheme="majorBidi"/>
          <w:i/>
          <w:iCs/>
        </w:rPr>
        <w:t xml:space="preserve"> 2020. gada 18. jūnija sprieduma lietā Nr. SKC-153/2020,</w:t>
      </w:r>
      <w:r w:rsidR="00154018" w:rsidRPr="00910217">
        <w:rPr>
          <w:rFonts w:asciiTheme="majorBidi" w:hAnsiTheme="majorBidi" w:cstheme="majorBidi"/>
          <w:i/>
          <w:iCs/>
        </w:rPr>
        <w:t xml:space="preserve"> </w:t>
      </w:r>
      <w:hyperlink r:id="rId24" w:history="1">
        <w:r w:rsidR="008E3C53" w:rsidRPr="00910217">
          <w:rPr>
            <w:rStyle w:val="Hyperlink"/>
            <w:rFonts w:asciiTheme="majorBidi" w:hAnsiTheme="majorBidi" w:cstheme="majorBidi"/>
            <w:i/>
            <w:iCs/>
          </w:rPr>
          <w:t>ECLI:LV:AT:2020:0618.C39047617.14.S</w:t>
        </w:r>
      </w:hyperlink>
      <w:bookmarkEnd w:id="11"/>
      <w:r w:rsidR="008E3C53" w:rsidRPr="00910217">
        <w:rPr>
          <w:rFonts w:asciiTheme="majorBidi" w:hAnsiTheme="majorBidi" w:cstheme="majorBidi"/>
          <w:i/>
          <w:iCs/>
        </w:rPr>
        <w:t>, 8. punktu</w:t>
      </w:r>
      <w:r w:rsidR="008E3C53" w:rsidRPr="00910217">
        <w:rPr>
          <w:rFonts w:asciiTheme="majorBidi" w:hAnsiTheme="majorBidi" w:cstheme="majorBidi"/>
        </w:rPr>
        <w:t>).</w:t>
      </w:r>
    </w:p>
    <w:p w14:paraId="1AE09C26" w14:textId="7E9A474D" w:rsidR="001D170E" w:rsidRPr="00910217" w:rsidRDefault="001D170E" w:rsidP="00910217">
      <w:pPr>
        <w:spacing w:line="276" w:lineRule="auto"/>
        <w:ind w:firstLine="720"/>
        <w:jc w:val="both"/>
        <w:rPr>
          <w:rFonts w:asciiTheme="majorBidi" w:hAnsiTheme="majorBidi" w:cstheme="majorBidi"/>
        </w:rPr>
      </w:pPr>
      <w:r w:rsidRPr="00910217">
        <w:rPr>
          <w:rFonts w:asciiTheme="majorBidi" w:hAnsiTheme="majorBidi" w:cstheme="majorBidi"/>
        </w:rPr>
        <w:t xml:space="preserve">Iztulkojot Civillikuma 1231. panta 2. punktu kopsakarā ar Latvijas Republikas Satversmes 105. pantu, </w:t>
      </w:r>
      <w:r w:rsidR="008E3C53" w:rsidRPr="00910217">
        <w:rPr>
          <w:rFonts w:asciiTheme="majorBidi" w:hAnsiTheme="majorBidi" w:cstheme="majorBidi"/>
        </w:rPr>
        <w:t>Satversmes tiesa</w:t>
      </w:r>
      <w:r w:rsidR="00273D31" w:rsidRPr="00910217">
        <w:rPr>
          <w:rFonts w:asciiTheme="majorBidi" w:hAnsiTheme="majorBidi" w:cstheme="majorBidi"/>
        </w:rPr>
        <w:t xml:space="preserve"> uzsvērusi, ka</w:t>
      </w:r>
      <w:r w:rsidR="008E3C53" w:rsidRPr="00910217">
        <w:rPr>
          <w:rFonts w:asciiTheme="majorBidi" w:hAnsiTheme="majorBidi" w:cstheme="majorBidi"/>
        </w:rPr>
        <w:t>, izšķirot strīdu par servitūta nodibināšanu, tiesai ir piešķirta plaša rīcības brīvība, taču tā ir saistīta ar spēkā esošajām tiesībām un tai ir taisnīgi jāsamēro pušu pretējās intereses</w:t>
      </w:r>
      <w:r w:rsidR="007004B4" w:rsidRPr="00910217">
        <w:rPr>
          <w:rFonts w:asciiTheme="majorBidi" w:hAnsiTheme="majorBidi" w:cstheme="majorBidi"/>
        </w:rPr>
        <w:t xml:space="preserve"> un jāīsteno saudzējoša pieeja kalpojošās lietas īpašnieka tiesību ierobežošanai. V</w:t>
      </w:r>
      <w:r w:rsidR="008E3C53" w:rsidRPr="00910217">
        <w:rPr>
          <w:rFonts w:asciiTheme="majorBidi" w:hAnsiTheme="majorBidi" w:cstheme="majorBidi"/>
        </w:rPr>
        <w:t>ispārējās jurisdikcijas tiesa labāk nekā likumdevējs spēj izvērtēt civiltiesisku strīdu un noskaidrot, vai konkrētajā gadījumā vispār ir nepieciešams nodibināt servitūtu, kā arī vislabāk spēj noteikt nodibināmā servitūta veidu un apmēru</w:t>
      </w:r>
      <w:r w:rsidR="007004B4" w:rsidRPr="00910217">
        <w:rPr>
          <w:rFonts w:asciiTheme="majorBidi" w:hAnsiTheme="majorBidi" w:cstheme="majorBidi"/>
        </w:rPr>
        <w:t xml:space="preserve"> </w:t>
      </w:r>
      <w:r w:rsidR="008E3C53" w:rsidRPr="00910217">
        <w:rPr>
          <w:rFonts w:asciiTheme="majorBidi" w:hAnsiTheme="majorBidi" w:cstheme="majorBidi"/>
          <w:iCs/>
        </w:rPr>
        <w:t xml:space="preserve">(sk. </w:t>
      </w:r>
      <w:r w:rsidR="008E3C53" w:rsidRPr="00910217">
        <w:rPr>
          <w:rFonts w:asciiTheme="majorBidi" w:hAnsiTheme="majorBidi" w:cstheme="majorBidi"/>
          <w:i/>
          <w:iCs/>
        </w:rPr>
        <w:t>Satversmes tiesas 2008. gada 22. decembra sprieduma lietā Nr. </w:t>
      </w:r>
      <w:hyperlink r:id="rId25" w:history="1">
        <w:r w:rsidR="00012A66" w:rsidRPr="00910217">
          <w:rPr>
            <w:rStyle w:val="Hyperlink"/>
            <w:rFonts w:asciiTheme="majorBidi" w:hAnsiTheme="majorBidi" w:cstheme="majorBidi"/>
            <w:i/>
            <w:iCs/>
          </w:rPr>
          <w:t>2008-11-01</w:t>
        </w:r>
      </w:hyperlink>
      <w:r w:rsidR="008E3C53" w:rsidRPr="00910217">
        <w:rPr>
          <w:rFonts w:asciiTheme="majorBidi" w:hAnsiTheme="majorBidi" w:cstheme="majorBidi"/>
          <w:i/>
          <w:iCs/>
        </w:rPr>
        <w:t xml:space="preserve"> 15.</w:t>
      </w:r>
      <w:r w:rsidR="007004B4" w:rsidRPr="00910217">
        <w:rPr>
          <w:rFonts w:asciiTheme="majorBidi" w:hAnsiTheme="majorBidi" w:cstheme="majorBidi"/>
          <w:i/>
          <w:iCs/>
        </w:rPr>
        <w:t>1</w:t>
      </w:r>
      <w:r w:rsidR="008E3C53" w:rsidRPr="00910217">
        <w:rPr>
          <w:rFonts w:asciiTheme="majorBidi" w:hAnsiTheme="majorBidi" w:cstheme="majorBidi"/>
          <w:i/>
          <w:iCs/>
        </w:rPr>
        <w:t>.</w:t>
      </w:r>
      <w:r w:rsidR="007004B4" w:rsidRPr="00910217">
        <w:rPr>
          <w:rFonts w:asciiTheme="majorBidi" w:hAnsiTheme="majorBidi" w:cstheme="majorBidi"/>
          <w:i/>
          <w:iCs/>
        </w:rPr>
        <w:t xml:space="preserve"> un 15.3. </w:t>
      </w:r>
      <w:r w:rsidR="008E3C53" w:rsidRPr="00910217">
        <w:rPr>
          <w:rFonts w:asciiTheme="majorBidi" w:hAnsiTheme="majorBidi" w:cstheme="majorBidi"/>
          <w:i/>
          <w:iCs/>
        </w:rPr>
        <w:t>punktu</w:t>
      </w:r>
      <w:r w:rsidR="008E3C53" w:rsidRPr="00910217">
        <w:rPr>
          <w:rFonts w:asciiTheme="majorBidi" w:hAnsiTheme="majorBidi" w:cstheme="majorBidi"/>
        </w:rPr>
        <w:t>).</w:t>
      </w:r>
      <w:r w:rsidR="007004B4" w:rsidRPr="00910217">
        <w:rPr>
          <w:rFonts w:asciiTheme="majorBidi" w:hAnsiTheme="majorBidi" w:cstheme="majorBidi"/>
        </w:rPr>
        <w:t xml:space="preserve"> </w:t>
      </w:r>
    </w:p>
    <w:p w14:paraId="33E32C10" w14:textId="36B232D0" w:rsidR="00273D31" w:rsidRPr="00910217" w:rsidRDefault="00273D31" w:rsidP="00910217">
      <w:pPr>
        <w:spacing w:line="276" w:lineRule="auto"/>
        <w:ind w:firstLine="720"/>
        <w:jc w:val="both"/>
        <w:rPr>
          <w:rFonts w:asciiTheme="majorBidi" w:hAnsiTheme="majorBidi" w:cstheme="majorBidi"/>
        </w:rPr>
      </w:pPr>
      <w:r w:rsidRPr="00910217">
        <w:rPr>
          <w:rFonts w:asciiTheme="majorBidi" w:hAnsiTheme="majorBidi" w:cstheme="majorBidi"/>
        </w:rPr>
        <w:t xml:space="preserve">Tāpēc </w:t>
      </w:r>
      <w:proofErr w:type="spellStart"/>
      <w:r w:rsidR="007004B4" w:rsidRPr="00910217">
        <w:rPr>
          <w:rFonts w:asciiTheme="majorBidi" w:hAnsiTheme="majorBidi" w:cstheme="majorBidi"/>
        </w:rPr>
        <w:t>citstarp</w:t>
      </w:r>
      <w:proofErr w:type="spellEnd"/>
      <w:r w:rsidR="007004B4" w:rsidRPr="00910217">
        <w:rPr>
          <w:rFonts w:asciiTheme="majorBidi" w:hAnsiTheme="majorBidi" w:cstheme="majorBidi"/>
        </w:rPr>
        <w:t xml:space="preserve"> jāņem vērā Civillikuma 1137. panta norma</w:t>
      </w:r>
      <w:r w:rsidR="00E4257D" w:rsidRPr="00910217">
        <w:rPr>
          <w:rFonts w:asciiTheme="majorBidi" w:hAnsiTheme="majorBidi" w:cstheme="majorBidi"/>
        </w:rPr>
        <w:t xml:space="preserve">, kas </w:t>
      </w:r>
      <w:r w:rsidR="001D170E" w:rsidRPr="00910217">
        <w:rPr>
          <w:rFonts w:asciiTheme="majorBidi" w:hAnsiTheme="majorBidi" w:cstheme="majorBidi"/>
        </w:rPr>
        <w:t xml:space="preserve">arī tiesai </w:t>
      </w:r>
      <w:r w:rsidR="00E4257D" w:rsidRPr="00910217">
        <w:rPr>
          <w:rFonts w:asciiTheme="majorBidi" w:hAnsiTheme="majorBidi" w:cstheme="majorBidi"/>
        </w:rPr>
        <w:t xml:space="preserve">piešķir iespēju visādi aprobežot </w:t>
      </w:r>
      <w:r w:rsidR="001D170E" w:rsidRPr="00910217">
        <w:rPr>
          <w:rFonts w:asciiTheme="majorBidi" w:hAnsiTheme="majorBidi" w:cstheme="majorBidi"/>
        </w:rPr>
        <w:t xml:space="preserve">ar spriedumu nodibināto </w:t>
      </w:r>
      <w:r w:rsidR="00E4257D" w:rsidRPr="00910217">
        <w:rPr>
          <w:rFonts w:asciiTheme="majorBidi" w:hAnsiTheme="majorBidi" w:cstheme="majorBidi"/>
        </w:rPr>
        <w:t>servitūt</w:t>
      </w:r>
      <w:r w:rsidR="001D170E" w:rsidRPr="00910217">
        <w:rPr>
          <w:rFonts w:asciiTheme="majorBidi" w:hAnsiTheme="majorBidi" w:cstheme="majorBidi"/>
        </w:rPr>
        <w:t>u tā</w:t>
      </w:r>
      <w:r w:rsidR="00E4257D" w:rsidRPr="00910217">
        <w:rPr>
          <w:rFonts w:asciiTheme="majorBidi" w:hAnsiTheme="majorBidi" w:cstheme="majorBidi"/>
        </w:rPr>
        <w:t xml:space="preserve"> izlietošanas laika, vietas un veida ziņā </w:t>
      </w:r>
      <w:r w:rsidR="007004B4" w:rsidRPr="00910217">
        <w:rPr>
          <w:rFonts w:asciiTheme="majorBidi" w:hAnsiTheme="majorBidi" w:cstheme="majorBidi"/>
        </w:rPr>
        <w:t>(</w:t>
      </w:r>
      <w:r w:rsidR="007004B4" w:rsidRPr="00910217">
        <w:rPr>
          <w:rFonts w:asciiTheme="majorBidi" w:hAnsiTheme="majorBidi" w:cstheme="majorBidi"/>
          <w:i/>
          <w:iCs/>
        </w:rPr>
        <w:t>s</w:t>
      </w:r>
      <w:r w:rsidR="009B65D4" w:rsidRPr="00910217">
        <w:rPr>
          <w:rFonts w:asciiTheme="majorBidi" w:hAnsiTheme="majorBidi" w:cstheme="majorBidi"/>
          <w:i/>
          <w:iCs/>
        </w:rPr>
        <w:t xml:space="preserve">ervitūta faktiska izlietošana var būt aprobežota kā laika, tā arī vietas vai izlietošanas veida ziņā, </w:t>
      </w:r>
      <w:r w:rsidR="007004B4" w:rsidRPr="00910217">
        <w:rPr>
          <w:rFonts w:asciiTheme="majorBidi" w:hAnsiTheme="majorBidi" w:cstheme="majorBidi"/>
          <w:i/>
          <w:iCs/>
        </w:rPr>
        <w:t>tātad</w:t>
      </w:r>
      <w:r w:rsidR="009B65D4" w:rsidRPr="00910217">
        <w:rPr>
          <w:rFonts w:asciiTheme="majorBidi" w:hAnsiTheme="majorBidi" w:cstheme="majorBidi"/>
          <w:i/>
          <w:iCs/>
        </w:rPr>
        <w:t xml:space="preserve"> var attiekties arī tikai uz kādu </w:t>
      </w:r>
      <w:r w:rsidR="007004B4" w:rsidRPr="00910217">
        <w:rPr>
          <w:rFonts w:asciiTheme="majorBidi" w:hAnsiTheme="majorBidi" w:cstheme="majorBidi"/>
          <w:i/>
          <w:iCs/>
        </w:rPr>
        <w:t xml:space="preserve">kalpojošā </w:t>
      </w:r>
      <w:r w:rsidR="009B65D4" w:rsidRPr="00910217">
        <w:rPr>
          <w:rFonts w:asciiTheme="majorBidi" w:hAnsiTheme="majorBidi" w:cstheme="majorBidi"/>
          <w:i/>
          <w:iCs/>
        </w:rPr>
        <w:t>nekustamā īpašuma daļu</w:t>
      </w:r>
      <w:r w:rsidR="007004B4" w:rsidRPr="00910217">
        <w:rPr>
          <w:rFonts w:asciiTheme="majorBidi" w:hAnsiTheme="majorBidi" w:cstheme="majorBidi"/>
        </w:rPr>
        <w:t>).</w:t>
      </w:r>
      <w:r w:rsidR="00E4257D" w:rsidRPr="00910217">
        <w:rPr>
          <w:rFonts w:asciiTheme="majorBidi" w:hAnsiTheme="majorBidi" w:cstheme="majorBidi"/>
        </w:rPr>
        <w:t xml:space="preserve"> </w:t>
      </w:r>
      <w:r w:rsidRPr="00910217">
        <w:rPr>
          <w:rFonts w:asciiTheme="majorBidi" w:hAnsiTheme="majorBidi" w:cstheme="majorBidi"/>
        </w:rPr>
        <w:t>K</w:t>
      </w:r>
      <w:r w:rsidR="00E4257D" w:rsidRPr="00910217">
        <w:rPr>
          <w:rFonts w:asciiTheme="majorBidi" w:hAnsiTheme="majorBidi" w:cstheme="majorBidi"/>
        </w:rPr>
        <w:t>onkrētajā gadījumā prasītāji būtībā ir lūguši tiesu nodibināt „piekļuves tiesību būvdarbu veikšanai” uz noteiktu laiku</w:t>
      </w:r>
      <w:r w:rsidR="003E2E2F" w:rsidRPr="00910217">
        <w:rPr>
          <w:rFonts w:asciiTheme="majorBidi" w:hAnsiTheme="majorBidi" w:cstheme="majorBidi"/>
        </w:rPr>
        <w:t xml:space="preserve">, </w:t>
      </w:r>
      <w:r w:rsidR="00E4257D" w:rsidRPr="00910217">
        <w:rPr>
          <w:rFonts w:asciiTheme="majorBidi" w:hAnsiTheme="majorBidi" w:cstheme="majorBidi"/>
        </w:rPr>
        <w:t>t. i., uz sešiem mēnešiem</w:t>
      </w:r>
      <w:r w:rsidR="00DF7568" w:rsidRPr="00910217">
        <w:rPr>
          <w:rFonts w:asciiTheme="majorBidi" w:hAnsiTheme="majorBidi" w:cstheme="majorBidi"/>
        </w:rPr>
        <w:t xml:space="preserve">, turklāt šīs tiesības </w:t>
      </w:r>
      <w:r w:rsidR="003E2E2F" w:rsidRPr="00910217">
        <w:rPr>
          <w:rFonts w:asciiTheme="majorBidi" w:hAnsiTheme="majorBidi" w:cstheme="majorBidi"/>
        </w:rPr>
        <w:lastRenderedPageBreak/>
        <w:t xml:space="preserve">izlietošanas vieta un veids </w:t>
      </w:r>
      <w:r w:rsidR="001D170E" w:rsidRPr="00910217">
        <w:rPr>
          <w:rFonts w:asciiTheme="majorBidi" w:hAnsiTheme="majorBidi" w:cstheme="majorBidi"/>
        </w:rPr>
        <w:t>izriet no</w:t>
      </w:r>
      <w:r w:rsidR="003E2E2F" w:rsidRPr="00910217">
        <w:rPr>
          <w:rFonts w:asciiTheme="majorBidi" w:hAnsiTheme="majorBidi" w:cstheme="majorBidi"/>
        </w:rPr>
        <w:t xml:space="preserve"> lietas materiālos esošā būvprojekt</w:t>
      </w:r>
      <w:r w:rsidR="00DF7568" w:rsidRPr="00910217">
        <w:rPr>
          <w:rFonts w:asciiTheme="majorBidi" w:hAnsiTheme="majorBidi" w:cstheme="majorBidi"/>
        </w:rPr>
        <w:t>a</w:t>
      </w:r>
      <w:r w:rsidR="003E2E2F" w:rsidRPr="00910217">
        <w:rPr>
          <w:rFonts w:asciiTheme="majorBidi" w:hAnsiTheme="majorBidi" w:cstheme="majorBidi"/>
        </w:rPr>
        <w:t xml:space="preserve"> „Daudzdzīvokļu dzīvojamās ēkas atjaunošana </w:t>
      </w:r>
      <w:r w:rsidR="00FD05FA" w:rsidRPr="00910217">
        <w:rPr>
          <w:rFonts w:asciiTheme="majorBidi" w:hAnsiTheme="majorBidi" w:cstheme="majorBidi"/>
        </w:rPr>
        <w:t>[adrese A]</w:t>
      </w:r>
      <w:r w:rsidR="003E2E2F" w:rsidRPr="00910217">
        <w:rPr>
          <w:rFonts w:asciiTheme="majorBidi" w:hAnsiTheme="majorBidi" w:cstheme="majorBidi"/>
        </w:rPr>
        <w:t xml:space="preserve">” </w:t>
      </w:r>
      <w:r w:rsidR="00DF7568" w:rsidRPr="00910217">
        <w:rPr>
          <w:rFonts w:asciiTheme="majorBidi" w:hAnsiTheme="majorBidi" w:cstheme="majorBidi"/>
        </w:rPr>
        <w:t>dokumentācijas</w:t>
      </w:r>
      <w:r w:rsidR="00B52428" w:rsidRPr="00910217">
        <w:rPr>
          <w:rFonts w:asciiTheme="majorBidi" w:hAnsiTheme="majorBidi" w:cstheme="majorBidi"/>
        </w:rPr>
        <w:t xml:space="preserve"> (sk.</w:t>
      </w:r>
      <w:r w:rsidR="00B52428" w:rsidRPr="00910217">
        <w:rPr>
          <w:rFonts w:asciiTheme="majorBidi" w:hAnsiTheme="majorBidi" w:cstheme="majorBidi"/>
          <w:i/>
          <w:iCs/>
        </w:rPr>
        <w:t xml:space="preserve"> lietas 1. sējuma 92.–101.</w:t>
      </w:r>
      <w:r w:rsidR="004944F0" w:rsidRPr="00910217">
        <w:rPr>
          <w:rFonts w:asciiTheme="majorBidi" w:hAnsiTheme="majorBidi" w:cstheme="majorBidi"/>
          <w:i/>
          <w:iCs/>
        </w:rPr>
        <w:t> </w:t>
      </w:r>
      <w:r w:rsidR="00B52428" w:rsidRPr="00910217">
        <w:rPr>
          <w:rFonts w:asciiTheme="majorBidi" w:hAnsiTheme="majorBidi" w:cstheme="majorBidi"/>
          <w:i/>
          <w:iCs/>
        </w:rPr>
        <w:t>lapu</w:t>
      </w:r>
      <w:r w:rsidR="00137749" w:rsidRPr="00910217">
        <w:rPr>
          <w:rFonts w:asciiTheme="majorBidi" w:hAnsiTheme="majorBidi" w:cstheme="majorBidi"/>
          <w:i/>
          <w:iCs/>
        </w:rPr>
        <w:t xml:space="preserve"> un </w:t>
      </w:r>
      <w:r w:rsidRPr="00910217">
        <w:rPr>
          <w:rFonts w:asciiTheme="majorBidi" w:hAnsiTheme="majorBidi" w:cstheme="majorBidi"/>
          <w:i/>
          <w:iCs/>
        </w:rPr>
        <w:t xml:space="preserve">lietas materiālos esošo </w:t>
      </w:r>
      <w:r w:rsidR="00137749" w:rsidRPr="00910217">
        <w:rPr>
          <w:rFonts w:asciiTheme="majorBidi" w:hAnsiTheme="majorBidi" w:cstheme="majorBidi"/>
          <w:i/>
          <w:iCs/>
        </w:rPr>
        <w:t>minētā būvprojekta 1.</w:t>
      </w:r>
      <w:r w:rsidRPr="00910217">
        <w:rPr>
          <w:rFonts w:asciiTheme="majorBidi" w:hAnsiTheme="majorBidi" w:cstheme="majorBidi"/>
          <w:i/>
          <w:iCs/>
        </w:rPr>
        <w:t> </w:t>
      </w:r>
      <w:r w:rsidR="00137749" w:rsidRPr="00910217">
        <w:rPr>
          <w:rFonts w:asciiTheme="majorBidi" w:hAnsiTheme="majorBidi" w:cstheme="majorBidi"/>
          <w:i/>
          <w:iCs/>
        </w:rPr>
        <w:t>sējumu</w:t>
      </w:r>
      <w:r w:rsidRPr="00910217">
        <w:rPr>
          <w:rFonts w:asciiTheme="majorBidi" w:hAnsiTheme="majorBidi" w:cstheme="majorBidi"/>
        </w:rPr>
        <w:t>)</w:t>
      </w:r>
      <w:r w:rsidR="00DF7568" w:rsidRPr="00910217">
        <w:rPr>
          <w:rFonts w:asciiTheme="majorBidi" w:hAnsiTheme="majorBidi" w:cstheme="majorBidi"/>
        </w:rPr>
        <w:t xml:space="preserve">. </w:t>
      </w:r>
    </w:p>
    <w:p w14:paraId="4B51937E" w14:textId="0F0E4704" w:rsidR="00787B34" w:rsidRPr="00910217" w:rsidRDefault="00F47235" w:rsidP="00910217">
      <w:pPr>
        <w:spacing w:line="276" w:lineRule="auto"/>
        <w:ind w:firstLine="720"/>
        <w:jc w:val="both"/>
        <w:rPr>
          <w:rFonts w:asciiTheme="majorBidi" w:hAnsiTheme="majorBidi" w:cstheme="majorBidi"/>
        </w:rPr>
      </w:pPr>
      <w:r w:rsidRPr="00910217">
        <w:rPr>
          <w:rFonts w:asciiTheme="majorBidi" w:hAnsiTheme="majorBidi" w:cstheme="majorBidi"/>
        </w:rPr>
        <w:t>[12.5] </w:t>
      </w:r>
      <w:r w:rsidR="00273D31" w:rsidRPr="00910217">
        <w:rPr>
          <w:rFonts w:asciiTheme="majorBidi" w:hAnsiTheme="majorBidi" w:cstheme="majorBidi"/>
        </w:rPr>
        <w:t>Visbeidzot, k</w:t>
      </w:r>
      <w:r w:rsidR="0045513B" w:rsidRPr="00910217">
        <w:rPr>
          <w:rFonts w:asciiTheme="majorBidi" w:hAnsiTheme="majorBidi" w:cstheme="majorBidi"/>
        </w:rPr>
        <w:t xml:space="preserve">ā juridisks šķērslis </w:t>
      </w:r>
      <w:r w:rsidR="00DF7568" w:rsidRPr="00910217">
        <w:rPr>
          <w:rFonts w:asciiTheme="majorBidi" w:hAnsiTheme="majorBidi" w:cstheme="majorBidi"/>
        </w:rPr>
        <w:t xml:space="preserve">šāda </w:t>
      </w:r>
      <w:r w:rsidR="0024766D" w:rsidRPr="00910217">
        <w:rPr>
          <w:rFonts w:asciiTheme="majorBidi" w:hAnsiTheme="majorBidi" w:cstheme="majorBidi"/>
        </w:rPr>
        <w:t xml:space="preserve">piespiedu </w:t>
      </w:r>
      <w:r w:rsidR="00DF7568" w:rsidRPr="00910217">
        <w:rPr>
          <w:rFonts w:asciiTheme="majorBidi" w:hAnsiTheme="majorBidi" w:cstheme="majorBidi"/>
        </w:rPr>
        <w:t>reālservitūta nodibināšan</w:t>
      </w:r>
      <w:r w:rsidR="0045513B" w:rsidRPr="00910217">
        <w:rPr>
          <w:rFonts w:asciiTheme="majorBidi" w:hAnsiTheme="majorBidi" w:cstheme="majorBidi"/>
        </w:rPr>
        <w:t xml:space="preserve">ai nevar kalpot tas vien, ka </w:t>
      </w:r>
      <w:r w:rsidR="00DF7568" w:rsidRPr="00910217">
        <w:rPr>
          <w:rFonts w:asciiTheme="majorBidi" w:hAnsiTheme="majorBidi" w:cstheme="majorBidi"/>
        </w:rPr>
        <w:t xml:space="preserve">prasītāji nav lūguši </w:t>
      </w:r>
      <w:r w:rsidR="00787B34" w:rsidRPr="00910217">
        <w:rPr>
          <w:rFonts w:asciiTheme="majorBidi" w:hAnsiTheme="majorBidi" w:cstheme="majorBidi"/>
        </w:rPr>
        <w:t xml:space="preserve">tiesu </w:t>
      </w:r>
      <w:r w:rsidR="00DF7568" w:rsidRPr="00910217">
        <w:rPr>
          <w:rFonts w:asciiTheme="majorBidi" w:hAnsiTheme="majorBidi" w:cstheme="majorBidi"/>
        </w:rPr>
        <w:t xml:space="preserve">nodibināt </w:t>
      </w:r>
      <w:r w:rsidR="00787B34" w:rsidRPr="00910217">
        <w:rPr>
          <w:rFonts w:asciiTheme="majorBidi" w:hAnsiTheme="majorBidi" w:cstheme="majorBidi"/>
        </w:rPr>
        <w:t>iepriekšminēto</w:t>
      </w:r>
      <w:r w:rsidR="00DF7568" w:rsidRPr="00910217">
        <w:rPr>
          <w:rFonts w:asciiTheme="majorBidi" w:hAnsiTheme="majorBidi" w:cstheme="majorBidi"/>
        </w:rPr>
        <w:t xml:space="preserve"> atbildētājas īpašuma tiesības ierobežojumu </w:t>
      </w:r>
      <w:r w:rsidR="0045513B" w:rsidRPr="00910217">
        <w:rPr>
          <w:rFonts w:asciiTheme="majorBidi" w:hAnsiTheme="majorBidi" w:cstheme="majorBidi"/>
        </w:rPr>
        <w:t>tieši „</w:t>
      </w:r>
      <w:r w:rsidR="00DF7568" w:rsidRPr="00910217">
        <w:rPr>
          <w:rFonts w:asciiTheme="majorBidi" w:hAnsiTheme="majorBidi" w:cstheme="majorBidi"/>
        </w:rPr>
        <w:t>par labu</w:t>
      </w:r>
      <w:r w:rsidR="0045513B" w:rsidRPr="00910217">
        <w:rPr>
          <w:rFonts w:asciiTheme="majorBidi" w:hAnsiTheme="majorBidi" w:cstheme="majorBidi"/>
        </w:rPr>
        <w:t>”</w:t>
      </w:r>
      <w:r w:rsidR="00DF7568" w:rsidRPr="00910217">
        <w:rPr>
          <w:rFonts w:asciiTheme="majorBidi" w:hAnsiTheme="majorBidi" w:cstheme="majorBidi"/>
        </w:rPr>
        <w:t xml:space="preserve"> prasītāju nekustamajam īpašumam, jo saskaņā ar Civillikuma 1142. pantu reālservitūtu</w:t>
      </w:r>
      <w:r w:rsidR="00787B34" w:rsidRPr="00910217">
        <w:rPr>
          <w:rFonts w:asciiTheme="majorBidi" w:hAnsiTheme="majorBidi" w:cstheme="majorBidi"/>
        </w:rPr>
        <w:t>s</w:t>
      </w:r>
      <w:r w:rsidR="00DF7568" w:rsidRPr="00910217">
        <w:rPr>
          <w:rFonts w:asciiTheme="majorBidi" w:hAnsiTheme="majorBidi" w:cstheme="majorBidi"/>
        </w:rPr>
        <w:t xml:space="preserve"> var nodibināt arī </w:t>
      </w:r>
      <w:r w:rsidR="00787B34" w:rsidRPr="00910217">
        <w:rPr>
          <w:rFonts w:asciiTheme="majorBidi" w:hAnsiTheme="majorBidi" w:cstheme="majorBidi"/>
        </w:rPr>
        <w:t>tā, ka tie pieder tikai noteiktām personām.</w:t>
      </w:r>
    </w:p>
    <w:p w14:paraId="54D8B3BB" w14:textId="77777777" w:rsidR="007004B4" w:rsidRPr="00910217" w:rsidRDefault="007004B4" w:rsidP="00910217">
      <w:pPr>
        <w:spacing w:line="276" w:lineRule="auto"/>
        <w:ind w:firstLine="720"/>
        <w:jc w:val="both"/>
        <w:rPr>
          <w:rFonts w:asciiTheme="majorBidi" w:hAnsiTheme="majorBidi" w:cstheme="majorBidi"/>
        </w:rPr>
      </w:pPr>
    </w:p>
    <w:p w14:paraId="5365401F" w14:textId="033C3DCB" w:rsidR="007D2F74" w:rsidRPr="00910217" w:rsidRDefault="00926FEC" w:rsidP="00910217">
      <w:pPr>
        <w:shd w:val="clear" w:color="auto" w:fill="FFFFFF"/>
        <w:spacing w:line="276" w:lineRule="auto"/>
        <w:ind w:firstLine="720"/>
        <w:jc w:val="both"/>
        <w:rPr>
          <w:rFonts w:asciiTheme="majorBidi" w:hAnsiTheme="majorBidi" w:cstheme="majorBidi"/>
        </w:rPr>
      </w:pPr>
      <w:r w:rsidRPr="00910217">
        <w:rPr>
          <w:rFonts w:asciiTheme="majorBidi" w:hAnsiTheme="majorBidi" w:cstheme="majorBidi"/>
        </w:rPr>
        <w:t>[</w:t>
      </w:r>
      <w:r w:rsidR="00E308FC" w:rsidRPr="00910217">
        <w:rPr>
          <w:rFonts w:asciiTheme="majorBidi" w:hAnsiTheme="majorBidi" w:cstheme="majorBidi"/>
        </w:rPr>
        <w:t>1</w:t>
      </w:r>
      <w:r w:rsidR="007D2F74" w:rsidRPr="00910217">
        <w:rPr>
          <w:rFonts w:asciiTheme="majorBidi" w:hAnsiTheme="majorBidi" w:cstheme="majorBidi"/>
        </w:rPr>
        <w:t>3</w:t>
      </w:r>
      <w:r w:rsidRPr="00910217">
        <w:rPr>
          <w:rFonts w:asciiTheme="majorBidi" w:hAnsiTheme="majorBidi" w:cstheme="majorBidi"/>
        </w:rPr>
        <w:t>]</w:t>
      </w:r>
      <w:r w:rsidR="00A24B88" w:rsidRPr="00910217">
        <w:rPr>
          <w:rFonts w:asciiTheme="majorBidi" w:hAnsiTheme="majorBidi" w:cstheme="majorBidi"/>
        </w:rPr>
        <w:t> </w:t>
      </w:r>
      <w:r w:rsidRPr="00910217">
        <w:rPr>
          <w:rFonts w:asciiTheme="majorBidi" w:hAnsiTheme="majorBidi" w:cstheme="majorBidi"/>
        </w:rPr>
        <w:t xml:space="preserve">Ievērojot </w:t>
      </w:r>
      <w:r w:rsidR="007221AC" w:rsidRPr="00910217">
        <w:rPr>
          <w:rFonts w:asciiTheme="majorBidi" w:hAnsiTheme="majorBidi" w:cstheme="majorBidi"/>
        </w:rPr>
        <w:t xml:space="preserve">iepriekš norādītos argumentus un </w:t>
      </w:r>
      <w:r w:rsidRPr="00910217">
        <w:rPr>
          <w:rFonts w:asciiTheme="majorBidi" w:hAnsiTheme="majorBidi" w:cstheme="majorBidi"/>
        </w:rPr>
        <w:t>apsvērumus, Senāts atzīst, ka</w:t>
      </w:r>
      <w:r w:rsidR="00891427" w:rsidRPr="00910217">
        <w:rPr>
          <w:rFonts w:asciiTheme="majorBidi" w:hAnsiTheme="majorBidi" w:cstheme="majorBidi"/>
        </w:rPr>
        <w:t xml:space="preserve"> apelācijas instances tiesa</w:t>
      </w:r>
      <w:r w:rsidR="009B65D4" w:rsidRPr="00910217">
        <w:rPr>
          <w:rFonts w:asciiTheme="majorBidi" w:hAnsiTheme="majorBidi" w:cstheme="majorBidi"/>
        </w:rPr>
        <w:t>,</w:t>
      </w:r>
      <w:r w:rsidR="00014A35" w:rsidRPr="00910217">
        <w:rPr>
          <w:rFonts w:asciiTheme="majorBidi" w:hAnsiTheme="majorBidi" w:cstheme="majorBidi"/>
        </w:rPr>
        <w:t xml:space="preserve"> </w:t>
      </w:r>
      <w:r w:rsidR="009B65D4" w:rsidRPr="00910217">
        <w:rPr>
          <w:rFonts w:asciiTheme="majorBidi" w:hAnsiTheme="majorBidi" w:cstheme="majorBidi"/>
        </w:rPr>
        <w:t xml:space="preserve">noraidot prasību daļā par pienākuma uzlikšanu atbildētājai nodrošināt prasītājiem piekļuvi viņu dzīvojamai ēkai no atbildētājas zemesgabala puses un netraucēt veikt minētās ēkas pamatu stiprināšanas un plaisu likvidēšanas būvdarbus, </w:t>
      </w:r>
      <w:r w:rsidR="0024766D" w:rsidRPr="00910217">
        <w:rPr>
          <w:rFonts w:asciiTheme="majorBidi" w:hAnsiTheme="majorBidi" w:cstheme="majorBidi"/>
        </w:rPr>
        <w:t xml:space="preserve">ar ko prasītāji būtībā ir lūguši tiesu nodibināt piespiedu reālservitūtu (piekļuves tiesību būvdarbu veikšanai), </w:t>
      </w:r>
      <w:r w:rsidR="00014A35" w:rsidRPr="00910217">
        <w:rPr>
          <w:rFonts w:asciiTheme="majorBidi" w:hAnsiTheme="majorBidi" w:cstheme="majorBidi"/>
        </w:rPr>
        <w:t xml:space="preserve">ir pārkāpusi procesuālo tiesību normas un kļūdījusies lietas apstākļiem piemērojamo </w:t>
      </w:r>
      <w:r w:rsidR="009B65D4" w:rsidRPr="00910217">
        <w:rPr>
          <w:rFonts w:asciiTheme="majorBidi" w:hAnsiTheme="majorBidi" w:cstheme="majorBidi"/>
        </w:rPr>
        <w:t xml:space="preserve">materiālo </w:t>
      </w:r>
      <w:r w:rsidR="00014A35" w:rsidRPr="00910217">
        <w:rPr>
          <w:rFonts w:asciiTheme="majorBidi" w:hAnsiTheme="majorBidi" w:cstheme="majorBidi"/>
        </w:rPr>
        <w:t>tiesību normu izvēlē. Tāpēc pārsūdzētais spriedums šajā daļā atceļams un lieta šajā daļā n</w:t>
      </w:r>
      <w:r w:rsidR="007E278D" w:rsidRPr="00910217">
        <w:rPr>
          <w:rFonts w:asciiTheme="majorBidi" w:hAnsiTheme="majorBidi" w:cstheme="majorBidi"/>
        </w:rPr>
        <w:t xml:space="preserve">ododama jaunai izskatīšanai </w:t>
      </w:r>
      <w:r w:rsidR="00014A35" w:rsidRPr="00910217">
        <w:rPr>
          <w:rFonts w:asciiTheme="majorBidi" w:hAnsiTheme="majorBidi" w:cstheme="majorBidi"/>
        </w:rPr>
        <w:t>apelācijas</w:t>
      </w:r>
      <w:r w:rsidR="007E278D" w:rsidRPr="00910217">
        <w:rPr>
          <w:rFonts w:asciiTheme="majorBidi" w:hAnsiTheme="majorBidi" w:cstheme="majorBidi"/>
        </w:rPr>
        <w:t xml:space="preserve"> instances tiesā. Savukārt </w:t>
      </w:r>
      <w:r w:rsidR="00014A35" w:rsidRPr="00910217">
        <w:rPr>
          <w:rFonts w:asciiTheme="majorBidi" w:hAnsiTheme="majorBidi" w:cstheme="majorBidi"/>
        </w:rPr>
        <w:t xml:space="preserve">spriedums </w:t>
      </w:r>
      <w:r w:rsidR="007E278D" w:rsidRPr="00910217">
        <w:rPr>
          <w:rFonts w:asciiTheme="majorBidi" w:hAnsiTheme="majorBidi" w:cstheme="majorBidi"/>
        </w:rPr>
        <w:t>daļā, ar kuru noraidīta prasība par zaudējumu atlīdzības piedziņu, atstājams negrozīts</w:t>
      </w:r>
      <w:r w:rsidR="007D2F74" w:rsidRPr="00910217">
        <w:rPr>
          <w:rFonts w:asciiTheme="majorBidi" w:hAnsiTheme="majorBidi" w:cstheme="majorBidi"/>
        </w:rPr>
        <w:t>.</w:t>
      </w:r>
    </w:p>
    <w:p w14:paraId="7E9BD9B1" w14:textId="579B0969" w:rsidR="00FE2905" w:rsidRPr="00910217" w:rsidRDefault="00FE2905" w:rsidP="00910217">
      <w:pPr>
        <w:shd w:val="clear" w:color="auto" w:fill="FFFFFF"/>
        <w:spacing w:line="276" w:lineRule="auto"/>
        <w:ind w:firstLine="720"/>
        <w:jc w:val="both"/>
        <w:rPr>
          <w:rFonts w:asciiTheme="majorBidi" w:hAnsiTheme="majorBidi" w:cstheme="majorBidi"/>
        </w:rPr>
      </w:pPr>
      <w:r w:rsidRPr="00910217">
        <w:rPr>
          <w:rFonts w:asciiTheme="majorBidi" w:hAnsiTheme="majorBidi" w:cstheme="majorBidi"/>
        </w:rPr>
        <w:t>Tā kā tiesāšanās izdevumu atlīdzināšana ir pakārtota strīda izšķiršanai pēc būtības, spriedums atceļams arī daļā par tiesāšanās izdevumu piedziņu.</w:t>
      </w:r>
    </w:p>
    <w:p w14:paraId="15033289" w14:textId="68EC5535" w:rsidR="002D1C47" w:rsidRPr="00910217" w:rsidRDefault="004356BA" w:rsidP="00910217">
      <w:pPr>
        <w:shd w:val="clear" w:color="auto" w:fill="FFFFFF"/>
        <w:spacing w:line="276" w:lineRule="auto"/>
        <w:ind w:firstLine="720"/>
        <w:jc w:val="both"/>
        <w:rPr>
          <w:rFonts w:asciiTheme="majorBidi" w:hAnsiTheme="majorBidi" w:cstheme="majorBidi"/>
        </w:rPr>
      </w:pPr>
      <w:r w:rsidRPr="00910217">
        <w:rPr>
          <w:rFonts w:asciiTheme="majorBidi" w:hAnsiTheme="majorBidi" w:cstheme="majorBidi"/>
        </w:rPr>
        <w:t>Atceļot spriedumu</w:t>
      </w:r>
      <w:r w:rsidR="00C602C4" w:rsidRPr="00910217">
        <w:rPr>
          <w:rFonts w:asciiTheme="majorBidi" w:hAnsiTheme="majorBidi" w:cstheme="majorBidi"/>
        </w:rPr>
        <w:t xml:space="preserve"> daļā</w:t>
      </w:r>
      <w:r w:rsidRPr="00910217">
        <w:rPr>
          <w:rFonts w:asciiTheme="majorBidi" w:hAnsiTheme="majorBidi" w:cstheme="majorBidi"/>
        </w:rPr>
        <w:t>, atbilstoši Civilprocesa likuma 458.</w:t>
      </w:r>
      <w:r w:rsidR="00782DBA" w:rsidRPr="00910217">
        <w:rPr>
          <w:rFonts w:asciiTheme="majorBidi" w:hAnsiTheme="majorBidi" w:cstheme="majorBidi"/>
        </w:rPr>
        <w:t> </w:t>
      </w:r>
      <w:r w:rsidRPr="00910217">
        <w:rPr>
          <w:rFonts w:asciiTheme="majorBidi" w:hAnsiTheme="majorBidi" w:cstheme="majorBidi"/>
        </w:rPr>
        <w:t xml:space="preserve">panta otrajai daļai </w:t>
      </w:r>
      <w:r w:rsidR="00C836E2" w:rsidRPr="00910217">
        <w:rPr>
          <w:rFonts w:asciiTheme="majorBidi" w:eastAsiaTheme="minorHAnsi" w:hAnsiTheme="majorBidi" w:cstheme="majorBidi"/>
          <w:lang w:eastAsia="en-US"/>
        </w:rPr>
        <w:t>[pers. A]</w:t>
      </w:r>
      <w:r w:rsidR="004D13FF" w:rsidRPr="00910217">
        <w:rPr>
          <w:rFonts w:asciiTheme="majorBidi" w:eastAsiaTheme="minorHAnsi" w:hAnsiTheme="majorBidi" w:cstheme="majorBidi"/>
          <w:lang w:eastAsia="en-US"/>
        </w:rPr>
        <w:t xml:space="preserve"> un </w:t>
      </w:r>
      <w:r w:rsidR="00C836E2" w:rsidRPr="00910217">
        <w:rPr>
          <w:rFonts w:asciiTheme="majorBidi" w:eastAsiaTheme="minorHAnsi" w:hAnsiTheme="majorBidi" w:cstheme="majorBidi"/>
          <w:lang w:eastAsia="en-US"/>
        </w:rPr>
        <w:t>[pers. B]</w:t>
      </w:r>
      <w:r w:rsidRPr="00910217">
        <w:rPr>
          <w:rFonts w:asciiTheme="majorBidi" w:hAnsiTheme="majorBidi" w:cstheme="majorBidi"/>
        </w:rPr>
        <w:t xml:space="preserve"> atmaksājama drošības nauda </w:t>
      </w:r>
      <w:r w:rsidR="004D13FF" w:rsidRPr="00910217">
        <w:rPr>
          <w:rFonts w:asciiTheme="majorBidi" w:hAnsiTheme="majorBidi" w:cstheme="majorBidi"/>
        </w:rPr>
        <w:t>150</w:t>
      </w:r>
      <w:r w:rsidR="00782DBA" w:rsidRPr="00910217">
        <w:rPr>
          <w:rFonts w:asciiTheme="majorBidi" w:hAnsiTheme="majorBidi" w:cstheme="majorBidi"/>
        </w:rPr>
        <w:t> </w:t>
      </w:r>
      <w:r w:rsidR="00A24B88" w:rsidRPr="00910217">
        <w:rPr>
          <w:rFonts w:asciiTheme="majorBidi" w:hAnsiTheme="majorBidi" w:cstheme="majorBidi"/>
          <w:i/>
          <w:iCs/>
        </w:rPr>
        <w:t>euro</w:t>
      </w:r>
      <w:r w:rsidR="004D13FF" w:rsidRPr="00910217">
        <w:rPr>
          <w:rFonts w:asciiTheme="majorBidi" w:hAnsiTheme="majorBidi" w:cstheme="majorBidi"/>
        </w:rPr>
        <w:t xml:space="preserve"> katram</w:t>
      </w:r>
      <w:r w:rsidRPr="00910217">
        <w:rPr>
          <w:rFonts w:asciiTheme="majorBidi" w:hAnsiTheme="majorBidi" w:cstheme="majorBidi"/>
        </w:rPr>
        <w:t>.</w:t>
      </w:r>
    </w:p>
    <w:p w14:paraId="5A10F5A6" w14:textId="77777777" w:rsidR="00CA02FD" w:rsidRPr="00910217" w:rsidRDefault="00CA02FD" w:rsidP="00910217">
      <w:pPr>
        <w:shd w:val="clear" w:color="auto" w:fill="FFFFFF"/>
        <w:spacing w:line="276" w:lineRule="auto"/>
        <w:jc w:val="center"/>
        <w:rPr>
          <w:rFonts w:asciiTheme="majorBidi" w:hAnsiTheme="majorBidi" w:cstheme="majorBidi"/>
          <w:bCs/>
        </w:rPr>
      </w:pPr>
    </w:p>
    <w:p w14:paraId="12CBFC44" w14:textId="4AF2A782" w:rsidR="00447EE6" w:rsidRPr="00910217" w:rsidRDefault="00447EE6" w:rsidP="00910217">
      <w:pPr>
        <w:shd w:val="clear" w:color="auto" w:fill="FFFFFF"/>
        <w:spacing w:line="276" w:lineRule="auto"/>
        <w:jc w:val="center"/>
        <w:rPr>
          <w:rFonts w:asciiTheme="majorBidi" w:hAnsiTheme="majorBidi" w:cstheme="majorBidi"/>
          <w:b/>
        </w:rPr>
      </w:pPr>
      <w:r w:rsidRPr="00910217">
        <w:rPr>
          <w:rFonts w:asciiTheme="majorBidi" w:hAnsiTheme="majorBidi" w:cstheme="majorBidi"/>
          <w:b/>
        </w:rPr>
        <w:t>Rezolutīvā daļa</w:t>
      </w:r>
    </w:p>
    <w:p w14:paraId="1BADA86C" w14:textId="77777777" w:rsidR="00CA02FD" w:rsidRPr="00910217" w:rsidRDefault="00CA02FD" w:rsidP="00910217">
      <w:pPr>
        <w:shd w:val="clear" w:color="auto" w:fill="FFFFFF"/>
        <w:spacing w:line="276" w:lineRule="auto"/>
        <w:rPr>
          <w:rFonts w:asciiTheme="majorBidi" w:hAnsiTheme="majorBidi" w:cstheme="majorBidi"/>
          <w:bCs/>
        </w:rPr>
      </w:pPr>
    </w:p>
    <w:p w14:paraId="369988FB" w14:textId="33DFA886" w:rsidR="00447EE6" w:rsidRPr="00910217" w:rsidRDefault="00E111FD" w:rsidP="00910217">
      <w:pPr>
        <w:shd w:val="clear" w:color="auto" w:fill="FFFFFF"/>
        <w:spacing w:line="276" w:lineRule="auto"/>
        <w:ind w:firstLine="720"/>
        <w:jc w:val="both"/>
        <w:rPr>
          <w:rFonts w:asciiTheme="majorBidi" w:hAnsiTheme="majorBidi" w:cstheme="majorBidi"/>
        </w:rPr>
      </w:pPr>
      <w:r w:rsidRPr="00910217">
        <w:rPr>
          <w:rFonts w:asciiTheme="majorBidi" w:hAnsiTheme="majorBidi" w:cstheme="majorBidi"/>
        </w:rPr>
        <w:t>Pamatojoties uz Civilprocesa likuma 474.</w:t>
      </w:r>
      <w:r w:rsidR="005264E7" w:rsidRPr="00910217">
        <w:rPr>
          <w:rFonts w:asciiTheme="majorBidi" w:hAnsiTheme="majorBidi" w:cstheme="majorBidi"/>
        </w:rPr>
        <w:t xml:space="preserve"> </w:t>
      </w:r>
      <w:r w:rsidRPr="00910217">
        <w:rPr>
          <w:rFonts w:asciiTheme="majorBidi" w:hAnsiTheme="majorBidi" w:cstheme="majorBidi"/>
        </w:rPr>
        <w:t xml:space="preserve">panta </w:t>
      </w:r>
      <w:r w:rsidR="004479BF" w:rsidRPr="00910217">
        <w:rPr>
          <w:rFonts w:asciiTheme="majorBidi" w:hAnsiTheme="majorBidi" w:cstheme="majorBidi"/>
        </w:rPr>
        <w:t>2</w:t>
      </w:r>
      <w:r w:rsidRPr="00910217">
        <w:rPr>
          <w:rFonts w:asciiTheme="majorBidi" w:hAnsiTheme="majorBidi" w:cstheme="majorBidi"/>
        </w:rPr>
        <w:t>.</w:t>
      </w:r>
      <w:r w:rsidR="009C0AA4" w:rsidRPr="00910217">
        <w:rPr>
          <w:rFonts w:asciiTheme="majorBidi" w:hAnsiTheme="majorBidi" w:cstheme="majorBidi"/>
        </w:rPr>
        <w:t> </w:t>
      </w:r>
      <w:r w:rsidRPr="00910217">
        <w:rPr>
          <w:rFonts w:asciiTheme="majorBidi" w:hAnsiTheme="majorBidi" w:cstheme="majorBidi"/>
        </w:rPr>
        <w:t>punktu, Senāts</w:t>
      </w:r>
    </w:p>
    <w:p w14:paraId="3B28DB94" w14:textId="77777777" w:rsidR="00447EE6" w:rsidRPr="00910217" w:rsidRDefault="00447EE6" w:rsidP="00910217">
      <w:pPr>
        <w:shd w:val="clear" w:color="auto" w:fill="FFFFFF"/>
        <w:spacing w:line="276" w:lineRule="auto"/>
        <w:jc w:val="center"/>
        <w:rPr>
          <w:rFonts w:asciiTheme="majorBidi" w:hAnsiTheme="majorBidi" w:cstheme="majorBidi"/>
          <w:bCs/>
        </w:rPr>
      </w:pPr>
    </w:p>
    <w:p w14:paraId="297C80CD" w14:textId="77777777" w:rsidR="00447EE6" w:rsidRPr="00910217" w:rsidRDefault="00447EE6" w:rsidP="00910217">
      <w:pPr>
        <w:shd w:val="clear" w:color="auto" w:fill="FFFFFF"/>
        <w:spacing w:line="276" w:lineRule="auto"/>
        <w:jc w:val="center"/>
        <w:rPr>
          <w:rFonts w:asciiTheme="majorBidi" w:hAnsiTheme="majorBidi" w:cstheme="majorBidi"/>
          <w:b/>
        </w:rPr>
      </w:pPr>
      <w:r w:rsidRPr="00910217">
        <w:rPr>
          <w:rFonts w:asciiTheme="majorBidi" w:hAnsiTheme="majorBidi" w:cstheme="majorBidi"/>
          <w:b/>
        </w:rPr>
        <w:t>nosprieda</w:t>
      </w:r>
    </w:p>
    <w:p w14:paraId="28660F9E" w14:textId="77777777" w:rsidR="00447EE6" w:rsidRPr="00910217" w:rsidRDefault="00447EE6" w:rsidP="00910217">
      <w:pPr>
        <w:shd w:val="clear" w:color="auto" w:fill="FFFFFF"/>
        <w:spacing w:line="276" w:lineRule="auto"/>
        <w:jc w:val="center"/>
        <w:rPr>
          <w:rFonts w:asciiTheme="majorBidi" w:hAnsiTheme="majorBidi" w:cstheme="majorBidi"/>
          <w:bCs/>
        </w:rPr>
      </w:pPr>
    </w:p>
    <w:p w14:paraId="340476B7" w14:textId="5953F598" w:rsidR="00DB23BD" w:rsidRPr="00910217" w:rsidRDefault="00DB23BD" w:rsidP="00910217">
      <w:pPr>
        <w:autoSpaceDE w:val="0"/>
        <w:autoSpaceDN w:val="0"/>
        <w:adjustRightInd w:val="0"/>
        <w:spacing w:line="276" w:lineRule="auto"/>
        <w:ind w:firstLine="720"/>
        <w:jc w:val="both"/>
        <w:rPr>
          <w:rFonts w:asciiTheme="majorBidi" w:hAnsiTheme="majorBidi" w:cstheme="majorBidi"/>
        </w:rPr>
      </w:pPr>
      <w:r w:rsidRPr="00910217">
        <w:rPr>
          <w:rFonts w:asciiTheme="majorBidi" w:hAnsiTheme="majorBidi" w:cstheme="majorBidi"/>
        </w:rPr>
        <w:t xml:space="preserve">atcelt Rīgas apgabaltiesas 2021. gada 3. novembra spriedumu daļā, ar kuru noraidīta </w:t>
      </w:r>
      <w:r w:rsidR="00C836E2" w:rsidRPr="00910217">
        <w:rPr>
          <w:rFonts w:asciiTheme="majorBidi" w:hAnsiTheme="majorBidi" w:cstheme="majorBidi"/>
        </w:rPr>
        <w:t>[pers. A]</w:t>
      </w:r>
      <w:r w:rsidRPr="00910217">
        <w:rPr>
          <w:rFonts w:asciiTheme="majorBidi" w:hAnsiTheme="majorBidi" w:cstheme="majorBidi"/>
        </w:rPr>
        <w:t xml:space="preserve"> un </w:t>
      </w:r>
      <w:r w:rsidR="00C836E2" w:rsidRPr="00910217">
        <w:rPr>
          <w:rFonts w:asciiTheme="majorBidi" w:hAnsiTheme="majorBidi" w:cstheme="majorBidi"/>
        </w:rPr>
        <w:t>[pers. B]</w:t>
      </w:r>
      <w:r w:rsidRPr="00910217">
        <w:rPr>
          <w:rFonts w:asciiTheme="majorBidi" w:hAnsiTheme="majorBidi" w:cstheme="majorBidi"/>
        </w:rPr>
        <w:t xml:space="preserve"> prasība par pienākuma uzlikšanu SIA „FLEBOMEDIKA” nodrošināt prasītājiem piekļuvi viņu dzīvojamai ēkai no atbildētājas zemesgabala puses un netraucēt veikt minētās ēkas pamatu stiprināšanas un plaisu likvidēšanas būvdarbus</w:t>
      </w:r>
      <w:r w:rsidR="0038071A" w:rsidRPr="00910217">
        <w:rPr>
          <w:rFonts w:asciiTheme="majorBidi" w:hAnsiTheme="majorBidi" w:cstheme="majorBidi"/>
        </w:rPr>
        <w:t xml:space="preserve"> saskaņā ar būvvaldes akceptēto būvprojektu un izdoto būvatļauju</w:t>
      </w:r>
      <w:r w:rsidRPr="00910217">
        <w:rPr>
          <w:rFonts w:asciiTheme="majorBidi" w:hAnsiTheme="majorBidi" w:cstheme="majorBidi"/>
        </w:rPr>
        <w:t>, kā arī daļā par tiesāšanās izdevumu piedziņu, un nodot lietu šajā daļā jaunai izskatīšanai Rīgas apgabaltiesā;</w:t>
      </w:r>
    </w:p>
    <w:p w14:paraId="12A3C14B" w14:textId="2EFA19D9" w:rsidR="00DB23BD" w:rsidRPr="00910217" w:rsidRDefault="00DB23BD" w:rsidP="00910217">
      <w:pPr>
        <w:autoSpaceDE w:val="0"/>
        <w:autoSpaceDN w:val="0"/>
        <w:adjustRightInd w:val="0"/>
        <w:spacing w:line="276" w:lineRule="auto"/>
        <w:ind w:firstLine="720"/>
        <w:jc w:val="both"/>
        <w:rPr>
          <w:rFonts w:asciiTheme="majorBidi" w:hAnsiTheme="majorBidi" w:cstheme="majorBidi"/>
        </w:rPr>
      </w:pPr>
      <w:r w:rsidRPr="00910217">
        <w:rPr>
          <w:rFonts w:asciiTheme="majorBidi" w:hAnsiTheme="majorBidi" w:cstheme="majorBidi"/>
        </w:rPr>
        <w:t xml:space="preserve">atstāt negrozītu Rīgas apgabaltiesas 2021. gada 3. novembra spriedumu daļā, ar kuru noraidīta </w:t>
      </w:r>
      <w:r w:rsidR="00C836E2" w:rsidRPr="00910217">
        <w:rPr>
          <w:rFonts w:asciiTheme="majorBidi" w:hAnsiTheme="majorBidi" w:cstheme="majorBidi"/>
        </w:rPr>
        <w:t>[pers. A]</w:t>
      </w:r>
      <w:r w:rsidRPr="00910217">
        <w:rPr>
          <w:rFonts w:asciiTheme="majorBidi" w:hAnsiTheme="majorBidi" w:cstheme="majorBidi"/>
        </w:rPr>
        <w:t xml:space="preserve"> un </w:t>
      </w:r>
      <w:r w:rsidR="00C836E2" w:rsidRPr="00910217">
        <w:rPr>
          <w:rFonts w:asciiTheme="majorBidi" w:hAnsiTheme="majorBidi" w:cstheme="majorBidi"/>
        </w:rPr>
        <w:t>[pers. B]</w:t>
      </w:r>
      <w:r w:rsidRPr="00910217">
        <w:rPr>
          <w:rFonts w:asciiTheme="majorBidi" w:hAnsiTheme="majorBidi" w:cstheme="majorBidi"/>
        </w:rPr>
        <w:t xml:space="preserve"> prasība par zaudējumu atlīdzības piedziņu;</w:t>
      </w:r>
    </w:p>
    <w:p w14:paraId="3D7FE18E" w14:textId="4594ACFE" w:rsidR="00DB23BD" w:rsidRPr="00910217" w:rsidRDefault="00DB23BD" w:rsidP="00910217">
      <w:pPr>
        <w:autoSpaceDE w:val="0"/>
        <w:autoSpaceDN w:val="0"/>
        <w:adjustRightInd w:val="0"/>
        <w:spacing w:line="276" w:lineRule="auto"/>
        <w:ind w:firstLine="720"/>
        <w:jc w:val="both"/>
        <w:rPr>
          <w:rFonts w:asciiTheme="majorBidi" w:hAnsiTheme="majorBidi" w:cstheme="majorBidi"/>
        </w:rPr>
      </w:pPr>
      <w:r w:rsidRPr="00910217">
        <w:rPr>
          <w:rFonts w:asciiTheme="majorBidi" w:hAnsiTheme="majorBidi" w:cstheme="majorBidi"/>
        </w:rPr>
        <w:t xml:space="preserve">atmaksāt </w:t>
      </w:r>
      <w:r w:rsidR="00C836E2" w:rsidRPr="00910217">
        <w:rPr>
          <w:rFonts w:asciiTheme="majorBidi" w:hAnsiTheme="majorBidi" w:cstheme="majorBidi"/>
        </w:rPr>
        <w:t>[pers. A]</w:t>
      </w:r>
      <w:r w:rsidRPr="00910217">
        <w:rPr>
          <w:rFonts w:asciiTheme="majorBidi" w:hAnsiTheme="majorBidi" w:cstheme="majorBidi"/>
        </w:rPr>
        <w:t xml:space="preserve"> drošības naudu 150 </w:t>
      </w:r>
      <w:proofErr w:type="spellStart"/>
      <w:r w:rsidRPr="00910217">
        <w:rPr>
          <w:rFonts w:asciiTheme="majorBidi" w:hAnsiTheme="majorBidi" w:cstheme="majorBidi"/>
          <w:i/>
        </w:rPr>
        <w:t>euro</w:t>
      </w:r>
      <w:proofErr w:type="spellEnd"/>
      <w:r w:rsidRPr="00910217">
        <w:rPr>
          <w:rFonts w:asciiTheme="majorBidi" w:hAnsiTheme="majorBidi" w:cstheme="majorBidi"/>
        </w:rPr>
        <w:t xml:space="preserve"> (viens simts piecdesmit </w:t>
      </w:r>
      <w:r w:rsidRPr="00910217">
        <w:rPr>
          <w:rFonts w:asciiTheme="majorBidi" w:hAnsiTheme="majorBidi" w:cstheme="majorBidi"/>
          <w:i/>
        </w:rPr>
        <w:t>euro</w:t>
      </w:r>
      <w:r w:rsidRPr="00910217">
        <w:rPr>
          <w:rFonts w:asciiTheme="majorBidi" w:hAnsiTheme="majorBidi" w:cstheme="majorBidi"/>
        </w:rPr>
        <w:t>);</w:t>
      </w:r>
    </w:p>
    <w:p w14:paraId="6DFCD641" w14:textId="5273FF55" w:rsidR="00DB23BD" w:rsidRPr="00910217" w:rsidRDefault="00DB23BD" w:rsidP="00910217">
      <w:pPr>
        <w:autoSpaceDE w:val="0"/>
        <w:autoSpaceDN w:val="0"/>
        <w:adjustRightInd w:val="0"/>
        <w:spacing w:line="276" w:lineRule="auto"/>
        <w:ind w:firstLine="720"/>
        <w:jc w:val="both"/>
        <w:rPr>
          <w:rFonts w:asciiTheme="majorBidi" w:hAnsiTheme="majorBidi" w:cstheme="majorBidi"/>
        </w:rPr>
      </w:pPr>
      <w:r w:rsidRPr="00910217">
        <w:rPr>
          <w:rFonts w:asciiTheme="majorBidi" w:hAnsiTheme="majorBidi" w:cstheme="majorBidi"/>
        </w:rPr>
        <w:t xml:space="preserve">atmaksāt </w:t>
      </w:r>
      <w:r w:rsidR="00C836E2" w:rsidRPr="00910217">
        <w:rPr>
          <w:rFonts w:asciiTheme="majorBidi" w:hAnsiTheme="majorBidi" w:cstheme="majorBidi"/>
        </w:rPr>
        <w:t>[pers. B]</w:t>
      </w:r>
      <w:r w:rsidRPr="00910217">
        <w:rPr>
          <w:rFonts w:asciiTheme="majorBidi" w:hAnsiTheme="majorBidi" w:cstheme="majorBidi"/>
        </w:rPr>
        <w:t xml:space="preserve"> drošības naudu 150 </w:t>
      </w:r>
      <w:proofErr w:type="spellStart"/>
      <w:r w:rsidRPr="00910217">
        <w:rPr>
          <w:rFonts w:asciiTheme="majorBidi" w:hAnsiTheme="majorBidi" w:cstheme="majorBidi"/>
          <w:i/>
        </w:rPr>
        <w:t>euro</w:t>
      </w:r>
      <w:proofErr w:type="spellEnd"/>
      <w:r w:rsidRPr="00910217">
        <w:rPr>
          <w:rFonts w:asciiTheme="majorBidi" w:hAnsiTheme="majorBidi" w:cstheme="majorBidi"/>
        </w:rPr>
        <w:t xml:space="preserve"> (viens simts piecdesmit </w:t>
      </w:r>
      <w:r w:rsidRPr="00910217">
        <w:rPr>
          <w:rFonts w:asciiTheme="majorBidi" w:hAnsiTheme="majorBidi" w:cstheme="majorBidi"/>
          <w:i/>
        </w:rPr>
        <w:t>euro</w:t>
      </w:r>
      <w:r w:rsidRPr="00910217">
        <w:rPr>
          <w:rFonts w:asciiTheme="majorBidi" w:hAnsiTheme="majorBidi" w:cstheme="majorBidi"/>
        </w:rPr>
        <w:t>).</w:t>
      </w:r>
    </w:p>
    <w:p w14:paraId="0652D690" w14:textId="77777777" w:rsidR="00D43D36" w:rsidRPr="00910217" w:rsidRDefault="00D43D36" w:rsidP="00910217">
      <w:pPr>
        <w:shd w:val="clear" w:color="auto" w:fill="FFFFFF"/>
        <w:spacing w:line="276" w:lineRule="auto"/>
        <w:ind w:firstLine="720"/>
        <w:jc w:val="both"/>
        <w:rPr>
          <w:rFonts w:asciiTheme="majorBidi" w:hAnsiTheme="majorBidi" w:cstheme="majorBidi"/>
        </w:rPr>
      </w:pPr>
    </w:p>
    <w:p w14:paraId="3F2BCCA6" w14:textId="340EBEDD" w:rsidR="00E111FD" w:rsidRPr="00910217" w:rsidRDefault="00E111FD" w:rsidP="00910217">
      <w:pPr>
        <w:shd w:val="clear" w:color="auto" w:fill="FFFFFF"/>
        <w:spacing w:line="276" w:lineRule="auto"/>
        <w:ind w:firstLine="720"/>
        <w:jc w:val="both"/>
        <w:rPr>
          <w:rFonts w:asciiTheme="majorBidi" w:hAnsiTheme="majorBidi" w:cstheme="majorBidi"/>
          <w:b/>
        </w:rPr>
      </w:pPr>
      <w:r w:rsidRPr="00910217">
        <w:rPr>
          <w:rFonts w:asciiTheme="majorBidi" w:hAnsiTheme="majorBidi" w:cstheme="majorBidi"/>
        </w:rPr>
        <w:t>Spriedums nav pārsūdzams.</w:t>
      </w:r>
    </w:p>
    <w:sectPr w:rsidR="00E111FD" w:rsidRPr="00910217" w:rsidSect="00D77107">
      <w:footerReference w:type="default" r:id="rId26"/>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C20AB" w14:textId="77777777" w:rsidR="00D77107" w:rsidRDefault="00D77107" w:rsidP="005E6E9E">
      <w:r>
        <w:separator/>
      </w:r>
    </w:p>
  </w:endnote>
  <w:endnote w:type="continuationSeparator" w:id="0">
    <w:p w14:paraId="61755F74" w14:textId="77777777" w:rsidR="00D77107" w:rsidRDefault="00D77107" w:rsidP="005E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E8813" w14:textId="77777777" w:rsidR="00B623F8" w:rsidRPr="00480A7D" w:rsidRDefault="00B623F8" w:rsidP="00B623F8">
    <w:pPr>
      <w:pStyle w:val="Footer"/>
      <w:jc w:val="center"/>
      <w:rPr>
        <w:sz w:val="22"/>
        <w:szCs w:val="22"/>
      </w:rPr>
    </w:pPr>
    <w:r w:rsidRPr="00480A7D">
      <w:rPr>
        <w:sz w:val="22"/>
        <w:szCs w:val="22"/>
      </w:rPr>
      <w:fldChar w:fldCharType="begin"/>
    </w:r>
    <w:r w:rsidRPr="00480A7D">
      <w:rPr>
        <w:sz w:val="22"/>
        <w:szCs w:val="22"/>
      </w:rPr>
      <w:instrText xml:space="preserve"> PAGE </w:instrText>
    </w:r>
    <w:r w:rsidRPr="00480A7D">
      <w:rPr>
        <w:sz w:val="22"/>
        <w:szCs w:val="22"/>
      </w:rPr>
      <w:fldChar w:fldCharType="separate"/>
    </w:r>
    <w:r>
      <w:rPr>
        <w:sz w:val="22"/>
        <w:szCs w:val="22"/>
      </w:rPr>
      <w:t>2</w:t>
    </w:r>
    <w:r w:rsidRPr="00480A7D">
      <w:rPr>
        <w:sz w:val="22"/>
        <w:szCs w:val="22"/>
      </w:rPr>
      <w:fldChar w:fldCharType="end"/>
    </w:r>
    <w:r w:rsidRPr="00480A7D">
      <w:rPr>
        <w:sz w:val="22"/>
        <w:szCs w:val="22"/>
      </w:rPr>
      <w:t xml:space="preserve"> no </w:t>
    </w:r>
    <w:r w:rsidRPr="00480A7D">
      <w:rPr>
        <w:sz w:val="22"/>
        <w:szCs w:val="22"/>
      </w:rPr>
      <w:fldChar w:fldCharType="begin"/>
    </w:r>
    <w:r w:rsidRPr="00480A7D">
      <w:rPr>
        <w:sz w:val="22"/>
        <w:szCs w:val="22"/>
      </w:rPr>
      <w:instrText xml:space="preserve"> NUMPAGES  </w:instrText>
    </w:r>
    <w:r w:rsidRPr="00480A7D">
      <w:rPr>
        <w:sz w:val="22"/>
        <w:szCs w:val="22"/>
      </w:rPr>
      <w:fldChar w:fldCharType="separate"/>
    </w:r>
    <w:r>
      <w:rPr>
        <w:sz w:val="22"/>
        <w:szCs w:val="22"/>
      </w:rPr>
      <w:t>21</w:t>
    </w:r>
    <w:r w:rsidRPr="00480A7D">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8FBAF" w14:textId="77777777" w:rsidR="00D77107" w:rsidRDefault="00D77107" w:rsidP="005E6E9E">
      <w:r>
        <w:separator/>
      </w:r>
    </w:p>
  </w:footnote>
  <w:footnote w:type="continuationSeparator" w:id="0">
    <w:p w14:paraId="15877FA0" w14:textId="77777777" w:rsidR="00D77107" w:rsidRDefault="00D77107" w:rsidP="005E6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2F1164F0"/>
    <w:multiLevelType w:val="hybridMultilevel"/>
    <w:tmpl w:val="45C61794"/>
    <w:lvl w:ilvl="0" w:tplc="F76EE0D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8763C26">
      <w:start w:val="1"/>
      <w:numFmt w:val="bullet"/>
      <w:lvlText w:val="o"/>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A0CFB4">
      <w:start w:val="1"/>
      <w:numFmt w:val="bullet"/>
      <w:lvlText w:val="▪"/>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9485B8">
      <w:start w:val="1"/>
      <w:numFmt w:val="bullet"/>
      <w:lvlText w:val="•"/>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5E0450C">
      <w:start w:val="1"/>
      <w:numFmt w:val="bullet"/>
      <w:lvlText w:val="o"/>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8A80F5A">
      <w:start w:val="1"/>
      <w:numFmt w:val="bullet"/>
      <w:lvlText w:val="▪"/>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C826B0E">
      <w:start w:val="1"/>
      <w:numFmt w:val="bullet"/>
      <w:lvlText w:val="•"/>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14F00A">
      <w:start w:val="1"/>
      <w:numFmt w:val="bullet"/>
      <w:lvlText w:val="o"/>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40A18A">
      <w:start w:val="1"/>
      <w:numFmt w:val="bullet"/>
      <w:lvlText w:val="▪"/>
      <w:lvlJc w:val="left"/>
      <w:pPr>
        <w:ind w:left="68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986079196">
    <w:abstractNumId w:val="0"/>
  </w:num>
  <w:num w:numId="2" w16cid:durableId="770978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1169A"/>
    <w:rsid w:val="00012A66"/>
    <w:rsid w:val="00014A35"/>
    <w:rsid w:val="00015352"/>
    <w:rsid w:val="00015AA6"/>
    <w:rsid w:val="000234F4"/>
    <w:rsid w:val="000255F2"/>
    <w:rsid w:val="00026AD0"/>
    <w:rsid w:val="00030708"/>
    <w:rsid w:val="00031446"/>
    <w:rsid w:val="000317E6"/>
    <w:rsid w:val="000342AE"/>
    <w:rsid w:val="000349C5"/>
    <w:rsid w:val="00036F59"/>
    <w:rsid w:val="00042437"/>
    <w:rsid w:val="000424AE"/>
    <w:rsid w:val="00042AFD"/>
    <w:rsid w:val="00044449"/>
    <w:rsid w:val="000472A3"/>
    <w:rsid w:val="00050462"/>
    <w:rsid w:val="000531E2"/>
    <w:rsid w:val="0005510B"/>
    <w:rsid w:val="00055162"/>
    <w:rsid w:val="00062289"/>
    <w:rsid w:val="000630FF"/>
    <w:rsid w:val="00065E2A"/>
    <w:rsid w:val="000711C3"/>
    <w:rsid w:val="00072B42"/>
    <w:rsid w:val="00073B89"/>
    <w:rsid w:val="00075D48"/>
    <w:rsid w:val="00084F97"/>
    <w:rsid w:val="00086733"/>
    <w:rsid w:val="00086CF1"/>
    <w:rsid w:val="0009122E"/>
    <w:rsid w:val="00091AEE"/>
    <w:rsid w:val="000974F1"/>
    <w:rsid w:val="00097554"/>
    <w:rsid w:val="000A335E"/>
    <w:rsid w:val="000A5D57"/>
    <w:rsid w:val="000A6C49"/>
    <w:rsid w:val="000B3EA5"/>
    <w:rsid w:val="000B451A"/>
    <w:rsid w:val="000B452F"/>
    <w:rsid w:val="000B4C82"/>
    <w:rsid w:val="000B5600"/>
    <w:rsid w:val="000D0AB8"/>
    <w:rsid w:val="000D11B8"/>
    <w:rsid w:val="000D272D"/>
    <w:rsid w:val="000D2AAD"/>
    <w:rsid w:val="000D48EC"/>
    <w:rsid w:val="000E020F"/>
    <w:rsid w:val="000E0C98"/>
    <w:rsid w:val="000E50EF"/>
    <w:rsid w:val="000E58F2"/>
    <w:rsid w:val="000E7B94"/>
    <w:rsid w:val="000F2952"/>
    <w:rsid w:val="00101AD7"/>
    <w:rsid w:val="00105779"/>
    <w:rsid w:val="001062BA"/>
    <w:rsid w:val="00106341"/>
    <w:rsid w:val="001108D7"/>
    <w:rsid w:val="00112BD1"/>
    <w:rsid w:val="00114524"/>
    <w:rsid w:val="00115AAC"/>
    <w:rsid w:val="001222C1"/>
    <w:rsid w:val="00127A8C"/>
    <w:rsid w:val="0013258B"/>
    <w:rsid w:val="00135EAD"/>
    <w:rsid w:val="00137749"/>
    <w:rsid w:val="00140647"/>
    <w:rsid w:val="0014104E"/>
    <w:rsid w:val="0015110B"/>
    <w:rsid w:val="0015154D"/>
    <w:rsid w:val="00152CF6"/>
    <w:rsid w:val="00154018"/>
    <w:rsid w:val="00156164"/>
    <w:rsid w:val="00161E15"/>
    <w:rsid w:val="00166ACE"/>
    <w:rsid w:val="00173C7F"/>
    <w:rsid w:val="00174140"/>
    <w:rsid w:val="001755B1"/>
    <w:rsid w:val="00177A7F"/>
    <w:rsid w:val="001842D5"/>
    <w:rsid w:val="00187244"/>
    <w:rsid w:val="0019115F"/>
    <w:rsid w:val="001952D6"/>
    <w:rsid w:val="001A6CCF"/>
    <w:rsid w:val="001A6D05"/>
    <w:rsid w:val="001A7C56"/>
    <w:rsid w:val="001B0948"/>
    <w:rsid w:val="001B131F"/>
    <w:rsid w:val="001B5752"/>
    <w:rsid w:val="001B766E"/>
    <w:rsid w:val="001C1B98"/>
    <w:rsid w:val="001C3499"/>
    <w:rsid w:val="001C5300"/>
    <w:rsid w:val="001D170E"/>
    <w:rsid w:val="001D22CF"/>
    <w:rsid w:val="001D293B"/>
    <w:rsid w:val="001D4342"/>
    <w:rsid w:val="001D4BE0"/>
    <w:rsid w:val="001E0644"/>
    <w:rsid w:val="001E3271"/>
    <w:rsid w:val="001E34AD"/>
    <w:rsid w:val="00201349"/>
    <w:rsid w:val="00204DFF"/>
    <w:rsid w:val="0020778B"/>
    <w:rsid w:val="002130A9"/>
    <w:rsid w:val="002151AE"/>
    <w:rsid w:val="0021520A"/>
    <w:rsid w:val="00217F97"/>
    <w:rsid w:val="00222D38"/>
    <w:rsid w:val="00223157"/>
    <w:rsid w:val="002265BE"/>
    <w:rsid w:val="002267F3"/>
    <w:rsid w:val="00230983"/>
    <w:rsid w:val="00234741"/>
    <w:rsid w:val="00234C80"/>
    <w:rsid w:val="002370A2"/>
    <w:rsid w:val="00240178"/>
    <w:rsid w:val="002408E2"/>
    <w:rsid w:val="0024238D"/>
    <w:rsid w:val="0024766D"/>
    <w:rsid w:val="00253924"/>
    <w:rsid w:val="00253B90"/>
    <w:rsid w:val="0025416B"/>
    <w:rsid w:val="0025486C"/>
    <w:rsid w:val="002561AB"/>
    <w:rsid w:val="00257714"/>
    <w:rsid w:val="002577A4"/>
    <w:rsid w:val="002603ED"/>
    <w:rsid w:val="00270781"/>
    <w:rsid w:val="00273837"/>
    <w:rsid w:val="00273D31"/>
    <w:rsid w:val="00274FF7"/>
    <w:rsid w:val="00280971"/>
    <w:rsid w:val="00282514"/>
    <w:rsid w:val="0028759E"/>
    <w:rsid w:val="00287735"/>
    <w:rsid w:val="0029017F"/>
    <w:rsid w:val="00291EC0"/>
    <w:rsid w:val="002925D7"/>
    <w:rsid w:val="0029748A"/>
    <w:rsid w:val="002B10CB"/>
    <w:rsid w:val="002B12D3"/>
    <w:rsid w:val="002B3ECB"/>
    <w:rsid w:val="002B49BB"/>
    <w:rsid w:val="002C1130"/>
    <w:rsid w:val="002D02B4"/>
    <w:rsid w:val="002D1C47"/>
    <w:rsid w:val="002D3148"/>
    <w:rsid w:val="002E3BF6"/>
    <w:rsid w:val="002E40A3"/>
    <w:rsid w:val="002E61D6"/>
    <w:rsid w:val="002E694C"/>
    <w:rsid w:val="002E6C4A"/>
    <w:rsid w:val="002F0358"/>
    <w:rsid w:val="002F15E5"/>
    <w:rsid w:val="002F453C"/>
    <w:rsid w:val="00303752"/>
    <w:rsid w:val="00305347"/>
    <w:rsid w:val="00307A68"/>
    <w:rsid w:val="00307FB9"/>
    <w:rsid w:val="0031046F"/>
    <w:rsid w:val="00315172"/>
    <w:rsid w:val="00315AB0"/>
    <w:rsid w:val="0032231C"/>
    <w:rsid w:val="00322AF0"/>
    <w:rsid w:val="00323387"/>
    <w:rsid w:val="00325102"/>
    <w:rsid w:val="00341CBC"/>
    <w:rsid w:val="003438E2"/>
    <w:rsid w:val="00346E7A"/>
    <w:rsid w:val="00350D02"/>
    <w:rsid w:val="00353025"/>
    <w:rsid w:val="0035479C"/>
    <w:rsid w:val="00355A47"/>
    <w:rsid w:val="003665F1"/>
    <w:rsid w:val="00374415"/>
    <w:rsid w:val="003745FE"/>
    <w:rsid w:val="003746B6"/>
    <w:rsid w:val="00375079"/>
    <w:rsid w:val="003751D7"/>
    <w:rsid w:val="00375A65"/>
    <w:rsid w:val="00376BE6"/>
    <w:rsid w:val="00376DA3"/>
    <w:rsid w:val="0038071A"/>
    <w:rsid w:val="00383D49"/>
    <w:rsid w:val="00385F7F"/>
    <w:rsid w:val="0038669F"/>
    <w:rsid w:val="00390A7A"/>
    <w:rsid w:val="00392EAE"/>
    <w:rsid w:val="003A04C5"/>
    <w:rsid w:val="003A15D6"/>
    <w:rsid w:val="003A2206"/>
    <w:rsid w:val="003A3642"/>
    <w:rsid w:val="003A5040"/>
    <w:rsid w:val="003A6C78"/>
    <w:rsid w:val="003B4218"/>
    <w:rsid w:val="003B4A2F"/>
    <w:rsid w:val="003B7175"/>
    <w:rsid w:val="003C32B3"/>
    <w:rsid w:val="003C4662"/>
    <w:rsid w:val="003C72E5"/>
    <w:rsid w:val="003C78CF"/>
    <w:rsid w:val="003D1114"/>
    <w:rsid w:val="003D4624"/>
    <w:rsid w:val="003D6F8A"/>
    <w:rsid w:val="003D77B3"/>
    <w:rsid w:val="003E2E2F"/>
    <w:rsid w:val="003E5B56"/>
    <w:rsid w:val="003F34C7"/>
    <w:rsid w:val="003F39BB"/>
    <w:rsid w:val="00401740"/>
    <w:rsid w:val="00401935"/>
    <w:rsid w:val="00402A94"/>
    <w:rsid w:val="00404838"/>
    <w:rsid w:val="0042150A"/>
    <w:rsid w:val="00421EBB"/>
    <w:rsid w:val="00425F5F"/>
    <w:rsid w:val="00430DEC"/>
    <w:rsid w:val="00430FBB"/>
    <w:rsid w:val="004319A6"/>
    <w:rsid w:val="00434BA8"/>
    <w:rsid w:val="004356BA"/>
    <w:rsid w:val="00440937"/>
    <w:rsid w:val="004423B3"/>
    <w:rsid w:val="004479BF"/>
    <w:rsid w:val="00447EE6"/>
    <w:rsid w:val="00450AB7"/>
    <w:rsid w:val="00450C4B"/>
    <w:rsid w:val="00451156"/>
    <w:rsid w:val="00452837"/>
    <w:rsid w:val="004533AF"/>
    <w:rsid w:val="0045513B"/>
    <w:rsid w:val="00457154"/>
    <w:rsid w:val="00457CBA"/>
    <w:rsid w:val="004679BF"/>
    <w:rsid w:val="004679DE"/>
    <w:rsid w:val="00471A16"/>
    <w:rsid w:val="00473E78"/>
    <w:rsid w:val="00476519"/>
    <w:rsid w:val="00477669"/>
    <w:rsid w:val="00477DF7"/>
    <w:rsid w:val="00480A7D"/>
    <w:rsid w:val="004855D0"/>
    <w:rsid w:val="0048716D"/>
    <w:rsid w:val="0048720C"/>
    <w:rsid w:val="004877CB"/>
    <w:rsid w:val="00491079"/>
    <w:rsid w:val="0049247A"/>
    <w:rsid w:val="00492E8A"/>
    <w:rsid w:val="00494060"/>
    <w:rsid w:val="0049413B"/>
    <w:rsid w:val="004944F0"/>
    <w:rsid w:val="0049707F"/>
    <w:rsid w:val="00497E29"/>
    <w:rsid w:val="004A78F9"/>
    <w:rsid w:val="004B1A36"/>
    <w:rsid w:val="004B2A94"/>
    <w:rsid w:val="004B47B3"/>
    <w:rsid w:val="004C0B56"/>
    <w:rsid w:val="004C51BB"/>
    <w:rsid w:val="004D00E0"/>
    <w:rsid w:val="004D0894"/>
    <w:rsid w:val="004D13FF"/>
    <w:rsid w:val="004D1E01"/>
    <w:rsid w:val="004D3D66"/>
    <w:rsid w:val="004E2F7B"/>
    <w:rsid w:val="004E369B"/>
    <w:rsid w:val="004E5D7D"/>
    <w:rsid w:val="00510F51"/>
    <w:rsid w:val="00511B28"/>
    <w:rsid w:val="00513B94"/>
    <w:rsid w:val="00517F5D"/>
    <w:rsid w:val="00520328"/>
    <w:rsid w:val="005264E7"/>
    <w:rsid w:val="00530C62"/>
    <w:rsid w:val="005313E8"/>
    <w:rsid w:val="0053175D"/>
    <w:rsid w:val="00531A5B"/>
    <w:rsid w:val="00534A31"/>
    <w:rsid w:val="00535013"/>
    <w:rsid w:val="00537B53"/>
    <w:rsid w:val="00546ABE"/>
    <w:rsid w:val="00547C02"/>
    <w:rsid w:val="00550F32"/>
    <w:rsid w:val="00560E77"/>
    <w:rsid w:val="00562EC7"/>
    <w:rsid w:val="00567624"/>
    <w:rsid w:val="00575446"/>
    <w:rsid w:val="00576205"/>
    <w:rsid w:val="005832A1"/>
    <w:rsid w:val="0059101C"/>
    <w:rsid w:val="005A0726"/>
    <w:rsid w:val="005A14D3"/>
    <w:rsid w:val="005A32FC"/>
    <w:rsid w:val="005A6817"/>
    <w:rsid w:val="005B348F"/>
    <w:rsid w:val="005B484E"/>
    <w:rsid w:val="005B648C"/>
    <w:rsid w:val="005B6802"/>
    <w:rsid w:val="005C03F4"/>
    <w:rsid w:val="005C2575"/>
    <w:rsid w:val="005C391D"/>
    <w:rsid w:val="005C7AC9"/>
    <w:rsid w:val="005D0560"/>
    <w:rsid w:val="005D3DA4"/>
    <w:rsid w:val="005E0B92"/>
    <w:rsid w:val="005E51C6"/>
    <w:rsid w:val="005E64E1"/>
    <w:rsid w:val="005E6582"/>
    <w:rsid w:val="005E6755"/>
    <w:rsid w:val="005E6E9E"/>
    <w:rsid w:val="005F0140"/>
    <w:rsid w:val="005F3D3B"/>
    <w:rsid w:val="005F4299"/>
    <w:rsid w:val="00602832"/>
    <w:rsid w:val="00603834"/>
    <w:rsid w:val="00604610"/>
    <w:rsid w:val="00606905"/>
    <w:rsid w:val="00607520"/>
    <w:rsid w:val="00610C41"/>
    <w:rsid w:val="00610F70"/>
    <w:rsid w:val="00612F37"/>
    <w:rsid w:val="00615224"/>
    <w:rsid w:val="00624D3A"/>
    <w:rsid w:val="006250EE"/>
    <w:rsid w:val="00625DE4"/>
    <w:rsid w:val="00626211"/>
    <w:rsid w:val="006266C1"/>
    <w:rsid w:val="00627BAC"/>
    <w:rsid w:val="00632866"/>
    <w:rsid w:val="006347F8"/>
    <w:rsid w:val="00635961"/>
    <w:rsid w:val="006377DB"/>
    <w:rsid w:val="00641B7E"/>
    <w:rsid w:val="00642587"/>
    <w:rsid w:val="00650C8C"/>
    <w:rsid w:val="00650EFA"/>
    <w:rsid w:val="00651D78"/>
    <w:rsid w:val="00655187"/>
    <w:rsid w:val="006614AA"/>
    <w:rsid w:val="00662DEC"/>
    <w:rsid w:val="00663D43"/>
    <w:rsid w:val="00673DC6"/>
    <w:rsid w:val="00675517"/>
    <w:rsid w:val="00685FC7"/>
    <w:rsid w:val="00686D54"/>
    <w:rsid w:val="00687598"/>
    <w:rsid w:val="00687FC6"/>
    <w:rsid w:val="00696CDD"/>
    <w:rsid w:val="006976C3"/>
    <w:rsid w:val="006A026F"/>
    <w:rsid w:val="006A07DB"/>
    <w:rsid w:val="006A2940"/>
    <w:rsid w:val="006A7E7C"/>
    <w:rsid w:val="006B0C09"/>
    <w:rsid w:val="006B5FE0"/>
    <w:rsid w:val="006B7FBF"/>
    <w:rsid w:val="006C0690"/>
    <w:rsid w:val="006C2955"/>
    <w:rsid w:val="006C7870"/>
    <w:rsid w:val="006C7C31"/>
    <w:rsid w:val="006D110D"/>
    <w:rsid w:val="006D142B"/>
    <w:rsid w:val="006D4C40"/>
    <w:rsid w:val="006D616B"/>
    <w:rsid w:val="006D6E37"/>
    <w:rsid w:val="006E1524"/>
    <w:rsid w:val="006E18CB"/>
    <w:rsid w:val="006E5B90"/>
    <w:rsid w:val="006F2489"/>
    <w:rsid w:val="006F36F9"/>
    <w:rsid w:val="007004B4"/>
    <w:rsid w:val="0071494D"/>
    <w:rsid w:val="00717DFC"/>
    <w:rsid w:val="007204CF"/>
    <w:rsid w:val="0072195A"/>
    <w:rsid w:val="007221AC"/>
    <w:rsid w:val="00722ED5"/>
    <w:rsid w:val="0072344A"/>
    <w:rsid w:val="007259CB"/>
    <w:rsid w:val="00730AFD"/>
    <w:rsid w:val="00733A6C"/>
    <w:rsid w:val="0074052A"/>
    <w:rsid w:val="00742B54"/>
    <w:rsid w:val="00742C0A"/>
    <w:rsid w:val="007504B9"/>
    <w:rsid w:val="00751C28"/>
    <w:rsid w:val="007557B4"/>
    <w:rsid w:val="00756563"/>
    <w:rsid w:val="007570B5"/>
    <w:rsid w:val="0075784F"/>
    <w:rsid w:val="00757E28"/>
    <w:rsid w:val="00757ECF"/>
    <w:rsid w:val="0076196F"/>
    <w:rsid w:val="007644F8"/>
    <w:rsid w:val="0076628D"/>
    <w:rsid w:val="00766D4C"/>
    <w:rsid w:val="00772602"/>
    <w:rsid w:val="00773E49"/>
    <w:rsid w:val="00775A40"/>
    <w:rsid w:val="00781D5E"/>
    <w:rsid w:val="00782DBA"/>
    <w:rsid w:val="00787B34"/>
    <w:rsid w:val="0079035B"/>
    <w:rsid w:val="00790A38"/>
    <w:rsid w:val="00790CA7"/>
    <w:rsid w:val="007A08AD"/>
    <w:rsid w:val="007A15C8"/>
    <w:rsid w:val="007A40FC"/>
    <w:rsid w:val="007B0BA0"/>
    <w:rsid w:val="007B48D9"/>
    <w:rsid w:val="007B53C2"/>
    <w:rsid w:val="007C28EB"/>
    <w:rsid w:val="007C3342"/>
    <w:rsid w:val="007D2F74"/>
    <w:rsid w:val="007D4D42"/>
    <w:rsid w:val="007D7FCA"/>
    <w:rsid w:val="007E00C5"/>
    <w:rsid w:val="007E278D"/>
    <w:rsid w:val="007E3E58"/>
    <w:rsid w:val="007E43A2"/>
    <w:rsid w:val="007F07A9"/>
    <w:rsid w:val="007F4990"/>
    <w:rsid w:val="007F66A1"/>
    <w:rsid w:val="007F7922"/>
    <w:rsid w:val="00801013"/>
    <w:rsid w:val="008010CD"/>
    <w:rsid w:val="00803857"/>
    <w:rsid w:val="00804A2D"/>
    <w:rsid w:val="00804FE9"/>
    <w:rsid w:val="008140FB"/>
    <w:rsid w:val="008153B6"/>
    <w:rsid w:val="00815973"/>
    <w:rsid w:val="008162EC"/>
    <w:rsid w:val="00820126"/>
    <w:rsid w:val="00822448"/>
    <w:rsid w:val="0082342C"/>
    <w:rsid w:val="0083044C"/>
    <w:rsid w:val="00834510"/>
    <w:rsid w:val="00835353"/>
    <w:rsid w:val="0084558E"/>
    <w:rsid w:val="008467EF"/>
    <w:rsid w:val="008503CE"/>
    <w:rsid w:val="00850C3F"/>
    <w:rsid w:val="00850DF1"/>
    <w:rsid w:val="008510A5"/>
    <w:rsid w:val="008523B4"/>
    <w:rsid w:val="00853E2B"/>
    <w:rsid w:val="00854694"/>
    <w:rsid w:val="00854AEF"/>
    <w:rsid w:val="00855ACD"/>
    <w:rsid w:val="0086044F"/>
    <w:rsid w:val="008649E2"/>
    <w:rsid w:val="00866F73"/>
    <w:rsid w:val="00870C21"/>
    <w:rsid w:val="00870E98"/>
    <w:rsid w:val="008721FC"/>
    <w:rsid w:val="008801E1"/>
    <w:rsid w:val="00882748"/>
    <w:rsid w:val="008839FA"/>
    <w:rsid w:val="008857B5"/>
    <w:rsid w:val="00891427"/>
    <w:rsid w:val="00893077"/>
    <w:rsid w:val="008935C2"/>
    <w:rsid w:val="00896175"/>
    <w:rsid w:val="00897B64"/>
    <w:rsid w:val="008A01D8"/>
    <w:rsid w:val="008A052B"/>
    <w:rsid w:val="008A0852"/>
    <w:rsid w:val="008A150A"/>
    <w:rsid w:val="008A1C56"/>
    <w:rsid w:val="008A65C7"/>
    <w:rsid w:val="008B483D"/>
    <w:rsid w:val="008B50BB"/>
    <w:rsid w:val="008B6801"/>
    <w:rsid w:val="008C2E87"/>
    <w:rsid w:val="008C384C"/>
    <w:rsid w:val="008C672D"/>
    <w:rsid w:val="008C6CB5"/>
    <w:rsid w:val="008D0546"/>
    <w:rsid w:val="008D1AFA"/>
    <w:rsid w:val="008D32E7"/>
    <w:rsid w:val="008D4098"/>
    <w:rsid w:val="008D44A1"/>
    <w:rsid w:val="008D7173"/>
    <w:rsid w:val="008E0EB8"/>
    <w:rsid w:val="008E1D44"/>
    <w:rsid w:val="008E3C53"/>
    <w:rsid w:val="008E5BAD"/>
    <w:rsid w:val="008F0317"/>
    <w:rsid w:val="008F1AD1"/>
    <w:rsid w:val="008F2C23"/>
    <w:rsid w:val="008F3004"/>
    <w:rsid w:val="008F410F"/>
    <w:rsid w:val="008F6FDF"/>
    <w:rsid w:val="00903BE8"/>
    <w:rsid w:val="00904E23"/>
    <w:rsid w:val="00907CEF"/>
    <w:rsid w:val="00910217"/>
    <w:rsid w:val="00912516"/>
    <w:rsid w:val="00914595"/>
    <w:rsid w:val="00920BBA"/>
    <w:rsid w:val="009219E3"/>
    <w:rsid w:val="00921CEC"/>
    <w:rsid w:val="00923C32"/>
    <w:rsid w:val="00925BCF"/>
    <w:rsid w:val="00926FEC"/>
    <w:rsid w:val="00927401"/>
    <w:rsid w:val="00930D39"/>
    <w:rsid w:val="00931D20"/>
    <w:rsid w:val="009338C8"/>
    <w:rsid w:val="00935000"/>
    <w:rsid w:val="0094018A"/>
    <w:rsid w:val="00942D20"/>
    <w:rsid w:val="0094447E"/>
    <w:rsid w:val="00944F07"/>
    <w:rsid w:val="009479DD"/>
    <w:rsid w:val="00947EAD"/>
    <w:rsid w:val="00950B61"/>
    <w:rsid w:val="00952940"/>
    <w:rsid w:val="00955800"/>
    <w:rsid w:val="00957E78"/>
    <w:rsid w:val="00962460"/>
    <w:rsid w:val="009635C2"/>
    <w:rsid w:val="009639CA"/>
    <w:rsid w:val="00965332"/>
    <w:rsid w:val="0096665B"/>
    <w:rsid w:val="009713A8"/>
    <w:rsid w:val="009722B2"/>
    <w:rsid w:val="00975407"/>
    <w:rsid w:val="00976A5D"/>
    <w:rsid w:val="00977DAE"/>
    <w:rsid w:val="00980BC5"/>
    <w:rsid w:val="00981147"/>
    <w:rsid w:val="009827BF"/>
    <w:rsid w:val="00985A77"/>
    <w:rsid w:val="00985E4E"/>
    <w:rsid w:val="00990712"/>
    <w:rsid w:val="009A2EB4"/>
    <w:rsid w:val="009A4AD5"/>
    <w:rsid w:val="009A51AC"/>
    <w:rsid w:val="009B5429"/>
    <w:rsid w:val="009B5FD2"/>
    <w:rsid w:val="009B65D4"/>
    <w:rsid w:val="009B69D1"/>
    <w:rsid w:val="009C09A4"/>
    <w:rsid w:val="009C0AA4"/>
    <w:rsid w:val="009C1622"/>
    <w:rsid w:val="009C7C2A"/>
    <w:rsid w:val="009D1021"/>
    <w:rsid w:val="009D121F"/>
    <w:rsid w:val="009D14A0"/>
    <w:rsid w:val="009D3FE6"/>
    <w:rsid w:val="009E56BC"/>
    <w:rsid w:val="009E5749"/>
    <w:rsid w:val="009E788F"/>
    <w:rsid w:val="009F16D0"/>
    <w:rsid w:val="00A05F6A"/>
    <w:rsid w:val="00A10CE9"/>
    <w:rsid w:val="00A20818"/>
    <w:rsid w:val="00A210A0"/>
    <w:rsid w:val="00A2294B"/>
    <w:rsid w:val="00A23750"/>
    <w:rsid w:val="00A24B88"/>
    <w:rsid w:val="00A24BF2"/>
    <w:rsid w:val="00A33401"/>
    <w:rsid w:val="00A35B1A"/>
    <w:rsid w:val="00A36B9D"/>
    <w:rsid w:val="00A40D96"/>
    <w:rsid w:val="00A411F1"/>
    <w:rsid w:val="00A418F6"/>
    <w:rsid w:val="00A444EB"/>
    <w:rsid w:val="00A4718C"/>
    <w:rsid w:val="00A5154A"/>
    <w:rsid w:val="00A515E2"/>
    <w:rsid w:val="00A54722"/>
    <w:rsid w:val="00A568DD"/>
    <w:rsid w:val="00A614CC"/>
    <w:rsid w:val="00A6266D"/>
    <w:rsid w:val="00A64CCB"/>
    <w:rsid w:val="00A6563F"/>
    <w:rsid w:val="00A70E9B"/>
    <w:rsid w:val="00A73F7A"/>
    <w:rsid w:val="00A7404A"/>
    <w:rsid w:val="00A75557"/>
    <w:rsid w:val="00A76188"/>
    <w:rsid w:val="00A832EC"/>
    <w:rsid w:val="00A83E5F"/>
    <w:rsid w:val="00A87F3F"/>
    <w:rsid w:val="00A93760"/>
    <w:rsid w:val="00A958B7"/>
    <w:rsid w:val="00AA579F"/>
    <w:rsid w:val="00AA669C"/>
    <w:rsid w:val="00AB1E15"/>
    <w:rsid w:val="00AC2266"/>
    <w:rsid w:val="00AC3410"/>
    <w:rsid w:val="00AC70F7"/>
    <w:rsid w:val="00AD4120"/>
    <w:rsid w:val="00AD63E9"/>
    <w:rsid w:val="00AD7759"/>
    <w:rsid w:val="00AE3B34"/>
    <w:rsid w:val="00AF18EB"/>
    <w:rsid w:val="00AF20D5"/>
    <w:rsid w:val="00B0261B"/>
    <w:rsid w:val="00B02A89"/>
    <w:rsid w:val="00B0363D"/>
    <w:rsid w:val="00B04821"/>
    <w:rsid w:val="00B12421"/>
    <w:rsid w:val="00B153F6"/>
    <w:rsid w:val="00B1783B"/>
    <w:rsid w:val="00B26937"/>
    <w:rsid w:val="00B31BD7"/>
    <w:rsid w:val="00B35389"/>
    <w:rsid w:val="00B363B4"/>
    <w:rsid w:val="00B436BA"/>
    <w:rsid w:val="00B4429C"/>
    <w:rsid w:val="00B46ABB"/>
    <w:rsid w:val="00B52428"/>
    <w:rsid w:val="00B54F4B"/>
    <w:rsid w:val="00B57E7E"/>
    <w:rsid w:val="00B616A8"/>
    <w:rsid w:val="00B6213C"/>
    <w:rsid w:val="00B623F8"/>
    <w:rsid w:val="00B643D2"/>
    <w:rsid w:val="00B67227"/>
    <w:rsid w:val="00B702AB"/>
    <w:rsid w:val="00B73657"/>
    <w:rsid w:val="00B73A99"/>
    <w:rsid w:val="00B758D9"/>
    <w:rsid w:val="00B7767A"/>
    <w:rsid w:val="00B82E2A"/>
    <w:rsid w:val="00B84608"/>
    <w:rsid w:val="00B869B0"/>
    <w:rsid w:val="00B91CBE"/>
    <w:rsid w:val="00B93025"/>
    <w:rsid w:val="00B97CC0"/>
    <w:rsid w:val="00BA2E4B"/>
    <w:rsid w:val="00BA3CCF"/>
    <w:rsid w:val="00BA49A2"/>
    <w:rsid w:val="00BB1807"/>
    <w:rsid w:val="00BC0C91"/>
    <w:rsid w:val="00BC0DD2"/>
    <w:rsid w:val="00BC47BE"/>
    <w:rsid w:val="00BC5048"/>
    <w:rsid w:val="00BC6004"/>
    <w:rsid w:val="00BC7BD0"/>
    <w:rsid w:val="00BC7CF1"/>
    <w:rsid w:val="00BE2527"/>
    <w:rsid w:val="00BF3CC3"/>
    <w:rsid w:val="00BF6033"/>
    <w:rsid w:val="00C03EB7"/>
    <w:rsid w:val="00C047E5"/>
    <w:rsid w:val="00C0681B"/>
    <w:rsid w:val="00C06FAD"/>
    <w:rsid w:val="00C102A7"/>
    <w:rsid w:val="00C107D5"/>
    <w:rsid w:val="00C128D2"/>
    <w:rsid w:val="00C14174"/>
    <w:rsid w:val="00C15276"/>
    <w:rsid w:val="00C15393"/>
    <w:rsid w:val="00C1758F"/>
    <w:rsid w:val="00C20A68"/>
    <w:rsid w:val="00C20C7A"/>
    <w:rsid w:val="00C22950"/>
    <w:rsid w:val="00C22FF6"/>
    <w:rsid w:val="00C32A94"/>
    <w:rsid w:val="00C32F72"/>
    <w:rsid w:val="00C338CF"/>
    <w:rsid w:val="00C33EC2"/>
    <w:rsid w:val="00C35580"/>
    <w:rsid w:val="00C406D4"/>
    <w:rsid w:val="00C40E37"/>
    <w:rsid w:val="00C461B2"/>
    <w:rsid w:val="00C5023B"/>
    <w:rsid w:val="00C541BA"/>
    <w:rsid w:val="00C55E58"/>
    <w:rsid w:val="00C55F53"/>
    <w:rsid w:val="00C5765A"/>
    <w:rsid w:val="00C602C4"/>
    <w:rsid w:val="00C6157A"/>
    <w:rsid w:val="00C627FF"/>
    <w:rsid w:val="00C64EE6"/>
    <w:rsid w:val="00C656AC"/>
    <w:rsid w:val="00C664B4"/>
    <w:rsid w:val="00C71015"/>
    <w:rsid w:val="00C711A5"/>
    <w:rsid w:val="00C71A83"/>
    <w:rsid w:val="00C72BAA"/>
    <w:rsid w:val="00C740C8"/>
    <w:rsid w:val="00C75526"/>
    <w:rsid w:val="00C76E03"/>
    <w:rsid w:val="00C77886"/>
    <w:rsid w:val="00C77D9F"/>
    <w:rsid w:val="00C813C1"/>
    <w:rsid w:val="00C82EAC"/>
    <w:rsid w:val="00C836E2"/>
    <w:rsid w:val="00C877EF"/>
    <w:rsid w:val="00C91B81"/>
    <w:rsid w:val="00C937D9"/>
    <w:rsid w:val="00C946D1"/>
    <w:rsid w:val="00C96138"/>
    <w:rsid w:val="00C962F4"/>
    <w:rsid w:val="00C96C1E"/>
    <w:rsid w:val="00CA02FD"/>
    <w:rsid w:val="00CA12C3"/>
    <w:rsid w:val="00CA6C35"/>
    <w:rsid w:val="00CB073E"/>
    <w:rsid w:val="00CB1E7D"/>
    <w:rsid w:val="00CC1942"/>
    <w:rsid w:val="00CC30CB"/>
    <w:rsid w:val="00CC61ED"/>
    <w:rsid w:val="00CD0ABE"/>
    <w:rsid w:val="00CD216B"/>
    <w:rsid w:val="00CD22B5"/>
    <w:rsid w:val="00CD4F8D"/>
    <w:rsid w:val="00CF1DD9"/>
    <w:rsid w:val="00CF3089"/>
    <w:rsid w:val="00CF4B9A"/>
    <w:rsid w:val="00CF603C"/>
    <w:rsid w:val="00D00FD6"/>
    <w:rsid w:val="00D02854"/>
    <w:rsid w:val="00D02CB2"/>
    <w:rsid w:val="00D0308C"/>
    <w:rsid w:val="00D06215"/>
    <w:rsid w:val="00D07172"/>
    <w:rsid w:val="00D120D2"/>
    <w:rsid w:val="00D16EC2"/>
    <w:rsid w:val="00D204F7"/>
    <w:rsid w:val="00D20B8B"/>
    <w:rsid w:val="00D23E3D"/>
    <w:rsid w:val="00D25418"/>
    <w:rsid w:val="00D26A33"/>
    <w:rsid w:val="00D27BAB"/>
    <w:rsid w:val="00D40073"/>
    <w:rsid w:val="00D404F7"/>
    <w:rsid w:val="00D40BF7"/>
    <w:rsid w:val="00D43D36"/>
    <w:rsid w:val="00D44CCE"/>
    <w:rsid w:val="00D46F8A"/>
    <w:rsid w:val="00D50984"/>
    <w:rsid w:val="00D53038"/>
    <w:rsid w:val="00D56E8B"/>
    <w:rsid w:val="00D643C6"/>
    <w:rsid w:val="00D67707"/>
    <w:rsid w:val="00D70FC3"/>
    <w:rsid w:val="00D74326"/>
    <w:rsid w:val="00D77107"/>
    <w:rsid w:val="00D82BB4"/>
    <w:rsid w:val="00D831C1"/>
    <w:rsid w:val="00D87AF3"/>
    <w:rsid w:val="00D900E7"/>
    <w:rsid w:val="00D90AEB"/>
    <w:rsid w:val="00D91E5C"/>
    <w:rsid w:val="00D95CE2"/>
    <w:rsid w:val="00DA4BB9"/>
    <w:rsid w:val="00DA5833"/>
    <w:rsid w:val="00DB23BD"/>
    <w:rsid w:val="00DB783C"/>
    <w:rsid w:val="00DC1074"/>
    <w:rsid w:val="00DC4B43"/>
    <w:rsid w:val="00DC5671"/>
    <w:rsid w:val="00DC5A47"/>
    <w:rsid w:val="00DD08E2"/>
    <w:rsid w:val="00DD426E"/>
    <w:rsid w:val="00DD5173"/>
    <w:rsid w:val="00DF7568"/>
    <w:rsid w:val="00E019CE"/>
    <w:rsid w:val="00E03851"/>
    <w:rsid w:val="00E044C5"/>
    <w:rsid w:val="00E065AF"/>
    <w:rsid w:val="00E111FD"/>
    <w:rsid w:val="00E12D8B"/>
    <w:rsid w:val="00E20082"/>
    <w:rsid w:val="00E20BC8"/>
    <w:rsid w:val="00E25812"/>
    <w:rsid w:val="00E3032E"/>
    <w:rsid w:val="00E308FC"/>
    <w:rsid w:val="00E35294"/>
    <w:rsid w:val="00E36339"/>
    <w:rsid w:val="00E376B9"/>
    <w:rsid w:val="00E376FB"/>
    <w:rsid w:val="00E37B46"/>
    <w:rsid w:val="00E4257D"/>
    <w:rsid w:val="00E44266"/>
    <w:rsid w:val="00E4598B"/>
    <w:rsid w:val="00E45CD9"/>
    <w:rsid w:val="00E47074"/>
    <w:rsid w:val="00E50708"/>
    <w:rsid w:val="00E579DD"/>
    <w:rsid w:val="00E57D25"/>
    <w:rsid w:val="00E60D5D"/>
    <w:rsid w:val="00E63968"/>
    <w:rsid w:val="00E64780"/>
    <w:rsid w:val="00E6486D"/>
    <w:rsid w:val="00E659C6"/>
    <w:rsid w:val="00E65A62"/>
    <w:rsid w:val="00E65C10"/>
    <w:rsid w:val="00E66EB4"/>
    <w:rsid w:val="00E72B02"/>
    <w:rsid w:val="00E72FB5"/>
    <w:rsid w:val="00E75143"/>
    <w:rsid w:val="00E8165C"/>
    <w:rsid w:val="00E8166A"/>
    <w:rsid w:val="00E81C2C"/>
    <w:rsid w:val="00E8219E"/>
    <w:rsid w:val="00E844CE"/>
    <w:rsid w:val="00E85753"/>
    <w:rsid w:val="00E87BE0"/>
    <w:rsid w:val="00E90A99"/>
    <w:rsid w:val="00EA03FD"/>
    <w:rsid w:val="00EB1D60"/>
    <w:rsid w:val="00EB2121"/>
    <w:rsid w:val="00EC1818"/>
    <w:rsid w:val="00EC479F"/>
    <w:rsid w:val="00EC6A5B"/>
    <w:rsid w:val="00EC7513"/>
    <w:rsid w:val="00ED54F6"/>
    <w:rsid w:val="00ED676E"/>
    <w:rsid w:val="00EE053A"/>
    <w:rsid w:val="00EE152D"/>
    <w:rsid w:val="00EE45D9"/>
    <w:rsid w:val="00EE6E5B"/>
    <w:rsid w:val="00EF067C"/>
    <w:rsid w:val="00EF5082"/>
    <w:rsid w:val="00EF59E7"/>
    <w:rsid w:val="00EF6F4B"/>
    <w:rsid w:val="00EF7D86"/>
    <w:rsid w:val="00F010F9"/>
    <w:rsid w:val="00F02B3D"/>
    <w:rsid w:val="00F11DA7"/>
    <w:rsid w:val="00F156C3"/>
    <w:rsid w:val="00F1769E"/>
    <w:rsid w:val="00F24BED"/>
    <w:rsid w:val="00F26B9A"/>
    <w:rsid w:val="00F3076A"/>
    <w:rsid w:val="00F33C07"/>
    <w:rsid w:val="00F345C4"/>
    <w:rsid w:val="00F362A1"/>
    <w:rsid w:val="00F40E0B"/>
    <w:rsid w:val="00F41772"/>
    <w:rsid w:val="00F4182E"/>
    <w:rsid w:val="00F43B9B"/>
    <w:rsid w:val="00F47235"/>
    <w:rsid w:val="00F4725C"/>
    <w:rsid w:val="00F5380E"/>
    <w:rsid w:val="00F55E80"/>
    <w:rsid w:val="00F63D20"/>
    <w:rsid w:val="00F64257"/>
    <w:rsid w:val="00F65890"/>
    <w:rsid w:val="00F70209"/>
    <w:rsid w:val="00F71B94"/>
    <w:rsid w:val="00F74746"/>
    <w:rsid w:val="00F85A67"/>
    <w:rsid w:val="00F861C2"/>
    <w:rsid w:val="00F86B56"/>
    <w:rsid w:val="00F93165"/>
    <w:rsid w:val="00F9333E"/>
    <w:rsid w:val="00F93DDD"/>
    <w:rsid w:val="00F97B3E"/>
    <w:rsid w:val="00FA1FE7"/>
    <w:rsid w:val="00FA2A3E"/>
    <w:rsid w:val="00FB0A7C"/>
    <w:rsid w:val="00FB3FDB"/>
    <w:rsid w:val="00FB535F"/>
    <w:rsid w:val="00FB6752"/>
    <w:rsid w:val="00FC3DDF"/>
    <w:rsid w:val="00FD05FA"/>
    <w:rsid w:val="00FE1C38"/>
    <w:rsid w:val="00FE2905"/>
    <w:rsid w:val="00FE3D70"/>
    <w:rsid w:val="00FE4648"/>
    <w:rsid w:val="00FF105C"/>
    <w:rsid w:val="00FF3E5A"/>
    <w:rsid w:val="00FF54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3">
    <w:name w:val="heading 3"/>
    <w:basedOn w:val="Normal"/>
    <w:next w:val="Normal"/>
    <w:link w:val="Heading3Char"/>
    <w:uiPriority w:val="9"/>
    <w:semiHidden/>
    <w:unhideWhenUsed/>
    <w:qFormat/>
    <w:rsid w:val="006C069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7EE6"/>
    <w:pPr>
      <w:spacing w:before="100" w:beforeAutospacing="1" w:after="100" w:afterAutospacing="1"/>
    </w:pPr>
    <w:rPr>
      <w:lang w:eastAsia="lv-LV"/>
    </w:rPr>
  </w:style>
  <w:style w:type="paragraph" w:styleId="ListParagraph">
    <w:name w:val="List Paragraph"/>
    <w:basedOn w:val="Normal"/>
    <w:uiPriority w:val="34"/>
    <w:qFormat/>
    <w:rsid w:val="00383D49"/>
    <w:pPr>
      <w:ind w:left="720"/>
      <w:contextualSpacing/>
    </w:pPr>
    <w:rPr>
      <w:lang w:eastAsia="en-US"/>
    </w:rPr>
  </w:style>
  <w:style w:type="paragraph" w:styleId="BodyText2">
    <w:name w:val="Body Text 2"/>
    <w:basedOn w:val="Normal"/>
    <w:link w:val="BodyText2Char"/>
    <w:rsid w:val="00383D49"/>
    <w:pPr>
      <w:jc w:val="right"/>
    </w:pPr>
    <w:rPr>
      <w:rFonts w:ascii="Garamond" w:hAnsi="Garamond"/>
      <w:sz w:val="28"/>
      <w:szCs w:val="28"/>
      <w:lang w:val="x-none" w:eastAsia="x-none"/>
    </w:rPr>
  </w:style>
  <w:style w:type="character" w:customStyle="1" w:styleId="BodyText2Char">
    <w:name w:val="Body Text 2 Char"/>
    <w:basedOn w:val="DefaultParagraphFont"/>
    <w:link w:val="BodyText2"/>
    <w:rsid w:val="00383D49"/>
    <w:rPr>
      <w:rFonts w:ascii="Garamond" w:eastAsia="Times New Roman" w:hAnsi="Garamond" w:cs="Times New Roman"/>
      <w:sz w:val="28"/>
      <w:szCs w:val="28"/>
      <w:lang w:val="x-none" w:eastAsia="x-none"/>
    </w:rPr>
  </w:style>
  <w:style w:type="paragraph" w:styleId="BodyText">
    <w:name w:val="Body Text"/>
    <w:basedOn w:val="Normal"/>
    <w:link w:val="BodyTextChar"/>
    <w:uiPriority w:val="99"/>
    <w:semiHidden/>
    <w:unhideWhenUsed/>
    <w:rsid w:val="00383D49"/>
    <w:pPr>
      <w:spacing w:after="120"/>
    </w:pPr>
    <w:rPr>
      <w:lang w:eastAsia="en-US"/>
    </w:rPr>
  </w:style>
  <w:style w:type="character" w:customStyle="1" w:styleId="BodyTextChar">
    <w:name w:val="Body Text Char"/>
    <w:basedOn w:val="DefaultParagraphFont"/>
    <w:link w:val="BodyText"/>
    <w:uiPriority w:val="99"/>
    <w:semiHidden/>
    <w:rsid w:val="00383D49"/>
    <w:rPr>
      <w:rFonts w:eastAsia="Times New Roman" w:cs="Times New Roman"/>
      <w:szCs w:val="24"/>
      <w:lang w:val="lv-LV"/>
    </w:rPr>
  </w:style>
  <w:style w:type="paragraph" w:styleId="Header">
    <w:name w:val="header"/>
    <w:basedOn w:val="Normal"/>
    <w:link w:val="HeaderChar"/>
    <w:uiPriority w:val="99"/>
    <w:unhideWhenUsed/>
    <w:rsid w:val="005E6E9E"/>
    <w:pPr>
      <w:tabs>
        <w:tab w:val="center" w:pos="4153"/>
        <w:tab w:val="right" w:pos="8306"/>
      </w:tabs>
    </w:pPr>
  </w:style>
  <w:style w:type="character" w:customStyle="1" w:styleId="HeaderChar">
    <w:name w:val="Header Char"/>
    <w:basedOn w:val="DefaultParagraphFont"/>
    <w:link w:val="Header"/>
    <w:uiPriority w:val="99"/>
    <w:rsid w:val="005E6E9E"/>
    <w:rPr>
      <w:rFonts w:eastAsia="Times New Roman" w:cs="Times New Roman"/>
      <w:szCs w:val="24"/>
      <w:lang w:val="lv-LV" w:eastAsia="ru-RU"/>
    </w:rPr>
  </w:style>
  <w:style w:type="paragraph" w:styleId="Footer">
    <w:name w:val="footer"/>
    <w:basedOn w:val="Normal"/>
    <w:link w:val="FooterChar"/>
    <w:uiPriority w:val="99"/>
    <w:unhideWhenUsed/>
    <w:rsid w:val="005E6E9E"/>
    <w:pPr>
      <w:tabs>
        <w:tab w:val="center" w:pos="4153"/>
        <w:tab w:val="right" w:pos="8306"/>
      </w:tabs>
    </w:pPr>
  </w:style>
  <w:style w:type="character" w:customStyle="1" w:styleId="FooterChar">
    <w:name w:val="Footer Char"/>
    <w:basedOn w:val="DefaultParagraphFont"/>
    <w:link w:val="Footer"/>
    <w:uiPriority w:val="99"/>
    <w:rsid w:val="005E6E9E"/>
    <w:rPr>
      <w:rFonts w:eastAsia="Times New Roman" w:cs="Times New Roman"/>
      <w:szCs w:val="24"/>
      <w:lang w:val="lv-LV" w:eastAsia="ru-RU"/>
    </w:rPr>
  </w:style>
  <w:style w:type="character" w:styleId="Hyperlink">
    <w:name w:val="Hyperlink"/>
    <w:basedOn w:val="DefaultParagraphFont"/>
    <w:unhideWhenUsed/>
    <w:rsid w:val="00F86B56"/>
    <w:rPr>
      <w:color w:val="0000FF"/>
      <w:u w:val="single"/>
    </w:rPr>
  </w:style>
  <w:style w:type="paragraph" w:styleId="FootnoteText">
    <w:name w:val="footnote text"/>
    <w:basedOn w:val="Normal"/>
    <w:link w:val="FootnoteTextChar"/>
    <w:uiPriority w:val="99"/>
    <w:unhideWhenUsed/>
    <w:rsid w:val="00B35389"/>
    <w:rPr>
      <w:rFonts w:eastAsiaTheme="minorHAnsi"/>
      <w:sz w:val="20"/>
      <w:szCs w:val="20"/>
      <w:lang w:eastAsia="en-US"/>
    </w:rPr>
  </w:style>
  <w:style w:type="character" w:customStyle="1" w:styleId="FootnoteTextChar">
    <w:name w:val="Footnote Text Char"/>
    <w:basedOn w:val="DefaultParagraphFont"/>
    <w:link w:val="FootnoteText"/>
    <w:uiPriority w:val="99"/>
    <w:rsid w:val="00B35389"/>
    <w:rPr>
      <w:rFonts w:cs="Times New Roman"/>
      <w:sz w:val="20"/>
      <w:szCs w:val="20"/>
      <w:lang w:val="lv-LV"/>
    </w:rPr>
  </w:style>
  <w:style w:type="character" w:styleId="CommentReference">
    <w:name w:val="annotation reference"/>
    <w:basedOn w:val="DefaultParagraphFont"/>
    <w:uiPriority w:val="99"/>
    <w:semiHidden/>
    <w:unhideWhenUsed/>
    <w:rsid w:val="00DB783C"/>
    <w:rPr>
      <w:sz w:val="16"/>
      <w:szCs w:val="16"/>
    </w:rPr>
  </w:style>
  <w:style w:type="paragraph" w:styleId="CommentText">
    <w:name w:val="annotation text"/>
    <w:basedOn w:val="Normal"/>
    <w:link w:val="CommentTextChar"/>
    <w:uiPriority w:val="99"/>
    <w:semiHidden/>
    <w:unhideWhenUsed/>
    <w:rsid w:val="00DB783C"/>
    <w:rPr>
      <w:sz w:val="20"/>
      <w:szCs w:val="20"/>
    </w:rPr>
  </w:style>
  <w:style w:type="character" w:customStyle="1" w:styleId="CommentTextChar">
    <w:name w:val="Comment Text Char"/>
    <w:basedOn w:val="DefaultParagraphFont"/>
    <w:link w:val="CommentText"/>
    <w:uiPriority w:val="99"/>
    <w:semiHidden/>
    <w:rsid w:val="00DB783C"/>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DB783C"/>
    <w:rPr>
      <w:b/>
      <w:bCs/>
    </w:rPr>
  </w:style>
  <w:style w:type="character" w:customStyle="1" w:styleId="CommentSubjectChar">
    <w:name w:val="Comment Subject Char"/>
    <w:basedOn w:val="CommentTextChar"/>
    <w:link w:val="CommentSubject"/>
    <w:uiPriority w:val="99"/>
    <w:semiHidden/>
    <w:rsid w:val="00DB783C"/>
    <w:rPr>
      <w:rFonts w:eastAsia="Times New Roman" w:cs="Times New Roman"/>
      <w:b/>
      <w:bCs/>
      <w:sz w:val="20"/>
      <w:szCs w:val="20"/>
      <w:lang w:val="lv-LV" w:eastAsia="ru-RU"/>
    </w:rPr>
  </w:style>
  <w:style w:type="character" w:customStyle="1" w:styleId="Heading3Char">
    <w:name w:val="Heading 3 Char"/>
    <w:basedOn w:val="DefaultParagraphFont"/>
    <w:link w:val="Heading3"/>
    <w:uiPriority w:val="9"/>
    <w:semiHidden/>
    <w:rsid w:val="006C0690"/>
    <w:rPr>
      <w:rFonts w:asciiTheme="majorHAnsi" w:eastAsiaTheme="majorEastAsia" w:hAnsiTheme="majorHAnsi" w:cstheme="majorBidi"/>
      <w:color w:val="1F4D78" w:themeColor="accent1" w:themeShade="7F"/>
      <w:szCs w:val="24"/>
      <w:lang w:val="lv-LV" w:eastAsia="ru-RU"/>
    </w:rPr>
  </w:style>
  <w:style w:type="character" w:styleId="UnresolvedMention">
    <w:name w:val="Unresolved Mention"/>
    <w:basedOn w:val="DefaultParagraphFont"/>
    <w:uiPriority w:val="99"/>
    <w:semiHidden/>
    <w:unhideWhenUsed/>
    <w:rsid w:val="009713A8"/>
    <w:rPr>
      <w:color w:val="605E5C"/>
      <w:shd w:val="clear" w:color="auto" w:fill="E1DFDD"/>
    </w:rPr>
  </w:style>
  <w:style w:type="character" w:styleId="FollowedHyperlink">
    <w:name w:val="FollowedHyperlink"/>
    <w:basedOn w:val="DefaultParagraphFont"/>
    <w:uiPriority w:val="99"/>
    <w:semiHidden/>
    <w:unhideWhenUsed/>
    <w:rsid w:val="008546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769663">
      <w:bodyDiv w:val="1"/>
      <w:marLeft w:val="0"/>
      <w:marRight w:val="0"/>
      <w:marTop w:val="0"/>
      <w:marBottom w:val="0"/>
      <w:divBdr>
        <w:top w:val="none" w:sz="0" w:space="0" w:color="auto"/>
        <w:left w:val="none" w:sz="0" w:space="0" w:color="auto"/>
        <w:bottom w:val="none" w:sz="0" w:space="0" w:color="auto"/>
        <w:right w:val="none" w:sz="0" w:space="0" w:color="auto"/>
      </w:divBdr>
    </w:div>
    <w:div w:id="1594432588">
      <w:bodyDiv w:val="1"/>
      <w:marLeft w:val="0"/>
      <w:marRight w:val="0"/>
      <w:marTop w:val="0"/>
      <w:marBottom w:val="0"/>
      <w:divBdr>
        <w:top w:val="none" w:sz="0" w:space="0" w:color="auto"/>
        <w:left w:val="none" w:sz="0" w:space="0" w:color="auto"/>
        <w:bottom w:val="none" w:sz="0" w:space="0" w:color="auto"/>
        <w:right w:val="none" w:sz="0" w:space="0" w:color="auto"/>
      </w:divBdr>
      <w:divsChild>
        <w:div w:id="1915814251">
          <w:marLeft w:val="0"/>
          <w:marRight w:val="0"/>
          <w:marTop w:val="480"/>
          <w:marBottom w:val="240"/>
          <w:divBdr>
            <w:top w:val="none" w:sz="0" w:space="0" w:color="auto"/>
            <w:left w:val="none" w:sz="0" w:space="0" w:color="auto"/>
            <w:bottom w:val="none" w:sz="0" w:space="0" w:color="auto"/>
            <w:right w:val="none" w:sz="0" w:space="0" w:color="auto"/>
          </w:divBdr>
        </w:div>
        <w:div w:id="1596523709">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m.gov.lv/sites/tm/files/2020-01/Documents/lv_documents_petijumi_saistibutiesibas.doc" TargetMode="External"/><Relationship Id="rId13" Type="http://schemas.openxmlformats.org/officeDocument/2006/relationships/hyperlink" Target="https://www.at.gov.lv/lv/tiesu-prakse/judikaturas-nolemumu-arhivs/civillietu-departaments/hronologiska-seciba?lawfilter=0&amp;year=2022" TargetMode="External"/><Relationship Id="rId18" Type="http://schemas.openxmlformats.org/officeDocument/2006/relationships/hyperlink" Target="https://www.at.gov.lv/lv/tiesu-prakse/judikaturas-nolemumu-arhivs/civillietu-departaments/hronologiska-seciba?lawfilter=0&amp;year=202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is.ta.gov.lv/tisreal?Form=STATPROCVIEW&amp;procid=2248770&amp;callfrom=" TargetMode="External"/><Relationship Id="rId7" Type="http://schemas.openxmlformats.org/officeDocument/2006/relationships/endnotes" Target="endnotes.xml"/><Relationship Id="rId12" Type="http://schemas.openxmlformats.org/officeDocument/2006/relationships/hyperlink" Target="https://www.at.gov.lv/lv/tiesu-prakse/judikaturas-nolemumu-arhivs/civillietu-departaments/hronologiska-seciba?lawfilter=0&amp;year=2022" TargetMode="External"/><Relationship Id="rId17" Type="http://schemas.openxmlformats.org/officeDocument/2006/relationships/hyperlink" Target="https://www.satv.tiesa.gov.lv/cases/?case-filter-years=&amp;case-filter-status=&amp;case-filter-types=&amp;case-filter-result=&amp;searchtext=2008-11-01" TargetMode="External"/><Relationship Id="rId25" Type="http://schemas.openxmlformats.org/officeDocument/2006/relationships/hyperlink" Target="https://www.satv.tiesa.gov.lv/cases/?case-filter-years=&amp;case-filter-status=&amp;case-filter-types=&amp;case-filter-result=&amp;searchtext=2008-11-01" TargetMode="External"/><Relationship Id="rId2" Type="http://schemas.openxmlformats.org/officeDocument/2006/relationships/numbering" Target="numbering.xml"/><Relationship Id="rId16" Type="http://schemas.openxmlformats.org/officeDocument/2006/relationships/hyperlink" Target="https://tis.ta.gov.lv/tisreal?Form=STATPROCVIEW&amp;procid=73670682&amp;callfrom=" TargetMode="External"/><Relationship Id="rId20" Type="http://schemas.openxmlformats.org/officeDocument/2006/relationships/hyperlink" Target="https://www.satv.tiesa.gov.lv/cases/?case-filter-years=&amp;case-filter-status=&amp;case-filter-types=&amp;case-filter-result=&amp;searchtext=2008-11-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lv/tiesu-prakse/judikaturas-nolemumu-arhivs/civillietu-departaments/hronologiska-seciba?lawfilter=0&amp;year=2020" TargetMode="External"/><Relationship Id="rId24" Type="http://schemas.openxmlformats.org/officeDocument/2006/relationships/hyperlink" Target="https://tis.ta.gov.lv/tisreal?Form=STATPROCVIEW&amp;procid=74040279&amp;callfrom=" TargetMode="External"/><Relationship Id="rId5" Type="http://schemas.openxmlformats.org/officeDocument/2006/relationships/webSettings" Target="webSettings.xml"/><Relationship Id="rId15" Type="http://schemas.openxmlformats.org/officeDocument/2006/relationships/hyperlink" Target="https://www.at.gov.lv/lv/tiesu-prakse/judikaturas-nolemumu-arhivs/civillietu-departaments/hronologiska-seciba?lawfilter=0&amp;year=2019" TargetMode="External"/><Relationship Id="rId23" Type="http://schemas.openxmlformats.org/officeDocument/2006/relationships/hyperlink" Target="https://www.at.gov.lv/lv/tiesu-prakse/judikaturas-nolemumu-arhivs/civillietu-departaments/hronologiska-seciba?lawfilter=0&amp;year=2016" TargetMode="External"/><Relationship Id="rId28" Type="http://schemas.openxmlformats.org/officeDocument/2006/relationships/theme" Target="theme/theme1.xml"/><Relationship Id="rId10" Type="http://schemas.openxmlformats.org/officeDocument/2006/relationships/hyperlink" Target="https://tis.ta.gov.lv/tisreal?Form=STATPROCVIEW&amp;procid=69707708&amp;callfrom=" TargetMode="External"/><Relationship Id="rId19" Type="http://schemas.openxmlformats.org/officeDocument/2006/relationships/hyperlink" Target="https://tis.ta.gov.lv/tisreal?Form=STATPROCVIEW&amp;procid=85262022&amp;callfrom=" TargetMode="External"/><Relationship Id="rId4" Type="http://schemas.openxmlformats.org/officeDocument/2006/relationships/settings" Target="settings.xml"/><Relationship Id="rId9" Type="http://schemas.openxmlformats.org/officeDocument/2006/relationships/hyperlink" Target="https://www.at.gov.lv/lv/tiesu-prakse/judikaturas-nolemumu-arhivs/civillietu-departaments/hronologiska-seciba?lawfilter=0&amp;year=2022" TargetMode="External"/><Relationship Id="rId14" Type="http://schemas.openxmlformats.org/officeDocument/2006/relationships/hyperlink" Target="https://www.at.gov.lv/lv/tiesu-prakse/judikaturas-nolemumu-arhivs/civillietu-departaments/hronologiska-seciba?lawfilter=0&amp;year=2022" TargetMode="External"/><Relationship Id="rId22" Type="http://schemas.openxmlformats.org/officeDocument/2006/relationships/hyperlink" Target="https://www.at.gov.lv/lv/tiesu-prakse/judikaturas-nolemumu-arhivs/civillietu-departaments/hronologiska-seciba?lawfilter=0&amp;year=201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6CC36-39DE-48FC-8455-CA2C6AD32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48103</Words>
  <Characters>27419</Characters>
  <Application>Microsoft Office Word</Application>
  <DocSecurity>0</DocSecurity>
  <Lines>228</Lines>
  <Paragraphs>150</Paragraphs>
  <ScaleCrop>false</ScaleCrop>
  <Company/>
  <LinksUpToDate>false</LinksUpToDate>
  <CharactersWithSpaces>75372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2024-04-23T06:56:00Z</dcterms:created>
  <dcterms:modified xsi:type="dcterms:W3CDTF">2024-04-24T10:13:00Z</dcterms:modified>
</cp:coreProperties>
</file>