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90C28" w14:textId="0AA412A8" w:rsidR="00EB0CAE" w:rsidRDefault="00EB0CAE" w:rsidP="00EB0CAE">
      <w:pPr>
        <w:jc w:val="center"/>
      </w:pPr>
      <w:r w:rsidRPr="001C1D44">
        <w:rPr>
          <w:noProof/>
          <w:szCs w:val="24"/>
          <w:lang w:val="cs-CZ"/>
        </w:rPr>
        <w:drawing>
          <wp:inline distT="0" distB="0" distL="0" distR="0" wp14:anchorId="536C6C61" wp14:editId="3103CC21">
            <wp:extent cx="5274310" cy="1764030"/>
            <wp:effectExtent l="0" t="0" r="254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6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91030" w14:textId="329F2632" w:rsidR="00985B61" w:rsidRPr="00EB0CAE" w:rsidRDefault="00985B61" w:rsidP="00EB0CAE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EB0CA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Department of Criminal Cases of the </w:t>
      </w:r>
      <w:r w:rsidR="008D6698" w:rsidRPr="00EB0CAE">
        <w:rPr>
          <w:rFonts w:asciiTheme="majorBidi" w:hAnsiTheme="majorBidi" w:cstheme="majorBidi"/>
          <w:b/>
          <w:bCs/>
          <w:sz w:val="24"/>
          <w:szCs w:val="24"/>
          <w:lang w:val="en-GB"/>
        </w:rPr>
        <w:t>Senate</w:t>
      </w:r>
    </w:p>
    <w:p w14:paraId="060ED7C3" w14:textId="60C57FF0" w:rsidR="00985B61" w:rsidRPr="00EB0CAE" w:rsidRDefault="00985B61" w:rsidP="00EB0CAE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EB0CA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Plan of </w:t>
      </w:r>
      <w:r w:rsidR="00EB0CAE">
        <w:rPr>
          <w:rFonts w:asciiTheme="majorBidi" w:hAnsiTheme="majorBidi" w:cstheme="majorBidi"/>
          <w:b/>
          <w:bCs/>
          <w:sz w:val="24"/>
          <w:szCs w:val="24"/>
          <w:lang w:val="en-GB"/>
        </w:rPr>
        <w:t>D</w:t>
      </w:r>
      <w:r w:rsidRPr="00EB0CA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istribution of </w:t>
      </w:r>
      <w:r w:rsidR="00EB0CAE">
        <w:rPr>
          <w:rFonts w:asciiTheme="majorBidi" w:hAnsiTheme="majorBidi" w:cstheme="majorBidi"/>
          <w:b/>
          <w:bCs/>
          <w:sz w:val="24"/>
          <w:szCs w:val="24"/>
          <w:lang w:val="en-GB"/>
        </w:rPr>
        <w:t>C</w:t>
      </w:r>
      <w:r w:rsidRPr="00EB0CAE">
        <w:rPr>
          <w:rFonts w:asciiTheme="majorBidi" w:hAnsiTheme="majorBidi" w:cstheme="majorBidi"/>
          <w:b/>
          <w:bCs/>
          <w:sz w:val="24"/>
          <w:szCs w:val="24"/>
          <w:lang w:val="en-GB"/>
        </w:rPr>
        <w:t>ases, 20</w:t>
      </w:r>
      <w:r w:rsidR="00CC36F0" w:rsidRPr="00EB0CAE">
        <w:rPr>
          <w:rFonts w:asciiTheme="majorBidi" w:hAnsiTheme="majorBidi" w:cstheme="majorBidi"/>
          <w:b/>
          <w:bCs/>
          <w:sz w:val="24"/>
          <w:szCs w:val="24"/>
          <w:lang w:val="en-GB"/>
        </w:rPr>
        <w:t>2</w:t>
      </w:r>
      <w:r w:rsidR="004F35EA">
        <w:rPr>
          <w:rFonts w:asciiTheme="majorBidi" w:hAnsiTheme="majorBidi" w:cstheme="majorBidi"/>
          <w:b/>
          <w:bCs/>
          <w:sz w:val="24"/>
          <w:szCs w:val="24"/>
          <w:lang w:val="en-GB"/>
        </w:rPr>
        <w:t>6</w:t>
      </w:r>
    </w:p>
    <w:p w14:paraId="3C958565" w14:textId="4F2B5506" w:rsidR="00933242" w:rsidRDefault="00933242" w:rsidP="00985B61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lv-LV"/>
        </w:rPr>
      </w:pPr>
    </w:p>
    <w:p w14:paraId="73925560" w14:textId="675D3D2E" w:rsidR="00EB0CAE" w:rsidRDefault="00EB0CAE" w:rsidP="00EB0CAE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GB" w:eastAsia="lv-LV"/>
        </w:rPr>
      </w:pPr>
      <w:r w:rsidRPr="009278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GB" w:eastAsia="lv-LV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GB" w:eastAsia="lv-LV"/>
        </w:rPr>
        <w:t xml:space="preserve">iga, December </w:t>
      </w:r>
      <w:r w:rsidR="007D0B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GB" w:eastAsia="lv-LV"/>
        </w:rPr>
        <w:t>29</w:t>
      </w:r>
      <w:r w:rsidRPr="009278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GB" w:eastAsia="lv-LV"/>
        </w:rPr>
        <w:t>, 202</w:t>
      </w:r>
      <w:r w:rsidR="007D0B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GB" w:eastAsia="lv-LV"/>
        </w:rPr>
        <w:t>5</w:t>
      </w:r>
    </w:p>
    <w:p w14:paraId="4FE23996" w14:textId="77777777" w:rsidR="00EB0CAE" w:rsidRDefault="00EB0CAE" w:rsidP="00EB0CAE">
      <w:pPr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GB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GB" w:eastAsia="lv-LV"/>
        </w:rPr>
        <w:t>Issued in accordance with</w:t>
      </w:r>
    </w:p>
    <w:p w14:paraId="34C8171E" w14:textId="10C0B83C" w:rsidR="00EB0CAE" w:rsidRPr="009278BA" w:rsidRDefault="00EB0CAE" w:rsidP="00EB0CAE">
      <w:pPr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GB" w:eastAsia="lv-LV"/>
        </w:rPr>
        <w:t>Section 28</w:t>
      </w:r>
      <w:r w:rsidRPr="009278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val="en-GB" w:eastAsia="lv-LV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GB" w:eastAsia="lv-LV"/>
        </w:rPr>
        <w:t xml:space="preserve">, Paragraph one of the </w:t>
      </w:r>
      <w:r w:rsidR="007D0B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GB" w:eastAsia="lv-LV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GB" w:eastAsia="lv-LV"/>
        </w:rPr>
        <w:t xml:space="preserve">aw </w:t>
      </w:r>
      <w:r w:rsidR="007D0B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GB" w:eastAsia="lv-LV"/>
        </w:rPr>
        <w:t>“O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GB" w:eastAsia="lv-LV"/>
        </w:rPr>
        <w:t>n Judicial Power</w:t>
      </w:r>
      <w:r w:rsidR="007D0B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GB" w:eastAsia="lv-LV"/>
        </w:rPr>
        <w:t>”</w:t>
      </w:r>
    </w:p>
    <w:p w14:paraId="5FB30387" w14:textId="77777777" w:rsidR="00933242" w:rsidRDefault="00933242" w:rsidP="00985B61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</w:pPr>
    </w:p>
    <w:p w14:paraId="28FA73C1" w14:textId="77777777" w:rsidR="00EB0CAE" w:rsidRPr="0015630F" w:rsidRDefault="00EB0CAE" w:rsidP="00985B61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</w:pPr>
    </w:p>
    <w:p w14:paraId="0277F603" w14:textId="57AAA4D9" w:rsidR="00985B61" w:rsidRPr="00933242" w:rsidRDefault="00933242" w:rsidP="00933242">
      <w:pPr>
        <w:spacing w:after="225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lv-LV"/>
        </w:rPr>
      </w:pPr>
      <w:r w:rsidRPr="00933242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lv-LV"/>
        </w:rPr>
        <w:t>I. General provisions</w:t>
      </w:r>
    </w:p>
    <w:p w14:paraId="12391ED6" w14:textId="2B9CA14F" w:rsidR="00CC36F0" w:rsidRDefault="00985B61" w:rsidP="00CC36F0">
      <w:pPr>
        <w:spacing w:after="225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</w:pPr>
      <w:r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1. </w:t>
      </w:r>
      <w:r w:rsidR="00CC36F0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This Plan establishes the procedure for distribution of cases in the Department of Criminal Cases of the Senate.</w:t>
      </w:r>
    </w:p>
    <w:p w14:paraId="61CE212B" w14:textId="3CE14F8A" w:rsidR="00612F22" w:rsidRPr="0015630F" w:rsidRDefault="00612F22" w:rsidP="00612F22">
      <w:pPr>
        <w:spacing w:after="225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</w:pPr>
      <w:r w:rsidRPr="00612F22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2.  </w:t>
      </w:r>
      <w:r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The following types of cases shall be distributed separately</w:t>
      </w:r>
      <w:r w:rsidRPr="00612F22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br/>
      </w:r>
      <w:r w:rsidRPr="00612F22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2.1. cassation complaints and protests </w:t>
      </w:r>
      <w:r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to be examined </w:t>
      </w:r>
      <w:r w:rsidRPr="00612F22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in cassation proceedings;</w:t>
      </w:r>
      <w:r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br/>
      </w:r>
      <w:r w:rsidRPr="00612F22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2.2. complaints to be decided by a senator individually.</w:t>
      </w:r>
    </w:p>
    <w:p w14:paraId="110EAB33" w14:textId="04AFDF20" w:rsidR="00CC36F0" w:rsidRPr="0015630F" w:rsidRDefault="00612F22" w:rsidP="001E66AA">
      <w:pPr>
        <w:spacing w:after="225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3</w:t>
      </w:r>
      <w:r w:rsidR="00CC36F0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. </w:t>
      </w:r>
      <w:r w:rsidR="00985B61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The distribution of cases is performed </w:t>
      </w:r>
      <w:r w:rsidR="00F348C3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based on</w:t>
      </w:r>
      <w:r w:rsidR="00985B61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the alphabetical list of </w:t>
      </w:r>
      <w:r w:rsidR="0029051E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senators</w:t>
      </w:r>
      <w:r w:rsidR="00985B61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. The Chair of the Department distributes cases to each </w:t>
      </w:r>
      <w:r w:rsidR="0029051E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senator</w:t>
      </w:r>
      <w:r w:rsidR="00985B61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according to the increasing order of the registration numbers of cases. </w:t>
      </w:r>
      <w:r w:rsidR="0029051E" w:rsidRPr="0029051E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When distributing cases, the</w:t>
      </w:r>
      <w:r w:rsidR="0029051E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Chair</w:t>
      </w:r>
      <w:r w:rsidR="0029051E" w:rsidRPr="0029051E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of the </w:t>
      </w:r>
      <w:r w:rsidR="0029051E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D</w:t>
      </w:r>
      <w:r w:rsidR="0029051E" w:rsidRPr="0029051E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epartment considers the workload of senators in </w:t>
      </w:r>
      <w:r w:rsidR="0029051E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judicial self-government</w:t>
      </w:r>
      <w:r w:rsidR="0029051E" w:rsidRPr="0029051E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</w:t>
      </w:r>
      <w:r w:rsidR="0029051E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bodies</w:t>
      </w:r>
      <w:r w:rsidR="0029051E" w:rsidRPr="0029051E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.</w:t>
      </w:r>
    </w:p>
    <w:p w14:paraId="6C5E8BBA" w14:textId="19885612" w:rsidR="00985B61" w:rsidRPr="0015630F" w:rsidRDefault="00486C7C" w:rsidP="001E66AA">
      <w:pPr>
        <w:spacing w:after="225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4</w:t>
      </w:r>
      <w:r w:rsidR="00CC36F0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. Cases are allocated to the Chair of the Department </w:t>
      </w:r>
      <w:r w:rsidR="00F348C3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considering</w:t>
      </w:r>
      <w:r w:rsidR="00CC36F0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the load of </w:t>
      </w:r>
      <w:r w:rsidR="0029051E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h</w:t>
      </w:r>
      <w:r w:rsidR="00177D58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is</w:t>
      </w:r>
      <w:r w:rsidR="00CC36F0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administrative work. Normally, </w:t>
      </w:r>
      <w:r w:rsidR="00985B61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every </w:t>
      </w:r>
      <w:r w:rsidR="00CC36F0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third </w:t>
      </w:r>
      <w:r w:rsidR="00985B61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case</w:t>
      </w:r>
      <w:r w:rsidR="00CC36F0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according to the order specified in the Item </w:t>
      </w:r>
      <w:r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3</w:t>
      </w:r>
      <w:r w:rsidR="00CC36F0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is allocated to the Chair of the Department</w:t>
      </w:r>
      <w:r w:rsidR="00985B61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.</w:t>
      </w:r>
    </w:p>
    <w:p w14:paraId="5BA38719" w14:textId="15BAA5FB" w:rsidR="00CC36F0" w:rsidRPr="0015630F" w:rsidRDefault="00486C7C" w:rsidP="001E66AA">
      <w:pPr>
        <w:spacing w:after="225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5</w:t>
      </w:r>
      <w:r w:rsidR="00CC36F0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. </w:t>
      </w:r>
      <w:r w:rsidR="00652762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To ensure</w:t>
      </w:r>
      <w:r w:rsidR="00F87F1D" w:rsidRPr="00F87F1D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a reasonable time</w:t>
      </w:r>
      <w:r w:rsidR="00F87F1D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-frame for adjudicating a case</w:t>
      </w:r>
      <w:r w:rsidR="00F87F1D" w:rsidRPr="00F87F1D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, </w:t>
      </w:r>
      <w:r w:rsidR="00F87F1D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following </w:t>
      </w:r>
      <w:r w:rsidR="00F87F1D" w:rsidRPr="00F87F1D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criminal proceedings have an advantage over other criminal proceedings:</w:t>
      </w:r>
    </w:p>
    <w:p w14:paraId="17FFD892" w14:textId="6E94F4EE" w:rsidR="00CC36F0" w:rsidRPr="0015630F" w:rsidRDefault="00486C7C" w:rsidP="00CC36F0">
      <w:pPr>
        <w:spacing w:after="225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5</w:t>
      </w:r>
      <w:r w:rsidR="00CC36F0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.1. A criminal case in which a custodial measure involving deprivation of liberty </w:t>
      </w:r>
      <w:r w:rsidR="004A5E87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is</w:t>
      </w:r>
      <w:r w:rsidR="003E49A2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enforced</w:t>
      </w:r>
      <w:r w:rsidR="00CC36F0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;</w:t>
      </w:r>
    </w:p>
    <w:p w14:paraId="4D240625" w14:textId="69E844AA" w:rsidR="00CC36F0" w:rsidRPr="0015630F" w:rsidRDefault="00486C7C" w:rsidP="00CC36F0">
      <w:pPr>
        <w:spacing w:after="225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5</w:t>
      </w:r>
      <w:r w:rsidR="00CC36F0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.2. </w:t>
      </w:r>
      <w:r w:rsidR="00542E80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A</w:t>
      </w:r>
      <w:r w:rsidR="00542E80" w:rsidRPr="00542E80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criminal case </w:t>
      </w:r>
      <w:r w:rsidR="00542E80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of a</w:t>
      </w:r>
      <w:r w:rsidR="00542E80" w:rsidRPr="00542E80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criminal offence involving violence or a threat of violence committed by a person on whom </w:t>
      </w:r>
      <w:r w:rsidR="00542E80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a </w:t>
      </w:r>
      <w:r w:rsidR="00542E80" w:rsidRPr="00542E80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minor victim is materially or otherwise dependent, or committed by a relative of </w:t>
      </w:r>
      <w:r w:rsidR="00542E80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a </w:t>
      </w:r>
      <w:r w:rsidR="00542E80" w:rsidRPr="00542E80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victim, a former spouse or a person with whom the victim is or ha</w:t>
      </w:r>
      <w:r w:rsidR="00BB0B2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d</w:t>
      </w:r>
      <w:r w:rsidR="00542E80" w:rsidRPr="00542E80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been in a permanent intimate relationship;</w:t>
      </w:r>
    </w:p>
    <w:p w14:paraId="0F7C4ACD" w14:textId="484AE497" w:rsidR="00CC36F0" w:rsidRDefault="00486C7C" w:rsidP="00CC36F0">
      <w:pPr>
        <w:spacing w:after="225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5</w:t>
      </w:r>
      <w:r w:rsidR="00CC36F0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.3. </w:t>
      </w:r>
      <w:r w:rsidR="00542E80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A</w:t>
      </w:r>
      <w:r w:rsidR="00542E80" w:rsidRPr="00542E80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criminal case </w:t>
      </w:r>
      <w:r w:rsidR="00542E80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of</w:t>
      </w:r>
      <w:r w:rsidR="00542E80" w:rsidRPr="00542E80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a criminal offense against morality or sexual inviolability committed against a minor;</w:t>
      </w:r>
    </w:p>
    <w:p w14:paraId="00CF01AC" w14:textId="65AF242B" w:rsidR="00542E80" w:rsidRDefault="00486C7C" w:rsidP="00CC36F0">
      <w:pPr>
        <w:spacing w:after="225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lastRenderedPageBreak/>
        <w:t>5</w:t>
      </w:r>
      <w:r w:rsidR="00542E80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.4. A</w:t>
      </w:r>
      <w:r w:rsidR="00542E80" w:rsidRPr="00542E80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criminal case involving a person requiring special procedural protection;</w:t>
      </w:r>
    </w:p>
    <w:p w14:paraId="31B87F61" w14:textId="5195DE4B" w:rsidR="00542E80" w:rsidRDefault="00486C7C" w:rsidP="00CC36F0">
      <w:pPr>
        <w:spacing w:after="225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5</w:t>
      </w:r>
      <w:r w:rsidR="00542E80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.5.</w:t>
      </w:r>
      <w:r w:rsidR="00542E80" w:rsidRPr="00542E80">
        <w:t xml:space="preserve"> </w:t>
      </w:r>
      <w:r w:rsidR="00542E80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A</w:t>
      </w:r>
      <w:r w:rsidR="00542E80" w:rsidRPr="00542E80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criminal case in which a public official holding a responsible position is accused;</w:t>
      </w:r>
    </w:p>
    <w:p w14:paraId="798B1042" w14:textId="5C16834D" w:rsidR="00AF7C60" w:rsidRDefault="00486C7C" w:rsidP="00CC36F0">
      <w:pPr>
        <w:spacing w:after="225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5</w:t>
      </w:r>
      <w:r w:rsidR="00AF7C60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.</w:t>
      </w:r>
      <w:r w:rsidR="00833F35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6</w:t>
      </w:r>
      <w:r w:rsidR="00AF7C60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. A criminal case that has been under examination for a long period of time (for more than 10 years).</w:t>
      </w:r>
    </w:p>
    <w:p w14:paraId="06962498" w14:textId="3C3D424D" w:rsidR="00833F35" w:rsidRPr="0015630F" w:rsidRDefault="00486C7C" w:rsidP="00CC36F0">
      <w:pPr>
        <w:spacing w:after="225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5</w:t>
      </w:r>
      <w:r w:rsidR="00833F35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.7. A criminal case</w:t>
      </w:r>
      <w:r w:rsidR="00833F35" w:rsidRPr="00833F35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against a minor ha</w:t>
      </w:r>
      <w:r w:rsidR="00833F35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s</w:t>
      </w:r>
      <w:r w:rsidR="00833F35" w:rsidRPr="00833F35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</w:t>
      </w:r>
      <w:r w:rsidR="00833F35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priority</w:t>
      </w:r>
      <w:r w:rsidR="00833F35" w:rsidRPr="00833F35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in ensuring a reasonable time</w:t>
      </w:r>
      <w:r w:rsidR="00833F35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-</w:t>
      </w:r>
      <w:r w:rsidR="00833F35" w:rsidRPr="00833F35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frame </w:t>
      </w:r>
      <w:r w:rsidR="00833F35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for adjudication </w:t>
      </w:r>
      <w:r w:rsidR="00833F35" w:rsidRPr="00833F35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compared to similar criminal proceedings against an adult;</w:t>
      </w:r>
    </w:p>
    <w:p w14:paraId="3624774F" w14:textId="107E9CB4" w:rsidR="00097E5D" w:rsidRPr="0015630F" w:rsidRDefault="00486C7C" w:rsidP="00097E5D">
      <w:pPr>
        <w:spacing w:after="225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6</w:t>
      </w:r>
      <w:r w:rsidR="00097E5D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. The Chair of the Department </w:t>
      </w:r>
      <w:r w:rsidR="00813968" w:rsidRPr="00813968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may deviate from the basic principle of case distribution specified in </w:t>
      </w:r>
      <w:r w:rsidR="0084524B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this</w:t>
      </w:r>
      <w:r w:rsidR="00813968" w:rsidRPr="00813968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</w:t>
      </w:r>
      <w:r w:rsidR="00813968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P</w:t>
      </w:r>
      <w:r w:rsidR="00813968" w:rsidRPr="00813968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lan in the following cases:</w:t>
      </w:r>
    </w:p>
    <w:p w14:paraId="6484E24A" w14:textId="26D07A45" w:rsidR="00AF2C0B" w:rsidRPr="0015630F" w:rsidRDefault="0084524B" w:rsidP="00813968">
      <w:pPr>
        <w:spacing w:after="225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6</w:t>
      </w:r>
      <w:r w:rsidR="00097E5D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.1. </w:t>
      </w:r>
      <w:r w:rsidR="00CD563A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To balance the workload of senators</w:t>
      </w:r>
      <w:r w:rsidR="00097E5D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;</w:t>
      </w:r>
      <w:r w:rsidR="00097E5D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6</w:t>
      </w:r>
      <w:r w:rsidR="00097E5D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.2. </w:t>
      </w:r>
      <w:r w:rsidR="00813968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To</w:t>
      </w:r>
      <w:r w:rsidR="00097E5D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ensure adjudication of a case within </w:t>
      </w:r>
      <w:r w:rsidR="00813968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a </w:t>
      </w:r>
      <w:r w:rsidR="00097E5D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reasonable time</w:t>
      </w:r>
      <w:r w:rsidR="00813968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-frame</w:t>
      </w:r>
      <w:r w:rsidR="009A2090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;</w:t>
      </w:r>
      <w:r w:rsidR="009A2090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6</w:t>
      </w:r>
      <w:r w:rsidR="009A2090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.3. </w:t>
      </w:r>
      <w:r w:rsidR="00097E5D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Due to absence of a </w:t>
      </w:r>
      <w:r w:rsidR="00CD563A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senator</w:t>
      </w:r>
      <w:r w:rsidR="00097E5D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;</w:t>
      </w:r>
      <w:r w:rsidR="009A2090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6</w:t>
      </w:r>
      <w:r w:rsidR="009A2090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.4. When redistributing pending cases in the event a senator terminates judicial office;</w:t>
      </w:r>
      <w:r w:rsidR="009A2090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6</w:t>
      </w:r>
      <w:r w:rsidR="009A2090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.5.</w:t>
      </w:r>
      <w:r w:rsidR="00097E5D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If circumstances, which may serve as grounds for </w:t>
      </w:r>
      <w:r w:rsidR="009A2090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senator</w:t>
      </w:r>
      <w:r w:rsidR="00097E5D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’s rejection or recusal, exist;</w:t>
      </w:r>
      <w:r w:rsidR="009A2090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6</w:t>
      </w:r>
      <w:r w:rsidR="009A2090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.6. </w:t>
      </w:r>
      <w:r w:rsidR="00097E5D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If an assistant to </w:t>
      </w:r>
      <w:r w:rsidR="00813968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a senator-rapporteur</w:t>
      </w:r>
      <w:r w:rsidR="00097E5D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is in incontestable conflict of interests with any person involved in proceedings.</w:t>
      </w:r>
    </w:p>
    <w:p w14:paraId="6230A2BC" w14:textId="3DAB1768" w:rsidR="00097E5D" w:rsidRPr="0015630F" w:rsidRDefault="009A2090" w:rsidP="009A2090">
      <w:pPr>
        <w:spacing w:after="225" w:line="27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</w:pPr>
      <w:r w:rsidRPr="0015630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lv-LV"/>
        </w:rPr>
        <w:t>II. Types of specialization of senators</w:t>
      </w:r>
    </w:p>
    <w:p w14:paraId="1D5734B1" w14:textId="5F1CD582" w:rsidR="009A2090" w:rsidRPr="0015630F" w:rsidRDefault="0091407D" w:rsidP="009A2090">
      <w:pPr>
        <w:spacing w:after="225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7</w:t>
      </w:r>
      <w:r w:rsidR="009A2090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. Senator</w:t>
      </w:r>
      <w:r w:rsidR="00CD563A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s</w:t>
      </w:r>
      <w:r w:rsidR="009A2090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Aija Branta </w:t>
      </w:r>
      <w:r w:rsidR="00CD563A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and </w:t>
      </w:r>
      <w:r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Irīna Jansone</w:t>
      </w:r>
      <w:r w:rsidR="00CD563A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</w:t>
      </w:r>
      <w:r w:rsidR="009A2090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specialize in cases of </w:t>
      </w:r>
      <w:r w:rsidR="00813968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a person’s </w:t>
      </w:r>
      <w:r w:rsidR="009A2090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extradition to a foreign state.</w:t>
      </w:r>
    </w:p>
    <w:p w14:paraId="6695B433" w14:textId="544E883C" w:rsidR="00AF2C0B" w:rsidRPr="0015630F" w:rsidRDefault="0091407D" w:rsidP="00813968">
      <w:pPr>
        <w:spacing w:after="225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8</w:t>
      </w:r>
      <w:r w:rsidR="009A2090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. Other senators do not have a specialization in </w:t>
      </w:r>
      <w:r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specific</w:t>
      </w:r>
      <w:r w:rsidR="009A2090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categories of cases.</w:t>
      </w:r>
      <w:r w:rsidR="00985B61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</w:t>
      </w:r>
    </w:p>
    <w:p w14:paraId="2FF127C3" w14:textId="194DB8CC" w:rsidR="009A2090" w:rsidRPr="0015630F" w:rsidRDefault="009A2090" w:rsidP="009A2090">
      <w:pPr>
        <w:spacing w:after="225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lv-LV"/>
        </w:rPr>
      </w:pPr>
      <w:r w:rsidRPr="0015630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lv-LV"/>
        </w:rPr>
        <w:t>I</w:t>
      </w:r>
      <w:r w:rsidR="00CD563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lv-LV"/>
        </w:rPr>
        <w:t>II</w:t>
      </w:r>
      <w:r w:rsidRPr="0015630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lv-LV"/>
        </w:rPr>
        <w:t>. Formation of a judicial panel</w:t>
      </w:r>
    </w:p>
    <w:p w14:paraId="223400E3" w14:textId="5722BE73" w:rsidR="00985B61" w:rsidRPr="0015630F" w:rsidRDefault="0091407D" w:rsidP="001E66AA">
      <w:pPr>
        <w:spacing w:after="225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9</w:t>
      </w:r>
      <w:r w:rsidR="00985B61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. </w:t>
      </w:r>
      <w:r w:rsidR="00AF7C60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A</w:t>
      </w:r>
      <w:r w:rsidR="00985B61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</w:t>
      </w:r>
      <w:r w:rsidR="00687FD8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senator</w:t>
      </w:r>
      <w:r w:rsidR="00985B61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whom </w:t>
      </w:r>
      <w:r w:rsidR="00D540B3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a</w:t>
      </w:r>
      <w:r w:rsidR="00985B61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case is allocated to for review under the </w:t>
      </w:r>
      <w:r w:rsidR="00EF7FEE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cassation </w:t>
      </w:r>
      <w:r w:rsidR="00985B61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procedure acts </w:t>
      </w:r>
      <w:r w:rsidR="00D540B3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as</w:t>
      </w:r>
      <w:r w:rsidR="00985B61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</w:t>
      </w:r>
      <w:r w:rsidR="00AF7C60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a</w:t>
      </w:r>
      <w:r w:rsidR="00985B61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</w:t>
      </w:r>
      <w:r w:rsidR="00687FD8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senator</w:t>
      </w:r>
      <w:r w:rsidR="00D540B3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-rapporteur</w:t>
      </w:r>
      <w:r w:rsidR="00985B61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in the respective case both in written proceedings and </w:t>
      </w:r>
      <w:r w:rsidR="00D540B3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at an oral </w:t>
      </w:r>
      <w:r w:rsidR="00985B61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hearing.</w:t>
      </w:r>
    </w:p>
    <w:p w14:paraId="4012D40B" w14:textId="5475A212" w:rsidR="00985B61" w:rsidRDefault="0091407D" w:rsidP="001E66AA">
      <w:pPr>
        <w:spacing w:after="225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10</w:t>
      </w:r>
      <w:r w:rsidR="00687FD8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. </w:t>
      </w:r>
      <w:r w:rsidR="00985B61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Another two </w:t>
      </w:r>
      <w:r w:rsidR="00687FD8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senators</w:t>
      </w:r>
      <w:r w:rsidR="00985B61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of the composition of </w:t>
      </w:r>
      <w:r w:rsidR="00AF7C60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a</w:t>
      </w:r>
      <w:r w:rsidR="00985B61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</w:t>
      </w:r>
      <w:r w:rsidR="00AF7C60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judicial panel</w:t>
      </w:r>
      <w:r w:rsidR="00985B61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</w:t>
      </w:r>
      <w:r w:rsidR="00AF7C60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for adjudication of a</w:t>
      </w:r>
      <w:r w:rsidR="00985B61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case</w:t>
      </w:r>
      <w:r w:rsidR="00FF3C45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under the cassation procedure</w:t>
      </w:r>
      <w:r w:rsidR="00985B61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in written proceedings or </w:t>
      </w:r>
      <w:r w:rsidR="00EF7FEE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at an oral </w:t>
      </w:r>
      <w:r w:rsidR="00985B61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hearing are determined randomly, by drawing lots. The composition of the </w:t>
      </w:r>
      <w:r w:rsidR="00AF7C60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judicial panel</w:t>
      </w:r>
      <w:r w:rsidR="00985B61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is approved by the Chair of the Department. If, when examining </w:t>
      </w:r>
      <w:r w:rsidR="00EF7FEE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a</w:t>
      </w:r>
      <w:r w:rsidR="00985B61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case in written proceedings, it </w:t>
      </w:r>
      <w:r w:rsidR="00687FD8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is</w:t>
      </w:r>
      <w:r w:rsidR="00985B61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decided to transfer the case for examination </w:t>
      </w:r>
      <w:r w:rsidR="00EF7FEE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at an oral hearing</w:t>
      </w:r>
      <w:r w:rsidR="00985B61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, the same composition of the</w:t>
      </w:r>
      <w:r w:rsidR="00EF7FEE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judicial panel</w:t>
      </w:r>
      <w:r w:rsidR="00985B61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participates in oral proceedings, if possible.  </w:t>
      </w:r>
    </w:p>
    <w:p w14:paraId="44D97209" w14:textId="3B5A9AC1" w:rsidR="00AF7C60" w:rsidRPr="0015630F" w:rsidRDefault="00AF7C60" w:rsidP="001E66AA">
      <w:pPr>
        <w:spacing w:after="225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1</w:t>
      </w:r>
      <w:r w:rsidR="0091407D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. </w:t>
      </w:r>
      <w:r w:rsidRPr="00AF7C60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Cases are </w:t>
      </w:r>
      <w:r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examined</w:t>
      </w:r>
      <w:r w:rsidRPr="00AF7C60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in an extended composition by no less than five senators, </w:t>
      </w:r>
      <w:r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where </w:t>
      </w:r>
      <w:r w:rsidRPr="00AF7C60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one of them is </w:t>
      </w:r>
      <w:r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a senator</w:t>
      </w:r>
      <w:r w:rsidR="00EF7FEE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-rapporteur</w:t>
      </w:r>
      <w:r w:rsidRPr="00AF7C60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determined in accordance with </w:t>
      </w:r>
      <w:r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Item</w:t>
      </w:r>
      <w:r w:rsidRPr="00AF7C60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</w:t>
      </w:r>
      <w:r w:rsidR="00FF3C45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9</w:t>
      </w:r>
      <w:r w:rsidRPr="00AF7C60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of this </w:t>
      </w:r>
      <w:r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Plan</w:t>
      </w:r>
      <w:r w:rsidRPr="00AF7C60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, </w:t>
      </w:r>
      <w:r w:rsidR="00EF7FEE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and </w:t>
      </w:r>
      <w:r w:rsidRPr="00AF7C60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the others are </w:t>
      </w:r>
      <w:r w:rsidR="00FF3C45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assigned by the Chair of the Department</w:t>
      </w:r>
      <w:r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.</w:t>
      </w:r>
      <w:r w:rsidRPr="00AF7C60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I</w:t>
      </w:r>
      <w:r w:rsidRPr="00AF7C60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n addition, as far as possible, senators who have decided to initiate cassation proceedings in </w:t>
      </w:r>
      <w:r w:rsidR="00EF7FEE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a particular</w:t>
      </w:r>
      <w:r w:rsidRPr="00AF7C60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</w:t>
      </w:r>
      <w:r w:rsidR="00EF7FEE" w:rsidRPr="00AF7C60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case</w:t>
      </w:r>
      <w:r w:rsidRPr="00AF7C60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are included in the composition of the </w:t>
      </w:r>
      <w:r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judicial panel</w:t>
      </w:r>
      <w:r w:rsidRPr="00AF7C60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.</w:t>
      </w:r>
    </w:p>
    <w:p w14:paraId="2D5D70BB" w14:textId="1DEFAE97" w:rsidR="00985B61" w:rsidRPr="0015630F" w:rsidRDefault="00687FD8" w:rsidP="001E66AA">
      <w:pPr>
        <w:spacing w:after="225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</w:pPr>
      <w:r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1</w:t>
      </w:r>
      <w:r w:rsidR="0091407D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2</w:t>
      </w:r>
      <w:r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.</w:t>
      </w:r>
      <w:r w:rsidR="00985B61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 In oral proceedings, </w:t>
      </w:r>
      <w:r w:rsidR="00EF7FEE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a </w:t>
      </w:r>
      <w:r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senator</w:t>
      </w:r>
      <w:r w:rsidR="00EF7FEE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-rapporteur</w:t>
      </w:r>
      <w:r w:rsidR="00985B61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presides in </w:t>
      </w:r>
      <w:r w:rsidR="00EF7FEE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a</w:t>
      </w:r>
      <w:r w:rsidR="00985B61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</w:t>
      </w:r>
      <w:r w:rsidR="00EF7FEE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court </w:t>
      </w:r>
      <w:r w:rsidR="00985B61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hearing. Upon agreement of </w:t>
      </w:r>
      <w:r w:rsidR="00EF7FEE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a judicial panel,</w:t>
      </w:r>
      <w:r w:rsidR="00985B61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another </w:t>
      </w:r>
      <w:r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senator</w:t>
      </w:r>
      <w:r w:rsidR="00985B61" w:rsidRPr="0015630F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may preside in the court hearing.</w:t>
      </w:r>
    </w:p>
    <w:p w14:paraId="6EB2CADD" w14:textId="5C1D7865" w:rsidR="00275A43" w:rsidRDefault="00275A43" w:rsidP="00AF2C0B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1A09B1F" w14:textId="15E5CBFB" w:rsidR="00275A43" w:rsidRPr="0015630F" w:rsidRDefault="00DE6B98" w:rsidP="00AF2C0B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>President</w:t>
      </w:r>
      <w:r w:rsidR="00275A43">
        <w:rPr>
          <w:rFonts w:ascii="Times New Roman" w:hAnsi="Times New Roman" w:cs="Times New Roman"/>
          <w:sz w:val="24"/>
          <w:szCs w:val="24"/>
          <w:lang w:val="en-GB"/>
        </w:rPr>
        <w:t xml:space="preserve"> of the Supreme Court </w:t>
      </w:r>
      <w:r w:rsidR="00275A4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75A4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75A4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75A4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75A43">
        <w:rPr>
          <w:rFonts w:ascii="Times New Roman" w:hAnsi="Times New Roman" w:cs="Times New Roman"/>
          <w:sz w:val="24"/>
          <w:szCs w:val="24"/>
          <w:lang w:val="en-GB"/>
        </w:rPr>
        <w:tab/>
        <w:t>Aigars Strupišs</w:t>
      </w:r>
    </w:p>
    <w:sectPr w:rsidR="00275A43" w:rsidRPr="001563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61"/>
    <w:rsid w:val="00097E5D"/>
    <w:rsid w:val="000F1889"/>
    <w:rsid w:val="0015630F"/>
    <w:rsid w:val="00177D58"/>
    <w:rsid w:val="0018171A"/>
    <w:rsid w:val="001E66AA"/>
    <w:rsid w:val="00275A43"/>
    <w:rsid w:val="0029051E"/>
    <w:rsid w:val="0033478C"/>
    <w:rsid w:val="003E49A2"/>
    <w:rsid w:val="00486C7C"/>
    <w:rsid w:val="004A5E87"/>
    <w:rsid w:val="004F35EA"/>
    <w:rsid w:val="00542E80"/>
    <w:rsid w:val="00612F22"/>
    <w:rsid w:val="00652762"/>
    <w:rsid w:val="00687FD8"/>
    <w:rsid w:val="007D0B82"/>
    <w:rsid w:val="00813968"/>
    <w:rsid w:val="00833F35"/>
    <w:rsid w:val="0084524B"/>
    <w:rsid w:val="008950AB"/>
    <w:rsid w:val="008D6698"/>
    <w:rsid w:val="0091407D"/>
    <w:rsid w:val="00933242"/>
    <w:rsid w:val="00985B61"/>
    <w:rsid w:val="009A2090"/>
    <w:rsid w:val="00AF2C0B"/>
    <w:rsid w:val="00AF7C60"/>
    <w:rsid w:val="00B94D90"/>
    <w:rsid w:val="00BB0B2F"/>
    <w:rsid w:val="00CC36F0"/>
    <w:rsid w:val="00CD563A"/>
    <w:rsid w:val="00CD7AE6"/>
    <w:rsid w:val="00D540B3"/>
    <w:rsid w:val="00DE6B98"/>
    <w:rsid w:val="00E15645"/>
    <w:rsid w:val="00E24EF9"/>
    <w:rsid w:val="00EB0CAE"/>
    <w:rsid w:val="00EF7FEE"/>
    <w:rsid w:val="00F348C3"/>
    <w:rsid w:val="00F62C7B"/>
    <w:rsid w:val="00F87F1D"/>
    <w:rsid w:val="00FF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86C8C"/>
  <w15:chartTrackingRefBased/>
  <w15:docId w15:val="{D580137D-6F16-4BB6-BC81-B66F8E764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85B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B61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985B6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85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985B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7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2778</Words>
  <Characters>1585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Jaudzema</dc:creator>
  <cp:keywords/>
  <dc:description/>
  <cp:lastModifiedBy>Iveta Jaudzema</cp:lastModifiedBy>
  <cp:revision>19</cp:revision>
  <dcterms:created xsi:type="dcterms:W3CDTF">2023-01-19T11:44:00Z</dcterms:created>
  <dcterms:modified xsi:type="dcterms:W3CDTF">2026-01-22T10:23:00Z</dcterms:modified>
</cp:coreProperties>
</file>